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1BD" w:rsidRDefault="00A03A9E">
      <w:pPr>
        <w:pStyle w:val="Body"/>
        <w:jc w:val="center"/>
        <w:rPr>
          <w:sz w:val="32"/>
          <w:szCs w:val="32"/>
        </w:rPr>
      </w:pPr>
      <w:bookmarkStart w:id="0" w:name="_GoBack"/>
      <w:bookmarkEnd w:id="0"/>
      <w:r>
        <w:rPr>
          <w:sz w:val="32"/>
          <w:szCs w:val="32"/>
        </w:rPr>
        <w:t xml:space="preserve">Ekspertu kopīgais atzinums studiju programmas licencēšanai </w:t>
      </w:r>
      <w:r>
        <w:rPr>
          <w:rFonts w:ascii="Arial Unicode MS" w:hAnsi="Arial Unicode MS"/>
          <w:sz w:val="22"/>
          <w:szCs w:val="22"/>
        </w:rPr>
        <w:br/>
      </w:r>
      <w:r>
        <w:rPr>
          <w:rFonts w:ascii="Arial Unicode MS" w:hAnsi="Arial Unicode MS"/>
          <w:sz w:val="22"/>
          <w:szCs w:val="22"/>
        </w:rPr>
        <w:br/>
      </w:r>
    </w:p>
    <w:p w:rsidR="006661BD" w:rsidRDefault="006661BD">
      <w:pPr>
        <w:pStyle w:val="Body"/>
        <w:jc w:val="center"/>
        <w:rPr>
          <w:sz w:val="32"/>
          <w:szCs w:val="32"/>
        </w:rPr>
      </w:pPr>
    </w:p>
    <w:p w:rsidR="006661BD" w:rsidRDefault="00A03A9E">
      <w:pPr>
        <w:pStyle w:val="Body"/>
        <w:jc w:val="center"/>
        <w:rPr>
          <w:sz w:val="32"/>
          <w:szCs w:val="32"/>
        </w:rPr>
      </w:pPr>
      <w:r>
        <w:rPr>
          <w:sz w:val="32"/>
          <w:szCs w:val="32"/>
        </w:rPr>
        <w:t xml:space="preserve">Akadēmiskā bakalaura studiju programma </w:t>
      </w:r>
    </w:p>
    <w:p w:rsidR="006661BD" w:rsidRDefault="00A03A9E">
      <w:pPr>
        <w:pStyle w:val="Body"/>
        <w:jc w:val="center"/>
        <w:rPr>
          <w:b/>
          <w:bCs/>
          <w:sz w:val="22"/>
          <w:szCs w:val="22"/>
        </w:rPr>
      </w:pPr>
      <w:r>
        <w:rPr>
          <w:b/>
          <w:bCs/>
          <w:sz w:val="32"/>
          <w:szCs w:val="32"/>
          <w:lang w:val="de-DE"/>
        </w:rPr>
        <w:t>Kult</w:t>
      </w:r>
      <w:r>
        <w:rPr>
          <w:b/>
          <w:bCs/>
          <w:sz w:val="32"/>
          <w:szCs w:val="32"/>
        </w:rPr>
        <w:t>ū</w:t>
      </w:r>
      <w:r>
        <w:rPr>
          <w:b/>
          <w:bCs/>
          <w:sz w:val="32"/>
          <w:szCs w:val="32"/>
          <w:lang w:val="es-ES_tradnl"/>
        </w:rPr>
        <w:t>rvides mantojums</w:t>
      </w:r>
    </w:p>
    <w:p w:rsidR="006661BD" w:rsidRDefault="006661BD">
      <w:pPr>
        <w:pStyle w:val="Body"/>
        <w:jc w:val="center"/>
        <w:rPr>
          <w:sz w:val="52"/>
          <w:szCs w:val="52"/>
        </w:rPr>
      </w:pPr>
    </w:p>
    <w:p w:rsidR="006661BD" w:rsidRDefault="00A03A9E">
      <w:pPr>
        <w:pStyle w:val="Body"/>
        <w:jc w:val="center"/>
        <w:rPr>
          <w:sz w:val="22"/>
          <w:szCs w:val="22"/>
        </w:rPr>
      </w:pPr>
      <w:r>
        <w:rPr>
          <w:sz w:val="32"/>
          <w:szCs w:val="32"/>
        </w:rPr>
        <w:t>Latvijas Universitāte</w:t>
      </w:r>
    </w:p>
    <w:p w:rsidR="006661BD" w:rsidRDefault="006661BD">
      <w:pPr>
        <w:pStyle w:val="Body"/>
        <w:jc w:val="center"/>
      </w:pPr>
    </w:p>
    <w:p w:rsidR="006661BD" w:rsidRDefault="006661BD">
      <w:pPr>
        <w:pStyle w:val="Body"/>
      </w:pPr>
    </w:p>
    <w:p w:rsidR="006661BD" w:rsidRDefault="00A03A9E">
      <w:pPr>
        <w:pStyle w:val="Body"/>
        <w:tabs>
          <w:tab w:val="left" w:pos="8229"/>
        </w:tabs>
      </w:pPr>
      <w:r>
        <w:tab/>
      </w:r>
    </w:p>
    <w:p w:rsidR="006661BD" w:rsidRDefault="00A03A9E">
      <w:pPr>
        <w:pStyle w:val="Body"/>
        <w:rPr>
          <w:sz w:val="28"/>
          <w:szCs w:val="28"/>
        </w:rPr>
      </w:pPr>
      <w:r>
        <w:rPr>
          <w:sz w:val="28"/>
          <w:szCs w:val="28"/>
        </w:rPr>
        <w:t xml:space="preserve">Eksperti rekomendē </w:t>
      </w:r>
      <w:r>
        <w:rPr>
          <w:sz w:val="28"/>
          <w:szCs w:val="28"/>
          <w:lang w:val="fr-FR"/>
        </w:rPr>
        <w:t>licenc</w:t>
      </w:r>
      <w:r>
        <w:rPr>
          <w:sz w:val="28"/>
          <w:szCs w:val="28"/>
        </w:rPr>
        <w:t>ēt studiju programmu.</w:t>
      </w:r>
    </w:p>
    <w:p w:rsidR="006661BD" w:rsidRDefault="006661BD">
      <w:pPr>
        <w:pStyle w:val="Body"/>
        <w:jc w:val="right"/>
      </w:pPr>
    </w:p>
    <w:p w:rsidR="006661BD" w:rsidRDefault="006661BD">
      <w:pPr>
        <w:pStyle w:val="Body"/>
        <w:jc w:val="left"/>
      </w:pPr>
    </w:p>
    <w:p w:rsidR="006661BD" w:rsidRDefault="00A03A9E">
      <w:pPr>
        <w:pStyle w:val="Body"/>
        <w:jc w:val="left"/>
        <w:rPr>
          <w:sz w:val="28"/>
          <w:szCs w:val="28"/>
        </w:rPr>
      </w:pPr>
      <w:r>
        <w:rPr>
          <w:sz w:val="28"/>
          <w:szCs w:val="28"/>
          <w:lang w:val="da-DK"/>
        </w:rPr>
        <w:t>Eksperti:</w:t>
      </w:r>
    </w:p>
    <w:p w:rsidR="006661BD" w:rsidRDefault="006661BD">
      <w:pPr>
        <w:pStyle w:val="Body"/>
        <w:jc w:val="right"/>
      </w:pPr>
    </w:p>
    <w:p w:rsidR="006661BD" w:rsidRDefault="00A03A9E">
      <w:pPr>
        <w:pStyle w:val="Body"/>
        <w:numPr>
          <w:ilvl w:val="0"/>
          <w:numId w:val="2"/>
        </w:numPr>
        <w:spacing w:line="249" w:lineRule="auto"/>
        <w:jc w:val="left"/>
      </w:pPr>
      <w:r>
        <w:t>Eksperte Daina Teters</w:t>
      </w:r>
    </w:p>
    <w:p w:rsidR="006661BD" w:rsidRDefault="00A03A9E">
      <w:pPr>
        <w:pStyle w:val="Body"/>
        <w:numPr>
          <w:ilvl w:val="0"/>
          <w:numId w:val="2"/>
        </w:numPr>
        <w:spacing w:line="249" w:lineRule="auto"/>
        <w:jc w:val="left"/>
      </w:pPr>
      <w:r>
        <w:t>Latvijas Darba devēju konfederācijas deleģētā eksperte, Ieva Jekševica</w:t>
      </w:r>
    </w:p>
    <w:p w:rsidR="006661BD" w:rsidRDefault="00A03A9E">
      <w:pPr>
        <w:pStyle w:val="Body"/>
        <w:numPr>
          <w:ilvl w:val="0"/>
          <w:numId w:val="2"/>
        </w:numPr>
        <w:spacing w:line="249" w:lineRule="auto"/>
        <w:jc w:val="left"/>
      </w:pPr>
      <w:bookmarkStart w:id="1" w:name="_headinghgjdgxs"/>
      <w:r>
        <w:t>Latvijas Studentu apvienī</w:t>
      </w:r>
      <w:r>
        <w:rPr>
          <w:lang w:val="es-ES_tradnl"/>
        </w:rPr>
        <w:t>bas dele</w:t>
      </w:r>
      <w:r>
        <w:t>ģē</w:t>
      </w:r>
      <w:r>
        <w:rPr>
          <w:lang w:val="de-DE"/>
        </w:rPr>
        <w:t>tais eksperts Kristafers Zei</w:t>
      </w:r>
      <w:r>
        <w:t>ļuks</w:t>
      </w:r>
    </w:p>
    <w:p w:rsidR="006661BD" w:rsidRDefault="006661BD">
      <w:pPr>
        <w:pStyle w:val="Body"/>
      </w:pPr>
    </w:p>
    <w:p w:rsidR="006661BD" w:rsidRDefault="006661BD">
      <w:pPr>
        <w:pStyle w:val="Body"/>
        <w:spacing w:after="0"/>
        <w:ind w:left="720"/>
        <w:jc w:val="center"/>
      </w:pPr>
    </w:p>
    <w:p w:rsidR="006661BD" w:rsidRDefault="006661BD">
      <w:pPr>
        <w:pStyle w:val="Body"/>
        <w:spacing w:after="0"/>
        <w:ind w:left="720"/>
        <w:jc w:val="center"/>
      </w:pPr>
    </w:p>
    <w:p w:rsidR="006661BD" w:rsidRDefault="006661BD">
      <w:pPr>
        <w:pStyle w:val="Body"/>
        <w:spacing w:after="0"/>
        <w:ind w:left="720"/>
        <w:jc w:val="center"/>
      </w:pPr>
    </w:p>
    <w:p w:rsidR="006661BD" w:rsidRDefault="006661BD">
      <w:pPr>
        <w:pStyle w:val="Body"/>
        <w:spacing w:after="0"/>
        <w:ind w:left="720"/>
        <w:jc w:val="center"/>
      </w:pPr>
    </w:p>
    <w:p w:rsidR="006661BD" w:rsidRDefault="006661BD">
      <w:pPr>
        <w:pStyle w:val="Body"/>
        <w:ind w:left="720"/>
        <w:jc w:val="center"/>
      </w:pPr>
    </w:p>
    <w:p w:rsidR="006661BD" w:rsidRDefault="00A03A9E">
      <w:pPr>
        <w:pStyle w:val="Body"/>
        <w:jc w:val="left"/>
        <w:rPr>
          <w:sz w:val="28"/>
          <w:szCs w:val="28"/>
        </w:rPr>
      </w:pPr>
      <w:r>
        <w:rPr>
          <w:sz w:val="28"/>
          <w:szCs w:val="28"/>
        </w:rPr>
        <w:t xml:space="preserve">Datums </w:t>
      </w:r>
      <w:r w:rsidR="00FF479F">
        <w:rPr>
          <w:sz w:val="28"/>
          <w:szCs w:val="28"/>
        </w:rPr>
        <w:t>09.08.2022</w:t>
      </w:r>
    </w:p>
    <w:p w:rsidR="006661BD" w:rsidRDefault="006661BD">
      <w:pPr>
        <w:pStyle w:val="Body"/>
        <w:ind w:left="720"/>
        <w:jc w:val="center"/>
      </w:pPr>
    </w:p>
    <w:p w:rsidR="006661BD" w:rsidRDefault="00A03A9E">
      <w:pPr>
        <w:pStyle w:val="Body"/>
        <w:spacing w:line="259" w:lineRule="auto"/>
        <w:jc w:val="left"/>
      </w:pPr>
      <w:r>
        <w:rPr>
          <w:rFonts w:ascii="Arial Unicode MS" w:hAnsi="Arial Unicode MS"/>
        </w:rPr>
        <w:br w:type="page"/>
      </w:r>
    </w:p>
    <w:p w:rsidR="006661BD" w:rsidRDefault="00A03A9E">
      <w:pPr>
        <w:pStyle w:val="Body"/>
        <w:spacing w:line="259" w:lineRule="auto"/>
        <w:jc w:val="center"/>
        <w:rPr>
          <w:b/>
          <w:bCs/>
          <w:sz w:val="28"/>
          <w:szCs w:val="28"/>
        </w:rPr>
      </w:pPr>
      <w:r>
        <w:rPr>
          <w:b/>
          <w:bCs/>
          <w:sz w:val="28"/>
          <w:szCs w:val="28"/>
          <w:lang w:val="en-US"/>
        </w:rPr>
        <w:lastRenderedPageBreak/>
        <w:t>Satura r</w:t>
      </w:r>
      <w:r>
        <w:rPr>
          <w:b/>
          <w:bCs/>
          <w:sz w:val="28"/>
          <w:szCs w:val="28"/>
        </w:rPr>
        <w:t>ādītājs</w:t>
      </w:r>
    </w:p>
    <w:sdt>
      <w:sdtPr>
        <w:rPr>
          <w:rFonts w:ascii="Times New Roman" w:eastAsia="Arial Unicode MS" w:hAnsi="Times New Roman" w:cs="Times New Roman"/>
          <w:color w:val="auto"/>
          <w:sz w:val="24"/>
          <w:szCs w:val="24"/>
          <w:bdr w:val="nil"/>
        </w:rPr>
        <w:id w:val="1479418607"/>
        <w:docPartObj>
          <w:docPartGallery w:val="Table of Contents"/>
          <w:docPartUnique/>
        </w:docPartObj>
      </w:sdtPr>
      <w:sdtEndPr>
        <w:rPr>
          <w:b/>
          <w:bCs/>
          <w:noProof/>
        </w:rPr>
      </w:sdtEndPr>
      <w:sdtContent>
        <w:p w:rsidR="00FF479F" w:rsidRPr="00FF479F" w:rsidRDefault="00FF479F">
          <w:pPr>
            <w:pStyle w:val="TOCHeading"/>
            <w:rPr>
              <w:color w:val="auto"/>
              <w:sz w:val="24"/>
              <w:szCs w:val="24"/>
            </w:rPr>
          </w:pPr>
        </w:p>
        <w:p w:rsidR="00FF479F" w:rsidRDefault="00FF479F">
          <w:pPr>
            <w:pStyle w:val="TOC1"/>
            <w:tabs>
              <w:tab w:val="left" w:pos="440"/>
              <w:tab w:val="right" w:leader="dot" w:pos="9055"/>
            </w:tabs>
            <w:rPr>
              <w:rFonts w:asciiTheme="minorHAnsi" w:eastAsiaTheme="minorEastAsia" w:hAnsiTheme="minorHAnsi" w:cstheme="minorBidi"/>
              <w:noProof/>
              <w:color w:val="auto"/>
              <w:sz w:val="22"/>
              <w:szCs w:val="22"/>
              <w:bdr w:val="none" w:sz="0" w:space="0" w:color="auto"/>
            </w:rPr>
          </w:pPr>
          <w:r>
            <w:fldChar w:fldCharType="begin"/>
          </w:r>
          <w:r>
            <w:instrText xml:space="preserve"> TOC \o "1-3" \h \z \u </w:instrText>
          </w:r>
          <w:r>
            <w:fldChar w:fldCharType="separate"/>
          </w:r>
          <w:hyperlink w:anchor="_Toc110930571" w:history="1">
            <w:r w:rsidRPr="000D522C">
              <w:rPr>
                <w:rStyle w:val="Hyperlink"/>
                <w:rFonts w:hAnsi="Arial Unicode MS"/>
                <w:noProof/>
              </w:rPr>
              <w:t>I.</w:t>
            </w:r>
            <w:r>
              <w:rPr>
                <w:rFonts w:asciiTheme="minorHAnsi" w:eastAsiaTheme="minorEastAsia" w:hAnsiTheme="minorHAnsi" w:cstheme="minorBidi"/>
                <w:noProof/>
                <w:color w:val="auto"/>
                <w:sz w:val="22"/>
                <w:szCs w:val="22"/>
                <w:bdr w:val="none" w:sz="0" w:space="0" w:color="auto"/>
              </w:rPr>
              <w:tab/>
            </w:r>
            <w:r w:rsidRPr="000D522C">
              <w:rPr>
                <w:rStyle w:val="Hyperlink"/>
                <w:noProof/>
              </w:rPr>
              <w:t>Studiju programmas atbilstība studiju virzienam</w:t>
            </w:r>
            <w:r>
              <w:rPr>
                <w:noProof/>
                <w:webHidden/>
              </w:rPr>
              <w:tab/>
            </w:r>
            <w:r>
              <w:rPr>
                <w:noProof/>
                <w:webHidden/>
              </w:rPr>
              <w:fldChar w:fldCharType="begin"/>
            </w:r>
            <w:r>
              <w:rPr>
                <w:noProof/>
                <w:webHidden/>
              </w:rPr>
              <w:instrText xml:space="preserve"> PAGEREF _Toc110930571 \h </w:instrText>
            </w:r>
            <w:r>
              <w:rPr>
                <w:noProof/>
                <w:webHidden/>
              </w:rPr>
            </w:r>
            <w:r>
              <w:rPr>
                <w:noProof/>
                <w:webHidden/>
              </w:rPr>
              <w:fldChar w:fldCharType="separate"/>
            </w:r>
            <w:r>
              <w:rPr>
                <w:noProof/>
                <w:webHidden/>
              </w:rPr>
              <w:t>5</w:t>
            </w:r>
            <w:r>
              <w:rPr>
                <w:noProof/>
                <w:webHidden/>
              </w:rPr>
              <w:fldChar w:fldCharType="end"/>
            </w:r>
          </w:hyperlink>
        </w:p>
        <w:p w:rsidR="00FF479F" w:rsidRDefault="00A24210">
          <w:pPr>
            <w:pStyle w:val="TOC1"/>
            <w:tabs>
              <w:tab w:val="left" w:pos="660"/>
              <w:tab w:val="right" w:leader="dot" w:pos="9055"/>
            </w:tabs>
            <w:rPr>
              <w:rFonts w:asciiTheme="minorHAnsi" w:eastAsiaTheme="minorEastAsia" w:hAnsiTheme="minorHAnsi" w:cstheme="minorBidi"/>
              <w:noProof/>
              <w:color w:val="auto"/>
              <w:sz w:val="22"/>
              <w:szCs w:val="22"/>
              <w:bdr w:val="none" w:sz="0" w:space="0" w:color="auto"/>
            </w:rPr>
          </w:pPr>
          <w:hyperlink w:anchor="_Toc110930572" w:history="1">
            <w:r w:rsidR="00FF479F" w:rsidRPr="000D522C">
              <w:rPr>
                <w:rStyle w:val="Hyperlink"/>
                <w:rFonts w:hAnsi="Arial Unicode MS"/>
                <w:noProof/>
                <w:lang w:val="it-IT"/>
              </w:rPr>
              <w:t>II.</w:t>
            </w:r>
            <w:r w:rsidR="00FF479F">
              <w:rPr>
                <w:rFonts w:asciiTheme="minorHAnsi" w:eastAsiaTheme="minorEastAsia" w:hAnsiTheme="minorHAnsi" w:cstheme="minorBidi"/>
                <w:noProof/>
                <w:color w:val="auto"/>
                <w:sz w:val="22"/>
                <w:szCs w:val="22"/>
                <w:bdr w:val="none" w:sz="0" w:space="0" w:color="auto"/>
              </w:rPr>
              <w:tab/>
            </w:r>
            <w:r w:rsidR="00FF479F" w:rsidRPr="000D522C">
              <w:rPr>
                <w:rStyle w:val="Hyperlink"/>
                <w:noProof/>
                <w:lang w:val="it-IT"/>
              </w:rPr>
              <w:t>Resursi un nodro</w:t>
            </w:r>
            <w:r w:rsidR="00FF479F" w:rsidRPr="000D522C">
              <w:rPr>
                <w:rStyle w:val="Hyperlink"/>
                <w:noProof/>
              </w:rPr>
              <w:t>šinājums</w:t>
            </w:r>
            <w:r w:rsidR="00FF479F">
              <w:rPr>
                <w:noProof/>
                <w:webHidden/>
              </w:rPr>
              <w:tab/>
            </w:r>
            <w:r w:rsidR="00FF479F">
              <w:rPr>
                <w:noProof/>
                <w:webHidden/>
              </w:rPr>
              <w:fldChar w:fldCharType="begin"/>
            </w:r>
            <w:r w:rsidR="00FF479F">
              <w:rPr>
                <w:noProof/>
                <w:webHidden/>
              </w:rPr>
              <w:instrText xml:space="preserve"> PAGEREF _Toc110930572 \h </w:instrText>
            </w:r>
            <w:r w:rsidR="00FF479F">
              <w:rPr>
                <w:noProof/>
                <w:webHidden/>
              </w:rPr>
            </w:r>
            <w:r w:rsidR="00FF479F">
              <w:rPr>
                <w:noProof/>
                <w:webHidden/>
              </w:rPr>
              <w:fldChar w:fldCharType="separate"/>
            </w:r>
            <w:r w:rsidR="00FF479F">
              <w:rPr>
                <w:noProof/>
                <w:webHidden/>
              </w:rPr>
              <w:t>8</w:t>
            </w:r>
            <w:r w:rsidR="00FF479F">
              <w:rPr>
                <w:noProof/>
                <w:webHidden/>
              </w:rPr>
              <w:fldChar w:fldCharType="end"/>
            </w:r>
          </w:hyperlink>
        </w:p>
        <w:p w:rsidR="00FF479F" w:rsidRDefault="00A24210">
          <w:pPr>
            <w:pStyle w:val="TOC1"/>
            <w:tabs>
              <w:tab w:val="left" w:pos="660"/>
              <w:tab w:val="right" w:leader="dot" w:pos="9055"/>
            </w:tabs>
            <w:rPr>
              <w:rFonts w:asciiTheme="minorHAnsi" w:eastAsiaTheme="minorEastAsia" w:hAnsiTheme="minorHAnsi" w:cstheme="minorBidi"/>
              <w:noProof/>
              <w:color w:val="auto"/>
              <w:sz w:val="22"/>
              <w:szCs w:val="22"/>
              <w:bdr w:val="none" w:sz="0" w:space="0" w:color="auto"/>
            </w:rPr>
          </w:pPr>
          <w:hyperlink w:anchor="_Toc110930573" w:history="1">
            <w:r w:rsidR="00FF479F" w:rsidRPr="000D522C">
              <w:rPr>
                <w:rStyle w:val="Hyperlink"/>
                <w:rFonts w:hAnsi="Arial Unicode MS"/>
                <w:noProof/>
              </w:rPr>
              <w:t>III.</w:t>
            </w:r>
            <w:r w:rsidR="00FF479F">
              <w:rPr>
                <w:rFonts w:asciiTheme="minorHAnsi" w:eastAsiaTheme="minorEastAsia" w:hAnsiTheme="minorHAnsi" w:cstheme="minorBidi"/>
                <w:noProof/>
                <w:color w:val="auto"/>
                <w:sz w:val="22"/>
                <w:szCs w:val="22"/>
                <w:bdr w:val="none" w:sz="0" w:space="0" w:color="auto"/>
              </w:rPr>
              <w:tab/>
            </w:r>
            <w:r w:rsidR="00FF479F" w:rsidRPr="000D522C">
              <w:rPr>
                <w:rStyle w:val="Hyperlink"/>
                <w:noProof/>
              </w:rPr>
              <w:t>Studiju saturs un īstenoš</w:t>
            </w:r>
            <w:r w:rsidR="00FF479F" w:rsidRPr="000D522C">
              <w:rPr>
                <w:rStyle w:val="Hyperlink"/>
                <w:noProof/>
                <w:lang w:val="de-DE"/>
              </w:rPr>
              <w:t>anas meh</w:t>
            </w:r>
            <w:r w:rsidR="00FF479F" w:rsidRPr="000D522C">
              <w:rPr>
                <w:rStyle w:val="Hyperlink"/>
                <w:noProof/>
              </w:rPr>
              <w:t>ā</w:t>
            </w:r>
            <w:r w:rsidR="00FF479F" w:rsidRPr="000D522C">
              <w:rPr>
                <w:rStyle w:val="Hyperlink"/>
                <w:noProof/>
                <w:lang w:val="da-DK"/>
              </w:rPr>
              <w:t>nisms</w:t>
            </w:r>
            <w:r w:rsidR="00FF479F">
              <w:rPr>
                <w:noProof/>
                <w:webHidden/>
              </w:rPr>
              <w:tab/>
            </w:r>
            <w:r w:rsidR="00FF479F">
              <w:rPr>
                <w:noProof/>
                <w:webHidden/>
              </w:rPr>
              <w:fldChar w:fldCharType="begin"/>
            </w:r>
            <w:r w:rsidR="00FF479F">
              <w:rPr>
                <w:noProof/>
                <w:webHidden/>
              </w:rPr>
              <w:instrText xml:space="preserve"> PAGEREF _Toc110930573 \h </w:instrText>
            </w:r>
            <w:r w:rsidR="00FF479F">
              <w:rPr>
                <w:noProof/>
                <w:webHidden/>
              </w:rPr>
            </w:r>
            <w:r w:rsidR="00FF479F">
              <w:rPr>
                <w:noProof/>
                <w:webHidden/>
              </w:rPr>
              <w:fldChar w:fldCharType="separate"/>
            </w:r>
            <w:r w:rsidR="00FF479F">
              <w:rPr>
                <w:noProof/>
                <w:webHidden/>
              </w:rPr>
              <w:t>10</w:t>
            </w:r>
            <w:r w:rsidR="00FF479F">
              <w:rPr>
                <w:noProof/>
                <w:webHidden/>
              </w:rPr>
              <w:fldChar w:fldCharType="end"/>
            </w:r>
          </w:hyperlink>
        </w:p>
        <w:p w:rsidR="00FF479F" w:rsidRDefault="00A24210">
          <w:pPr>
            <w:pStyle w:val="TOC1"/>
            <w:tabs>
              <w:tab w:val="left" w:pos="660"/>
              <w:tab w:val="right" w:leader="dot" w:pos="9055"/>
            </w:tabs>
            <w:rPr>
              <w:rFonts w:asciiTheme="minorHAnsi" w:eastAsiaTheme="minorEastAsia" w:hAnsiTheme="minorHAnsi" w:cstheme="minorBidi"/>
              <w:noProof/>
              <w:color w:val="auto"/>
              <w:sz w:val="22"/>
              <w:szCs w:val="22"/>
              <w:bdr w:val="none" w:sz="0" w:space="0" w:color="auto"/>
            </w:rPr>
          </w:pPr>
          <w:hyperlink w:anchor="_Toc110930574" w:history="1">
            <w:r w:rsidR="00FF479F" w:rsidRPr="000D522C">
              <w:rPr>
                <w:rStyle w:val="Hyperlink"/>
                <w:rFonts w:hAnsi="Arial Unicode MS"/>
                <w:noProof/>
              </w:rPr>
              <w:t>IV.</w:t>
            </w:r>
            <w:r w:rsidR="00FF479F">
              <w:rPr>
                <w:rFonts w:asciiTheme="minorHAnsi" w:eastAsiaTheme="minorEastAsia" w:hAnsiTheme="minorHAnsi" w:cstheme="minorBidi"/>
                <w:noProof/>
                <w:color w:val="auto"/>
                <w:sz w:val="22"/>
                <w:szCs w:val="22"/>
                <w:bdr w:val="none" w:sz="0" w:space="0" w:color="auto"/>
              </w:rPr>
              <w:tab/>
            </w:r>
            <w:r w:rsidR="00FF479F" w:rsidRPr="000D522C">
              <w:rPr>
                <w:rStyle w:val="Hyperlink"/>
                <w:noProof/>
              </w:rPr>
              <w:t>Mācī</w:t>
            </w:r>
            <w:r w:rsidR="00FF479F" w:rsidRPr="000D522C">
              <w:rPr>
                <w:rStyle w:val="Hyperlink"/>
                <w:noProof/>
                <w:lang w:val="pt-PT"/>
              </w:rPr>
              <w:t>bsp</w:t>
            </w:r>
            <w:r w:rsidR="00FF479F" w:rsidRPr="000D522C">
              <w:rPr>
                <w:rStyle w:val="Hyperlink"/>
                <w:noProof/>
              </w:rPr>
              <w:t>ēki</w:t>
            </w:r>
            <w:r w:rsidR="00FF479F">
              <w:rPr>
                <w:noProof/>
                <w:webHidden/>
              </w:rPr>
              <w:tab/>
            </w:r>
            <w:r w:rsidR="00FF479F">
              <w:rPr>
                <w:noProof/>
                <w:webHidden/>
              </w:rPr>
              <w:fldChar w:fldCharType="begin"/>
            </w:r>
            <w:r w:rsidR="00FF479F">
              <w:rPr>
                <w:noProof/>
                <w:webHidden/>
              </w:rPr>
              <w:instrText xml:space="preserve"> PAGEREF _Toc110930574 \h </w:instrText>
            </w:r>
            <w:r w:rsidR="00FF479F">
              <w:rPr>
                <w:noProof/>
                <w:webHidden/>
              </w:rPr>
            </w:r>
            <w:r w:rsidR="00FF479F">
              <w:rPr>
                <w:noProof/>
                <w:webHidden/>
              </w:rPr>
              <w:fldChar w:fldCharType="separate"/>
            </w:r>
            <w:r w:rsidR="00FF479F">
              <w:rPr>
                <w:noProof/>
                <w:webHidden/>
              </w:rPr>
              <w:t>14</w:t>
            </w:r>
            <w:r w:rsidR="00FF479F">
              <w:rPr>
                <w:noProof/>
                <w:webHidden/>
              </w:rPr>
              <w:fldChar w:fldCharType="end"/>
            </w:r>
          </w:hyperlink>
        </w:p>
        <w:p w:rsidR="00FF479F" w:rsidRDefault="00A24210">
          <w:pPr>
            <w:pStyle w:val="TOC1"/>
            <w:tabs>
              <w:tab w:val="left" w:pos="660"/>
              <w:tab w:val="right" w:leader="dot" w:pos="9055"/>
            </w:tabs>
            <w:rPr>
              <w:rFonts w:asciiTheme="minorHAnsi" w:eastAsiaTheme="minorEastAsia" w:hAnsiTheme="minorHAnsi" w:cstheme="minorBidi"/>
              <w:noProof/>
              <w:color w:val="auto"/>
              <w:sz w:val="22"/>
              <w:szCs w:val="22"/>
              <w:bdr w:val="none" w:sz="0" w:space="0" w:color="auto"/>
            </w:rPr>
          </w:pPr>
          <w:hyperlink w:anchor="_Toc110930575" w:history="1">
            <w:r w:rsidR="00FF479F" w:rsidRPr="000D522C">
              <w:rPr>
                <w:rStyle w:val="Hyperlink"/>
                <w:rFonts w:hAnsi="Arial Unicode MS"/>
                <w:noProof/>
              </w:rPr>
              <w:t>V.</w:t>
            </w:r>
            <w:r w:rsidR="00FF479F">
              <w:rPr>
                <w:rFonts w:asciiTheme="minorHAnsi" w:eastAsiaTheme="minorEastAsia" w:hAnsiTheme="minorHAnsi" w:cstheme="minorBidi"/>
                <w:noProof/>
                <w:color w:val="auto"/>
                <w:sz w:val="22"/>
                <w:szCs w:val="22"/>
                <w:bdr w:val="none" w:sz="0" w:space="0" w:color="auto"/>
              </w:rPr>
              <w:tab/>
            </w:r>
            <w:r w:rsidR="00FF479F" w:rsidRPr="000D522C">
              <w:rPr>
                <w:rStyle w:val="Hyperlink"/>
                <w:noProof/>
              </w:rPr>
              <w:t>Studiju programmas atbilstība normatīvo aktu prasībām</w:t>
            </w:r>
            <w:r w:rsidR="00FF479F">
              <w:rPr>
                <w:noProof/>
                <w:webHidden/>
              </w:rPr>
              <w:tab/>
            </w:r>
            <w:r w:rsidR="00FF479F">
              <w:rPr>
                <w:noProof/>
                <w:webHidden/>
              </w:rPr>
              <w:fldChar w:fldCharType="begin"/>
            </w:r>
            <w:r w:rsidR="00FF479F">
              <w:rPr>
                <w:noProof/>
                <w:webHidden/>
              </w:rPr>
              <w:instrText xml:space="preserve"> PAGEREF _Toc110930575 \h </w:instrText>
            </w:r>
            <w:r w:rsidR="00FF479F">
              <w:rPr>
                <w:noProof/>
                <w:webHidden/>
              </w:rPr>
            </w:r>
            <w:r w:rsidR="00FF479F">
              <w:rPr>
                <w:noProof/>
                <w:webHidden/>
              </w:rPr>
              <w:fldChar w:fldCharType="separate"/>
            </w:r>
            <w:r w:rsidR="00FF479F">
              <w:rPr>
                <w:noProof/>
                <w:webHidden/>
              </w:rPr>
              <w:t>17</w:t>
            </w:r>
            <w:r w:rsidR="00FF479F">
              <w:rPr>
                <w:noProof/>
                <w:webHidden/>
              </w:rPr>
              <w:fldChar w:fldCharType="end"/>
            </w:r>
          </w:hyperlink>
        </w:p>
        <w:p w:rsidR="00FF479F" w:rsidRDefault="00A24210">
          <w:pPr>
            <w:pStyle w:val="TOC1"/>
            <w:tabs>
              <w:tab w:val="left" w:pos="660"/>
              <w:tab w:val="right" w:leader="dot" w:pos="9055"/>
            </w:tabs>
            <w:rPr>
              <w:rFonts w:asciiTheme="minorHAnsi" w:eastAsiaTheme="minorEastAsia" w:hAnsiTheme="minorHAnsi" w:cstheme="minorBidi"/>
              <w:noProof/>
              <w:color w:val="auto"/>
              <w:sz w:val="22"/>
              <w:szCs w:val="22"/>
              <w:bdr w:val="none" w:sz="0" w:space="0" w:color="auto"/>
            </w:rPr>
          </w:pPr>
          <w:hyperlink w:anchor="_Toc110930576" w:history="1">
            <w:r w:rsidR="00FF479F" w:rsidRPr="000D522C">
              <w:rPr>
                <w:rStyle w:val="Hyperlink"/>
                <w:rFonts w:hAnsi="Arial Unicode MS"/>
                <w:noProof/>
              </w:rPr>
              <w:t>VI.</w:t>
            </w:r>
            <w:r w:rsidR="00FF479F">
              <w:rPr>
                <w:rFonts w:asciiTheme="minorHAnsi" w:eastAsiaTheme="minorEastAsia" w:hAnsiTheme="minorHAnsi" w:cstheme="minorBidi"/>
                <w:noProof/>
                <w:color w:val="auto"/>
                <w:sz w:val="22"/>
                <w:szCs w:val="22"/>
                <w:bdr w:val="none" w:sz="0" w:space="0" w:color="auto"/>
              </w:rPr>
              <w:tab/>
            </w:r>
            <w:r w:rsidR="00FF479F" w:rsidRPr="000D522C">
              <w:rPr>
                <w:rStyle w:val="Hyperlink"/>
                <w:noProof/>
              </w:rPr>
              <w:t>Novērtējums</w:t>
            </w:r>
            <w:r w:rsidR="00FF479F">
              <w:rPr>
                <w:noProof/>
                <w:webHidden/>
              </w:rPr>
              <w:tab/>
            </w:r>
            <w:r w:rsidR="00FF479F">
              <w:rPr>
                <w:noProof/>
                <w:webHidden/>
              </w:rPr>
              <w:fldChar w:fldCharType="begin"/>
            </w:r>
            <w:r w:rsidR="00FF479F">
              <w:rPr>
                <w:noProof/>
                <w:webHidden/>
              </w:rPr>
              <w:instrText xml:space="preserve"> PAGEREF _Toc110930576 \h </w:instrText>
            </w:r>
            <w:r w:rsidR="00FF479F">
              <w:rPr>
                <w:noProof/>
                <w:webHidden/>
              </w:rPr>
            </w:r>
            <w:r w:rsidR="00FF479F">
              <w:rPr>
                <w:noProof/>
                <w:webHidden/>
              </w:rPr>
              <w:fldChar w:fldCharType="separate"/>
            </w:r>
            <w:r w:rsidR="00FF479F">
              <w:rPr>
                <w:noProof/>
                <w:webHidden/>
              </w:rPr>
              <w:t>21</w:t>
            </w:r>
            <w:r w:rsidR="00FF479F">
              <w:rPr>
                <w:noProof/>
                <w:webHidden/>
              </w:rPr>
              <w:fldChar w:fldCharType="end"/>
            </w:r>
          </w:hyperlink>
        </w:p>
        <w:p w:rsidR="00FF479F" w:rsidRDefault="00A24210">
          <w:pPr>
            <w:pStyle w:val="TOC1"/>
            <w:tabs>
              <w:tab w:val="left" w:pos="660"/>
              <w:tab w:val="right" w:leader="dot" w:pos="9055"/>
            </w:tabs>
            <w:rPr>
              <w:rFonts w:asciiTheme="minorHAnsi" w:eastAsiaTheme="minorEastAsia" w:hAnsiTheme="minorHAnsi" w:cstheme="minorBidi"/>
              <w:noProof/>
              <w:color w:val="auto"/>
              <w:sz w:val="22"/>
              <w:szCs w:val="22"/>
              <w:bdr w:val="none" w:sz="0" w:space="0" w:color="auto"/>
            </w:rPr>
          </w:pPr>
          <w:hyperlink w:anchor="_Toc110930577" w:history="1">
            <w:r w:rsidR="00FF479F" w:rsidRPr="000D522C">
              <w:rPr>
                <w:rStyle w:val="Hyperlink"/>
                <w:rFonts w:hAnsi="Arial Unicode MS"/>
                <w:noProof/>
                <w:lang w:val="nl-NL"/>
              </w:rPr>
              <w:t>VII.</w:t>
            </w:r>
            <w:r w:rsidR="00FF479F">
              <w:rPr>
                <w:rFonts w:asciiTheme="minorHAnsi" w:eastAsiaTheme="minorEastAsia" w:hAnsiTheme="minorHAnsi" w:cstheme="minorBidi"/>
                <w:noProof/>
                <w:color w:val="auto"/>
                <w:sz w:val="22"/>
                <w:szCs w:val="22"/>
                <w:bdr w:val="none" w:sz="0" w:space="0" w:color="auto"/>
              </w:rPr>
              <w:tab/>
            </w:r>
            <w:r w:rsidR="00FF479F" w:rsidRPr="000D522C">
              <w:rPr>
                <w:rStyle w:val="Hyperlink"/>
                <w:noProof/>
                <w:lang w:val="nl-NL"/>
              </w:rPr>
              <w:t>Rekomend</w:t>
            </w:r>
            <w:r w:rsidR="00FF479F" w:rsidRPr="000D522C">
              <w:rPr>
                <w:rStyle w:val="Hyperlink"/>
                <w:noProof/>
              </w:rPr>
              <w:t>ācijas</w:t>
            </w:r>
            <w:r w:rsidR="00FF479F">
              <w:rPr>
                <w:noProof/>
                <w:webHidden/>
              </w:rPr>
              <w:tab/>
            </w:r>
            <w:r w:rsidR="00FF479F">
              <w:rPr>
                <w:noProof/>
                <w:webHidden/>
              </w:rPr>
              <w:fldChar w:fldCharType="begin"/>
            </w:r>
            <w:r w:rsidR="00FF479F">
              <w:rPr>
                <w:noProof/>
                <w:webHidden/>
              </w:rPr>
              <w:instrText xml:space="preserve"> PAGEREF _Toc110930577 \h </w:instrText>
            </w:r>
            <w:r w:rsidR="00FF479F">
              <w:rPr>
                <w:noProof/>
                <w:webHidden/>
              </w:rPr>
            </w:r>
            <w:r w:rsidR="00FF479F">
              <w:rPr>
                <w:noProof/>
                <w:webHidden/>
              </w:rPr>
              <w:fldChar w:fldCharType="separate"/>
            </w:r>
            <w:r w:rsidR="00FF479F">
              <w:rPr>
                <w:noProof/>
                <w:webHidden/>
              </w:rPr>
              <w:t>22</w:t>
            </w:r>
            <w:r w:rsidR="00FF479F">
              <w:rPr>
                <w:noProof/>
                <w:webHidden/>
              </w:rPr>
              <w:fldChar w:fldCharType="end"/>
            </w:r>
          </w:hyperlink>
        </w:p>
        <w:p w:rsidR="00FF479F" w:rsidRDefault="00A24210">
          <w:pPr>
            <w:pStyle w:val="TOC1"/>
            <w:tabs>
              <w:tab w:val="left" w:pos="880"/>
              <w:tab w:val="right" w:leader="dot" w:pos="9055"/>
            </w:tabs>
            <w:rPr>
              <w:rFonts w:asciiTheme="minorHAnsi" w:eastAsiaTheme="minorEastAsia" w:hAnsiTheme="minorHAnsi" w:cstheme="minorBidi"/>
              <w:noProof/>
              <w:color w:val="auto"/>
              <w:sz w:val="22"/>
              <w:szCs w:val="22"/>
              <w:bdr w:val="none" w:sz="0" w:space="0" w:color="auto"/>
            </w:rPr>
          </w:pPr>
          <w:hyperlink w:anchor="_Toc110930578" w:history="1">
            <w:r w:rsidR="00FF479F" w:rsidRPr="000D522C">
              <w:rPr>
                <w:rStyle w:val="Hyperlink"/>
                <w:rFonts w:hAnsi="Arial Unicode MS"/>
                <w:noProof/>
              </w:rPr>
              <w:t>VIII.</w:t>
            </w:r>
            <w:r w:rsidR="00FF479F">
              <w:rPr>
                <w:rFonts w:asciiTheme="minorHAnsi" w:eastAsiaTheme="minorEastAsia" w:hAnsiTheme="minorHAnsi" w:cstheme="minorBidi"/>
                <w:noProof/>
                <w:color w:val="auto"/>
                <w:sz w:val="22"/>
                <w:szCs w:val="22"/>
                <w:bdr w:val="none" w:sz="0" w:space="0" w:color="auto"/>
              </w:rPr>
              <w:tab/>
            </w:r>
            <w:r w:rsidR="00FF479F" w:rsidRPr="000D522C">
              <w:rPr>
                <w:rStyle w:val="Hyperlink"/>
                <w:noProof/>
              </w:rPr>
              <w:t>Prasību vērtējumu kopsavilkums</w:t>
            </w:r>
            <w:r w:rsidR="00FF479F">
              <w:rPr>
                <w:noProof/>
                <w:webHidden/>
              </w:rPr>
              <w:tab/>
            </w:r>
            <w:r w:rsidR="00FF479F">
              <w:rPr>
                <w:noProof/>
                <w:webHidden/>
              </w:rPr>
              <w:fldChar w:fldCharType="begin"/>
            </w:r>
            <w:r w:rsidR="00FF479F">
              <w:rPr>
                <w:noProof/>
                <w:webHidden/>
              </w:rPr>
              <w:instrText xml:space="preserve"> PAGEREF _Toc110930578 \h </w:instrText>
            </w:r>
            <w:r w:rsidR="00FF479F">
              <w:rPr>
                <w:noProof/>
                <w:webHidden/>
              </w:rPr>
            </w:r>
            <w:r w:rsidR="00FF479F">
              <w:rPr>
                <w:noProof/>
                <w:webHidden/>
              </w:rPr>
              <w:fldChar w:fldCharType="separate"/>
            </w:r>
            <w:r w:rsidR="00FF479F">
              <w:rPr>
                <w:noProof/>
                <w:webHidden/>
              </w:rPr>
              <w:t>24</w:t>
            </w:r>
            <w:r w:rsidR="00FF479F">
              <w:rPr>
                <w:noProof/>
                <w:webHidden/>
              </w:rPr>
              <w:fldChar w:fldCharType="end"/>
            </w:r>
          </w:hyperlink>
        </w:p>
        <w:p w:rsidR="00FF479F" w:rsidRDefault="00FF479F">
          <w:r>
            <w:rPr>
              <w:b/>
              <w:bCs/>
              <w:noProof/>
            </w:rPr>
            <w:fldChar w:fldCharType="end"/>
          </w:r>
        </w:p>
      </w:sdtContent>
    </w:sdt>
    <w:p w:rsidR="006661BD" w:rsidRDefault="006661BD">
      <w:pPr>
        <w:pStyle w:val="Body"/>
      </w:pPr>
    </w:p>
    <w:p w:rsidR="006661BD" w:rsidRDefault="00A03A9E">
      <w:pPr>
        <w:pStyle w:val="Body"/>
        <w:spacing w:line="259" w:lineRule="auto"/>
        <w:jc w:val="left"/>
      </w:pPr>
      <w:r>
        <w:rPr>
          <w:rFonts w:ascii="Arial Unicode MS" w:hAnsi="Arial Unicode MS"/>
        </w:rPr>
        <w:br w:type="page"/>
      </w:r>
    </w:p>
    <w:p w:rsidR="006661BD" w:rsidRDefault="00A03A9E">
      <w:pPr>
        <w:pStyle w:val="Body"/>
        <w:ind w:left="720"/>
        <w:jc w:val="center"/>
        <w:rPr>
          <w:b/>
          <w:bCs/>
          <w:sz w:val="28"/>
          <w:szCs w:val="28"/>
        </w:rPr>
      </w:pPr>
      <w:r>
        <w:rPr>
          <w:b/>
          <w:bCs/>
          <w:sz w:val="28"/>
          <w:szCs w:val="28"/>
          <w:lang w:val="de-DE"/>
        </w:rPr>
        <w:lastRenderedPageBreak/>
        <w:t>Inform</w:t>
      </w:r>
      <w:r>
        <w:rPr>
          <w:b/>
          <w:bCs/>
          <w:sz w:val="28"/>
          <w:szCs w:val="28"/>
        </w:rPr>
        <w:t xml:space="preserve">ācija par ekspertiem </w:t>
      </w:r>
    </w:p>
    <w:p w:rsidR="006661BD" w:rsidRDefault="006661BD">
      <w:pPr>
        <w:pStyle w:val="Body"/>
        <w:jc w:val="left"/>
      </w:pPr>
    </w:p>
    <w:tbl>
      <w:tblPr>
        <w:tblW w:w="906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125"/>
        <w:gridCol w:w="1177"/>
        <w:gridCol w:w="1255"/>
        <w:gridCol w:w="1890"/>
        <w:gridCol w:w="1618"/>
      </w:tblGrid>
      <w:tr w:rsidR="006661BD">
        <w:trPr>
          <w:trHeight w:val="900"/>
        </w:trPr>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jc w:val="left"/>
            </w:pPr>
            <w:r>
              <w:t>Akadēmiskās vides pārstāvis</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 xml:space="preserve">Daina </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Teters</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Prof., Dr. phil.</w:t>
            </w:r>
          </w:p>
        </w:tc>
        <w:tc>
          <w:tcPr>
            <w:tcW w:w="1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Latvijas Kultūras Aadēmija</w:t>
            </w:r>
          </w:p>
        </w:tc>
      </w:tr>
      <w:tr w:rsidR="006661BD">
        <w:trPr>
          <w:trHeight w:val="1200"/>
        </w:trPr>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t>Latvijas Darba devēju konfederācijas deleģētais eksperts</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 xml:space="preserve">Ieva </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Jekševica</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Mg. art.</w:t>
            </w:r>
          </w:p>
        </w:tc>
        <w:tc>
          <w:tcPr>
            <w:tcW w:w="1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Latvijas Etnogrāfiskais Brīvdabas muzejs</w:t>
            </w:r>
          </w:p>
        </w:tc>
      </w:tr>
      <w:tr w:rsidR="006661BD">
        <w:trPr>
          <w:trHeight w:val="600"/>
        </w:trPr>
        <w:tc>
          <w:tcPr>
            <w:tcW w:w="31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t>Latvijas Studentu apvienības deleģētais eksperts</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Kristafers</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Zeiļuks</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Studē Banku Augstskolā</w:t>
            </w:r>
          </w:p>
        </w:tc>
      </w:tr>
    </w:tbl>
    <w:p w:rsidR="006661BD" w:rsidRDefault="006661BD">
      <w:pPr>
        <w:pStyle w:val="Body"/>
        <w:widowControl w:val="0"/>
        <w:spacing w:line="240" w:lineRule="auto"/>
        <w:jc w:val="left"/>
      </w:pPr>
    </w:p>
    <w:p w:rsidR="006661BD" w:rsidRDefault="006661BD">
      <w:pPr>
        <w:pStyle w:val="Body"/>
        <w:jc w:val="left"/>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73"/>
        <w:gridCol w:w="5443"/>
      </w:tblGrid>
      <w:tr w:rsidR="006661BD" w:rsidTr="00EB4D05">
        <w:trPr>
          <w:trHeight w:val="300"/>
        </w:trPr>
        <w:tc>
          <w:tcPr>
            <w:tcW w:w="3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jc w:val="left"/>
            </w:pPr>
            <w:r>
              <w:t xml:space="preserve">Vizīte uz augstskolu/ koledžu </w:t>
            </w:r>
          </w:p>
        </w:tc>
        <w:tc>
          <w:tcPr>
            <w:tcW w:w="5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i/>
                <w:iCs/>
              </w:rPr>
              <w:t>13.07.2022</w:t>
            </w:r>
          </w:p>
        </w:tc>
      </w:tr>
      <w:tr w:rsidR="00EB4D05" w:rsidTr="00EB4D05">
        <w:trPr>
          <w:trHeight w:val="300"/>
        </w:trPr>
        <w:tc>
          <w:tcPr>
            <w:tcW w:w="3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4D05" w:rsidRDefault="00EB4D05">
            <w:pPr>
              <w:pStyle w:val="Body"/>
              <w:jc w:val="left"/>
            </w:pPr>
            <w:r>
              <w:t>Ekspertu kopīgais atzinums sniegts, pamatojoties uz vizītes laikā veiktajiem novērojumiem un šādiem avotiem:</w:t>
            </w:r>
          </w:p>
        </w:tc>
        <w:tc>
          <w:tcPr>
            <w:tcW w:w="5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B4D05" w:rsidRDefault="00EB4D05" w:rsidP="00EB4D05">
            <w:pPr>
              <w:pStyle w:val="Body"/>
              <w:numPr>
                <w:ilvl w:val="0"/>
                <w:numId w:val="3"/>
              </w:numPr>
              <w:spacing w:after="120" w:line="240" w:lineRule="auto"/>
              <w:rPr>
                <w:i/>
                <w:iCs/>
              </w:rPr>
            </w:pPr>
            <w:r>
              <w:rPr>
                <w:i/>
                <w:iCs/>
              </w:rPr>
              <w:t>Latvijas universitā</w:t>
            </w:r>
            <w:r>
              <w:rPr>
                <w:i/>
                <w:iCs/>
                <w:lang w:val="en-US"/>
              </w:rPr>
              <w:t>tes (turpm</w:t>
            </w:r>
            <w:r>
              <w:rPr>
                <w:i/>
                <w:iCs/>
              </w:rPr>
              <w:t>ā</w:t>
            </w:r>
            <w:r>
              <w:rPr>
                <w:i/>
                <w:iCs/>
                <w:lang w:val="de-DE"/>
              </w:rPr>
              <w:t>k LU) Akad</w:t>
            </w:r>
            <w:r>
              <w:rPr>
                <w:i/>
                <w:iCs/>
              </w:rPr>
              <w:t>ēmiskās bakalaura studiju programmas “</w:t>
            </w:r>
            <w:r>
              <w:rPr>
                <w:i/>
                <w:iCs/>
                <w:lang w:val="de-DE"/>
              </w:rPr>
              <w:t>Kult</w:t>
            </w:r>
            <w:r>
              <w:rPr>
                <w:i/>
                <w:iCs/>
              </w:rPr>
              <w:t>ū</w:t>
            </w:r>
            <w:r>
              <w:rPr>
                <w:i/>
                <w:iCs/>
                <w:lang w:val="es-ES_tradnl"/>
              </w:rPr>
              <w:t>rvides mantojums</w:t>
            </w:r>
            <w:r>
              <w:rPr>
                <w:i/>
                <w:iCs/>
              </w:rPr>
              <w:t xml:space="preserve">” raksturojums un tā </w:t>
            </w:r>
            <w:r>
              <w:rPr>
                <w:i/>
                <w:iCs/>
                <w:lang w:val="de-DE"/>
              </w:rPr>
              <w:t>pielikumi;</w:t>
            </w:r>
          </w:p>
          <w:p w:rsidR="00EB4D05" w:rsidRDefault="00EB4D05" w:rsidP="00EB4D05">
            <w:pPr>
              <w:pStyle w:val="Body"/>
              <w:numPr>
                <w:ilvl w:val="0"/>
                <w:numId w:val="3"/>
              </w:numPr>
              <w:spacing w:after="120" w:line="240" w:lineRule="auto"/>
              <w:rPr>
                <w:i/>
                <w:iCs/>
              </w:rPr>
            </w:pPr>
            <w:r>
              <w:rPr>
                <w:i/>
                <w:iCs/>
              </w:rPr>
              <w:t>Augstskolu likums;</w:t>
            </w:r>
          </w:p>
          <w:p w:rsidR="00EB4D05" w:rsidRDefault="00EB4D05" w:rsidP="00EB4D05">
            <w:pPr>
              <w:pStyle w:val="Body"/>
              <w:numPr>
                <w:ilvl w:val="0"/>
                <w:numId w:val="3"/>
              </w:numPr>
              <w:spacing w:after="120" w:line="240" w:lineRule="auto"/>
              <w:rPr>
                <w:i/>
                <w:iCs/>
              </w:rPr>
            </w:pPr>
            <w:r>
              <w:rPr>
                <w:i/>
                <w:iCs/>
              </w:rPr>
              <w:t>Vides aizsardzības likums;</w:t>
            </w:r>
          </w:p>
          <w:p w:rsidR="00EB4D05" w:rsidRDefault="00EB4D05" w:rsidP="00EB4D05">
            <w:pPr>
              <w:pStyle w:val="Body"/>
              <w:numPr>
                <w:ilvl w:val="0"/>
                <w:numId w:val="3"/>
              </w:numPr>
              <w:spacing w:after="120" w:line="240" w:lineRule="auto"/>
              <w:rPr>
                <w:i/>
                <w:iCs/>
              </w:rPr>
            </w:pPr>
            <w:r>
              <w:rPr>
                <w:i/>
                <w:iCs/>
              </w:rPr>
              <w:t>Ministru kabineta 13.05.2014. noteikumi Nr. 240 “Noteikumi par valsts akadēmiskās izglītī</w:t>
            </w:r>
            <w:r>
              <w:rPr>
                <w:i/>
                <w:iCs/>
                <w:lang w:val="nl-NL"/>
              </w:rPr>
              <w:t>bas standartu</w:t>
            </w:r>
            <w:r>
              <w:rPr>
                <w:i/>
                <w:iCs/>
              </w:rPr>
              <w:t>”;</w:t>
            </w:r>
          </w:p>
          <w:p w:rsidR="00EB4D05" w:rsidRDefault="00EB4D05" w:rsidP="00EB4D05">
            <w:pPr>
              <w:pStyle w:val="Body"/>
              <w:numPr>
                <w:ilvl w:val="0"/>
                <w:numId w:val="3"/>
              </w:numPr>
              <w:spacing w:after="120" w:line="240" w:lineRule="auto"/>
              <w:rPr>
                <w:i/>
                <w:iCs/>
              </w:rPr>
            </w:pPr>
            <w:r>
              <w:rPr>
                <w:i/>
                <w:iCs/>
              </w:rPr>
              <w:t>Ministru kabineta 13.06.2017 noteikumi Nr. 322 “Noteikumi par Latvijas izglītības klasifikāciju”;</w:t>
            </w:r>
          </w:p>
          <w:p w:rsidR="00EB4D05" w:rsidRDefault="00EB4D05" w:rsidP="00EB4D05">
            <w:pPr>
              <w:pStyle w:val="Body"/>
              <w:numPr>
                <w:ilvl w:val="0"/>
                <w:numId w:val="3"/>
              </w:numPr>
              <w:spacing w:after="120" w:line="240" w:lineRule="auto"/>
              <w:rPr>
                <w:i/>
                <w:iCs/>
              </w:rPr>
            </w:pPr>
            <w:r>
              <w:rPr>
                <w:i/>
                <w:iCs/>
              </w:rPr>
              <w:t>Ministru kabineta 05.12.2017 noteikumi Nr. 716 “Minimālās prasī</w:t>
            </w:r>
            <w:r>
              <w:rPr>
                <w:i/>
                <w:iCs/>
                <w:lang w:val="es-ES_tradnl"/>
              </w:rPr>
              <w:t>bas oblig</w:t>
            </w:r>
            <w:r>
              <w:rPr>
                <w:i/>
                <w:iCs/>
              </w:rPr>
              <w:t>ātā civilās aizsardzības kursa saturam un nodarbinā</w:t>
            </w:r>
            <w:r>
              <w:rPr>
                <w:i/>
                <w:iCs/>
                <w:lang w:val="it-IT"/>
              </w:rPr>
              <w:t>to civil</w:t>
            </w:r>
            <w:r>
              <w:rPr>
                <w:i/>
                <w:iCs/>
              </w:rPr>
              <w:t>ās aizsardzības apmācī</w:t>
            </w:r>
            <w:r>
              <w:rPr>
                <w:i/>
                <w:iCs/>
                <w:lang w:val="pt-PT"/>
              </w:rPr>
              <w:t>bas saturam</w:t>
            </w:r>
            <w:r>
              <w:rPr>
                <w:i/>
                <w:iCs/>
              </w:rPr>
              <w:t>”;</w:t>
            </w:r>
          </w:p>
          <w:p w:rsidR="00EB4D05" w:rsidRDefault="00EB4D05" w:rsidP="00EB4D05">
            <w:pPr>
              <w:pStyle w:val="Body"/>
              <w:numPr>
                <w:ilvl w:val="0"/>
                <w:numId w:val="3"/>
              </w:numPr>
              <w:spacing w:after="120" w:line="240" w:lineRule="auto"/>
              <w:rPr>
                <w:i/>
                <w:iCs/>
              </w:rPr>
            </w:pPr>
            <w:r>
              <w:rPr>
                <w:i/>
                <w:iCs/>
              </w:rPr>
              <w:t>Ministru kabineta 23.01.2007 noteikumi Nr. 70 “Studiju līgumā obligā</w:t>
            </w:r>
            <w:r>
              <w:rPr>
                <w:i/>
                <w:iCs/>
                <w:lang w:val="nl-NL"/>
              </w:rPr>
              <w:t>ti ietveramie noteikumi</w:t>
            </w:r>
            <w:r>
              <w:rPr>
                <w:i/>
                <w:iCs/>
              </w:rPr>
              <w:t>”;</w:t>
            </w:r>
          </w:p>
          <w:p w:rsidR="00EB4D05" w:rsidRDefault="00EB4D05" w:rsidP="00EB4D05">
            <w:pPr>
              <w:pStyle w:val="Body"/>
              <w:numPr>
                <w:ilvl w:val="0"/>
                <w:numId w:val="3"/>
              </w:numPr>
              <w:spacing w:after="120" w:line="240" w:lineRule="auto"/>
              <w:rPr>
                <w:i/>
                <w:iCs/>
              </w:rPr>
            </w:pPr>
            <w:r>
              <w:rPr>
                <w:i/>
                <w:iCs/>
              </w:rPr>
              <w:t>Ministru kabineta 16.04.2013 noteikumi Nr. 202 “Kārtība, kādā izsniedz valsts atzītus augstāko izglītī</w:t>
            </w:r>
            <w:r>
              <w:rPr>
                <w:i/>
                <w:iCs/>
                <w:lang w:val="es-ES_tradnl"/>
              </w:rPr>
              <w:t>bu apliecino</w:t>
            </w:r>
            <w:r>
              <w:rPr>
                <w:i/>
                <w:iCs/>
              </w:rPr>
              <w:t>šus dokumentus”;</w:t>
            </w:r>
          </w:p>
          <w:p w:rsidR="00EB4D05" w:rsidRDefault="00EB4D05" w:rsidP="00EB4D05">
            <w:pPr>
              <w:pStyle w:val="Body"/>
              <w:numPr>
                <w:ilvl w:val="0"/>
                <w:numId w:val="3"/>
              </w:numPr>
              <w:spacing w:after="120" w:line="240" w:lineRule="auto"/>
              <w:rPr>
                <w:i/>
                <w:iCs/>
              </w:rPr>
            </w:pPr>
            <w:r>
              <w:rPr>
                <w:i/>
                <w:iCs/>
              </w:rPr>
              <w:t>Intervijas LU novērtēšanas vizītē;</w:t>
            </w:r>
          </w:p>
          <w:p w:rsidR="00EB4D05" w:rsidRPr="00EB4D05" w:rsidRDefault="00EB4D05" w:rsidP="00EB4D05">
            <w:pPr>
              <w:pStyle w:val="Body"/>
              <w:numPr>
                <w:ilvl w:val="0"/>
                <w:numId w:val="3"/>
              </w:numPr>
              <w:spacing w:after="120" w:line="240" w:lineRule="auto"/>
              <w:rPr>
                <w:i/>
                <w:iCs/>
              </w:rPr>
            </w:pPr>
            <w:r w:rsidRPr="00EB4D05">
              <w:rPr>
                <w:i/>
                <w:iCs/>
              </w:rPr>
              <w:t xml:space="preserve">Mājaslapa </w:t>
            </w:r>
            <w:hyperlink r:id="rId8" w:history="1">
              <w:r w:rsidRPr="00EB4D05">
                <w:rPr>
                  <w:rStyle w:val="Hyperlink1"/>
                  <w:i/>
                  <w:iCs/>
                </w:rPr>
                <w:t>www.lu.lv</w:t>
              </w:r>
            </w:hyperlink>
          </w:p>
        </w:tc>
      </w:tr>
    </w:tbl>
    <w:p w:rsidR="006661BD" w:rsidRDefault="006661BD" w:rsidP="00EB4D05">
      <w:pPr>
        <w:pStyle w:val="Body"/>
        <w:widowControl w:val="0"/>
        <w:spacing w:line="240" w:lineRule="auto"/>
        <w:jc w:val="left"/>
        <w:rPr>
          <w:rStyle w:val="None"/>
        </w:rPr>
      </w:pPr>
    </w:p>
    <w:p w:rsidR="006661BD" w:rsidRDefault="006661BD" w:rsidP="00EB4D05">
      <w:pPr>
        <w:pStyle w:val="Body"/>
        <w:spacing w:after="0" w:line="240" w:lineRule="auto"/>
        <w:rPr>
          <w:rStyle w:val="None"/>
          <w:b/>
          <w:bCs/>
          <w:sz w:val="28"/>
          <w:szCs w:val="28"/>
        </w:rPr>
      </w:pPr>
    </w:p>
    <w:p w:rsidR="006661BD" w:rsidRDefault="006661BD" w:rsidP="00EB4D05">
      <w:pPr>
        <w:pStyle w:val="Body"/>
        <w:spacing w:after="0" w:line="240" w:lineRule="auto"/>
        <w:rPr>
          <w:rStyle w:val="None"/>
          <w:b/>
          <w:bCs/>
          <w:sz w:val="28"/>
          <w:szCs w:val="28"/>
        </w:rPr>
      </w:pPr>
    </w:p>
    <w:p w:rsidR="006661BD" w:rsidRDefault="00A03A9E" w:rsidP="00EB4D05">
      <w:pPr>
        <w:pStyle w:val="Body"/>
        <w:spacing w:after="0" w:line="240" w:lineRule="auto"/>
        <w:jc w:val="center"/>
        <w:rPr>
          <w:rStyle w:val="None"/>
          <w:b/>
          <w:bCs/>
          <w:sz w:val="28"/>
          <w:szCs w:val="28"/>
        </w:rPr>
      </w:pPr>
      <w:r>
        <w:rPr>
          <w:rStyle w:val="None"/>
          <w:b/>
          <w:bCs/>
          <w:sz w:val="28"/>
          <w:szCs w:val="28"/>
          <w:lang w:val="de-DE"/>
        </w:rPr>
        <w:lastRenderedPageBreak/>
        <w:t>Inform</w:t>
      </w:r>
      <w:r>
        <w:rPr>
          <w:rStyle w:val="None"/>
          <w:b/>
          <w:bCs/>
          <w:sz w:val="28"/>
          <w:szCs w:val="28"/>
        </w:rPr>
        <w:t>ācija par studiju programmu</w:t>
      </w:r>
    </w:p>
    <w:p w:rsidR="006661BD" w:rsidRDefault="006661BD" w:rsidP="00EB4D05">
      <w:pPr>
        <w:pStyle w:val="Body"/>
        <w:spacing w:after="0" w:line="240" w:lineRule="auto"/>
        <w:jc w:val="center"/>
        <w:rPr>
          <w:rStyle w:val="None"/>
          <w:b/>
          <w:bCs/>
          <w:sz w:val="28"/>
          <w:szCs w:val="28"/>
        </w:rPr>
      </w:pPr>
    </w:p>
    <w:tbl>
      <w:tblPr>
        <w:tblW w:w="906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16"/>
        <w:gridCol w:w="3805"/>
        <w:gridCol w:w="4740"/>
      </w:tblGrid>
      <w:tr w:rsidR="006661BD">
        <w:trPr>
          <w:trHeight w:val="3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pPr>
            <w:r>
              <w:t>1.</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Augstskolas/ koledžas nosaukums</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Latvijas Universitāte</w:t>
            </w:r>
          </w:p>
        </w:tc>
      </w:tr>
      <w:tr w:rsidR="006661BD">
        <w:trPr>
          <w:trHeight w:val="6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2.</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Studiju programmai atbilstošā studiju virziena nosaukums</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Vides aizsardzība</w:t>
            </w:r>
          </w:p>
        </w:tc>
      </w:tr>
      <w:tr w:rsidR="006661BD">
        <w:trPr>
          <w:trHeight w:val="21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3.</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Citas studiju programmas studiju virzienā</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Akadēmiskā bakalaura studiju programma Vides zinātne (43851);</w:t>
            </w:r>
          </w:p>
          <w:p w:rsidR="006661BD" w:rsidRDefault="00A03A9E">
            <w:pPr>
              <w:pStyle w:val="Body"/>
              <w:spacing w:after="0" w:line="240" w:lineRule="auto"/>
            </w:pPr>
            <w:r>
              <w:t>Akadēmiskā maģistra studiju programma Vides zinātne (45851);</w:t>
            </w:r>
          </w:p>
          <w:p w:rsidR="006661BD" w:rsidRDefault="00A03A9E">
            <w:pPr>
              <w:pStyle w:val="Body"/>
              <w:spacing w:after="0" w:line="240" w:lineRule="auto"/>
            </w:pPr>
            <w:r>
              <w:t>Doktora studiju programma Vides zinātne (51851);</w:t>
            </w:r>
          </w:p>
          <w:p w:rsidR="006661BD" w:rsidRDefault="006661BD">
            <w:pPr>
              <w:pStyle w:val="Body"/>
              <w:spacing w:after="0" w:line="240" w:lineRule="auto"/>
            </w:pPr>
          </w:p>
        </w:tc>
      </w:tr>
      <w:tr w:rsidR="006661BD">
        <w:trPr>
          <w:trHeight w:val="3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4.</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Studiju programmas nosaukums</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Kultūrvides mantojums</w:t>
            </w:r>
          </w:p>
        </w:tc>
      </w:tr>
      <w:tr w:rsidR="006661BD">
        <w:trPr>
          <w:trHeight w:val="6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5.</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Studiju programmas kods saskaņā ar Latvijas izglītības klasifikāciju</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43431 </w:t>
            </w:r>
          </w:p>
        </w:tc>
      </w:tr>
      <w:tr w:rsidR="006661BD">
        <w:trPr>
          <w:trHeight w:val="6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6.</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Studiju programmas īstenošanas valoda</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Latviešu, angļu</w:t>
            </w:r>
          </w:p>
        </w:tc>
      </w:tr>
      <w:tr w:rsidR="006661BD">
        <w:trPr>
          <w:trHeight w:val="9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7.</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Studiju programmas apjoms, ilgums, īstenošanas veids un forma (arī tālmācība)</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4 gadi, 160 KP</w:t>
            </w:r>
          </w:p>
        </w:tc>
      </w:tr>
      <w:tr w:rsidR="006661BD">
        <w:trPr>
          <w:trHeight w:val="3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8.</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Uzņemšanas prasības</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Vidējā izglītība </w:t>
            </w:r>
          </w:p>
        </w:tc>
      </w:tr>
      <w:tr w:rsidR="006661BD">
        <w:trPr>
          <w:trHeight w:val="15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9.</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Studiju programmas īstenošanas adrese, norādot, vai studiju programmu īstenos augstskola, augstskolas filiāle, koledža vai koledžas filiāle</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LU Ģeogrāfijas un Zemes zinātņu fakultātē</w:t>
            </w:r>
          </w:p>
          <w:p w:rsidR="006661BD" w:rsidRDefault="00A03A9E">
            <w:pPr>
              <w:pStyle w:val="Body"/>
              <w:spacing w:after="0" w:line="240" w:lineRule="auto"/>
            </w:pPr>
            <w:r>
              <w:t>LU jur. adr. Raiņa bulvāris 19, Rīga</w:t>
            </w:r>
          </w:p>
          <w:p w:rsidR="006661BD" w:rsidRDefault="006661BD">
            <w:pPr>
              <w:pStyle w:val="Body"/>
              <w:spacing w:after="0" w:line="240" w:lineRule="auto"/>
            </w:pPr>
          </w:p>
        </w:tc>
      </w:tr>
      <w:tr w:rsidR="006661BD">
        <w:trPr>
          <w:trHeight w:val="1500"/>
          <w:jc w:val="center"/>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10.</w:t>
            </w:r>
          </w:p>
        </w:tc>
        <w:tc>
          <w:tcPr>
            <w:tcW w:w="38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Iegūstamais grāds vai profesionālā kvalifikācija vai iegūstamais grāds un profesionālā kvalifikācija (kods saskaņā ar Latvijas izglītības klasifikāciju)</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line="240" w:lineRule="auto"/>
            </w:pPr>
            <w:r>
              <w:t>Dabaszinātņu bakalaura grā</w:t>
            </w:r>
            <w:r>
              <w:rPr>
                <w:lang w:val="nl-NL"/>
              </w:rPr>
              <w:t>ds vides zin</w:t>
            </w:r>
            <w:r>
              <w:t>ātnē</w:t>
            </w:r>
          </w:p>
        </w:tc>
      </w:tr>
    </w:tbl>
    <w:p w:rsidR="006661BD" w:rsidRDefault="006661BD">
      <w:pPr>
        <w:pStyle w:val="Body"/>
        <w:widowControl w:val="0"/>
        <w:spacing w:after="0" w:line="240" w:lineRule="auto"/>
        <w:jc w:val="center"/>
        <w:rPr>
          <w:rStyle w:val="None"/>
          <w:b/>
          <w:bCs/>
          <w:sz w:val="28"/>
          <w:szCs w:val="28"/>
        </w:rPr>
      </w:pPr>
    </w:p>
    <w:p w:rsidR="006661BD" w:rsidRDefault="006661BD">
      <w:pPr>
        <w:pStyle w:val="Body"/>
        <w:spacing w:after="0"/>
      </w:pPr>
    </w:p>
    <w:p w:rsidR="006661BD" w:rsidRDefault="006661BD">
      <w:pPr>
        <w:pStyle w:val="Body"/>
        <w:spacing w:after="0"/>
      </w:pPr>
    </w:p>
    <w:p w:rsidR="00EB4D05" w:rsidRDefault="00EB4D05">
      <w:pPr>
        <w:pStyle w:val="Body"/>
        <w:spacing w:after="0"/>
      </w:pPr>
    </w:p>
    <w:p w:rsidR="00EB4D05" w:rsidRDefault="00EB4D05">
      <w:pPr>
        <w:pStyle w:val="Body"/>
        <w:spacing w:after="0"/>
      </w:pPr>
    </w:p>
    <w:p w:rsidR="00EB4D05" w:rsidRDefault="00EB4D05">
      <w:pPr>
        <w:pStyle w:val="Body"/>
        <w:spacing w:after="0"/>
      </w:pPr>
    </w:p>
    <w:p w:rsidR="00EB4D05" w:rsidRDefault="00EB4D05">
      <w:pPr>
        <w:pStyle w:val="Body"/>
        <w:spacing w:after="0"/>
      </w:pPr>
    </w:p>
    <w:p w:rsidR="006661BD" w:rsidRDefault="00A03A9E">
      <w:pPr>
        <w:pStyle w:val="Heading"/>
        <w:numPr>
          <w:ilvl w:val="0"/>
          <w:numId w:val="5"/>
        </w:numPr>
      </w:pPr>
      <w:bookmarkStart w:id="2" w:name="_Toc110930571"/>
      <w:r>
        <w:lastRenderedPageBreak/>
        <w:t>Studiju programmas atbilstība studiju virzienam</w:t>
      </w:r>
      <w:bookmarkEnd w:id="2"/>
    </w:p>
    <w:p w:rsidR="006661BD" w:rsidRDefault="00A03A9E">
      <w:pPr>
        <w:pStyle w:val="Body"/>
        <w:spacing w:after="0"/>
        <w:rPr>
          <w:rStyle w:val="None"/>
        </w:rPr>
      </w:pPr>
      <w:r>
        <w:rPr>
          <w:rStyle w:val="None"/>
          <w:b/>
          <w:bCs/>
        </w:rPr>
        <w:t>Prasība [1]</w:t>
      </w:r>
      <w:r>
        <w:rPr>
          <w:rStyle w:val="None"/>
        </w:rPr>
        <w:t xml:space="preserve">: Studiju programma atbilst studiju virzienam, kurā </w:t>
      </w:r>
      <w:r>
        <w:rPr>
          <w:rStyle w:val="None"/>
          <w:lang w:val="en-US"/>
        </w:rPr>
        <w:t>to pl</w:t>
      </w:r>
      <w:r>
        <w:rPr>
          <w:rStyle w:val="None"/>
        </w:rPr>
        <w:t>ā</w:t>
      </w:r>
      <w:r>
        <w:rPr>
          <w:rStyle w:val="None"/>
          <w:lang w:val="nl-NL"/>
        </w:rPr>
        <w:t>nots iek</w:t>
      </w:r>
      <w:r>
        <w:rPr>
          <w:rStyle w:val="None"/>
        </w:rPr>
        <w:t>ļaut.</w:t>
      </w:r>
    </w:p>
    <w:p w:rsidR="006661BD" w:rsidRDefault="006661BD">
      <w:pPr>
        <w:pStyle w:val="Body"/>
        <w:spacing w:after="0"/>
        <w:rPr>
          <w:rStyle w:val="None"/>
        </w:rPr>
      </w:pPr>
    </w:p>
    <w:p w:rsidR="006661BD" w:rsidRDefault="00A03A9E">
      <w:pPr>
        <w:pStyle w:val="Body"/>
        <w:spacing w:after="0"/>
        <w:rPr>
          <w:rStyle w:val="None"/>
          <w:b/>
          <w:bCs/>
        </w:rPr>
      </w:pPr>
      <w:r>
        <w:rPr>
          <w:rStyle w:val="None"/>
          <w:b/>
          <w:bCs/>
          <w:lang w:val="de-DE"/>
        </w:rPr>
        <w:t>Krit</w:t>
      </w:r>
      <w:r>
        <w:rPr>
          <w:rStyle w:val="None"/>
          <w:b/>
          <w:bCs/>
        </w:rPr>
        <w:t>ēriji:</w:t>
      </w:r>
    </w:p>
    <w:p w:rsidR="006661BD" w:rsidRDefault="00A03A9E">
      <w:pPr>
        <w:pStyle w:val="Body"/>
        <w:spacing w:after="0" w:line="240" w:lineRule="auto"/>
        <w:rPr>
          <w:rStyle w:val="None"/>
        </w:rPr>
      </w:pPr>
      <w:r>
        <w:rPr>
          <w:rStyle w:val="None"/>
        </w:rPr>
        <w:t>1. Studiju programmas izveide ir pamatota un atbilst augstskolas/ koledž</w:t>
      </w:r>
      <w:r>
        <w:rPr>
          <w:rStyle w:val="None"/>
          <w:lang w:val="en-US"/>
        </w:rPr>
        <w:t>as strat</w:t>
      </w:r>
      <w:r>
        <w:rPr>
          <w:rStyle w:val="None"/>
        </w:rPr>
        <w:t>ēģijai, studiju programmas mērķis, uzdevumi un plānotie studiju rezultāti ir sasniedzami un savstarpēji saistīti. Studiju programmas izstrā</w:t>
      </w:r>
      <w:r>
        <w:rPr>
          <w:rStyle w:val="None"/>
          <w:lang w:val="fr-FR"/>
        </w:rPr>
        <w:t>des proces</w:t>
      </w:r>
      <w:r>
        <w:rPr>
          <w:rStyle w:val="None"/>
        </w:rPr>
        <w:t>ā tika iesaistī</w:t>
      </w:r>
      <w:r>
        <w:rPr>
          <w:rStyle w:val="None"/>
          <w:lang w:val="it-IT"/>
        </w:rPr>
        <w:t xml:space="preserve">ti </w:t>
      </w:r>
      <w:r>
        <w:rPr>
          <w:rStyle w:val="None"/>
        </w:rPr>
        <w:t>ārējie eksperti, mācī</w:t>
      </w:r>
      <w:r>
        <w:rPr>
          <w:rStyle w:val="None"/>
          <w:lang w:val="pt-PT"/>
        </w:rPr>
        <w:t>bsp</w:t>
      </w:r>
      <w:r>
        <w:rPr>
          <w:rStyle w:val="None"/>
        </w:rPr>
        <w:t>ēki, studējošie, darba devēji u.c.</w:t>
      </w:r>
    </w:p>
    <w:p w:rsidR="006661BD" w:rsidRDefault="00A03A9E">
      <w:pPr>
        <w:pStyle w:val="Body"/>
        <w:tabs>
          <w:tab w:val="left" w:pos="284"/>
        </w:tabs>
        <w:spacing w:after="0" w:line="240" w:lineRule="auto"/>
        <w:rPr>
          <w:rStyle w:val="None"/>
        </w:rPr>
      </w:pPr>
      <w:r>
        <w:rPr>
          <w:rStyle w:val="None"/>
        </w:rPr>
        <w:t>2. Studiju programmas izveides procesā ir analizē</w:t>
      </w:r>
      <w:r>
        <w:rPr>
          <w:rStyle w:val="None"/>
          <w:lang w:val="it-IT"/>
        </w:rPr>
        <w:t xml:space="preserve">ti un </w:t>
      </w:r>
      <w:r>
        <w:rPr>
          <w:rStyle w:val="None"/>
        </w:rPr>
        <w:t>ņemti vērā augstskolas/ koledžas veiktspē</w:t>
      </w:r>
      <w:r>
        <w:rPr>
          <w:rStyle w:val="None"/>
          <w:lang w:val="es-ES_tradnl"/>
        </w:rPr>
        <w:t>jas r</w:t>
      </w:r>
      <w:r>
        <w:rPr>
          <w:rStyle w:val="None"/>
        </w:rPr>
        <w:t>ādītāji, studējošo skaita dinamika un tendences u.c.</w:t>
      </w:r>
    </w:p>
    <w:p w:rsidR="006661BD" w:rsidRDefault="00A03A9E">
      <w:pPr>
        <w:pStyle w:val="Body"/>
        <w:spacing w:after="0" w:line="240" w:lineRule="auto"/>
        <w:rPr>
          <w:rStyle w:val="None"/>
        </w:rPr>
      </w:pPr>
      <w:r>
        <w:rPr>
          <w:rStyle w:val="None"/>
        </w:rPr>
        <w:t>3. Studiju programma atbilst nozares tendencē</w:t>
      </w:r>
      <w:r>
        <w:rPr>
          <w:rStyle w:val="None"/>
          <w:lang w:val="de-DE"/>
        </w:rPr>
        <w:t>m Eiropas Savien</w:t>
      </w:r>
      <w:r>
        <w:rPr>
          <w:rStyle w:val="None"/>
        </w:rPr>
        <w:t>ī</w:t>
      </w:r>
      <w:r>
        <w:rPr>
          <w:rStyle w:val="None"/>
          <w:lang w:val="nl-NL"/>
        </w:rPr>
        <w:t>bas valst</w:t>
      </w:r>
      <w:r>
        <w:rPr>
          <w:rStyle w:val="None"/>
        </w:rPr>
        <w:t>ī</w:t>
      </w:r>
      <w:r>
        <w:rPr>
          <w:rStyle w:val="None"/>
          <w:lang w:val="es-ES_tradnl"/>
        </w:rPr>
        <w:t>s un pasaul</w:t>
      </w:r>
      <w:r>
        <w:rPr>
          <w:rStyle w:val="None"/>
        </w:rPr>
        <w:t xml:space="preserve">ē, augstskola/ koledža ir sniegusi pamatojumu, kāpēc </w:t>
      </w:r>
      <w:r>
        <w:t>studiju programmas salīdzinājums ir veikts ar attiecīgo augstskolu/ koledžu studiju programmā</w:t>
      </w:r>
      <w:r>
        <w:rPr>
          <w:lang w:val="it-IT"/>
        </w:rPr>
        <w:t>m, un nor</w:t>
      </w:r>
      <w:r>
        <w:t>ādīti galvenie secinājumi.</w:t>
      </w:r>
    </w:p>
    <w:p w:rsidR="006661BD" w:rsidRDefault="00A03A9E">
      <w:pPr>
        <w:pStyle w:val="Body"/>
        <w:spacing w:after="0" w:line="240" w:lineRule="auto"/>
        <w:rPr>
          <w:rStyle w:val="None"/>
        </w:rPr>
      </w:pPr>
      <w:r>
        <w:rPr>
          <w:rStyle w:val="None"/>
        </w:rPr>
        <w:t>4. Studiju programmas attīstī</w:t>
      </w:r>
      <w:r>
        <w:rPr>
          <w:rStyle w:val="None"/>
          <w:lang w:val="pt-PT"/>
        </w:rPr>
        <w:t>bas perspekt</w:t>
      </w:r>
      <w:r>
        <w:rPr>
          <w:rStyle w:val="None"/>
        </w:rPr>
        <w:t>ī</w:t>
      </w:r>
      <w:r>
        <w:rPr>
          <w:rStyle w:val="None"/>
          <w:lang w:val="pt-PT"/>
        </w:rPr>
        <w:t>vas ir analiz</w:t>
      </w:r>
      <w:r>
        <w:rPr>
          <w:rStyle w:val="None"/>
        </w:rPr>
        <w:t>ē</w:t>
      </w:r>
      <w:r>
        <w:rPr>
          <w:rStyle w:val="None"/>
          <w:lang w:val="it-IT"/>
        </w:rPr>
        <w:t>tas un pamatotas.</w:t>
      </w:r>
    </w:p>
    <w:p w:rsidR="006661BD" w:rsidRDefault="006661BD">
      <w:pPr>
        <w:pStyle w:val="Body"/>
        <w:spacing w:after="0" w:line="240" w:lineRule="auto"/>
        <w:rPr>
          <w:rStyle w:val="None"/>
        </w:rPr>
      </w:pPr>
    </w:p>
    <w:p w:rsidR="006661BD" w:rsidRDefault="00A03A9E">
      <w:pPr>
        <w:pStyle w:val="Body"/>
        <w:spacing w:after="0"/>
      </w:pPr>
      <w:r>
        <w:t>Akadēmiskās bakalaura studiju programmas “</w:t>
      </w:r>
      <w:r>
        <w:rPr>
          <w:lang w:val="de-DE"/>
        </w:rPr>
        <w:t>Kult</w:t>
      </w:r>
      <w:r>
        <w:t>ū</w:t>
      </w:r>
      <w:r>
        <w:rPr>
          <w:lang w:val="es-ES_tradnl"/>
        </w:rPr>
        <w:t>rvides mantojums</w:t>
      </w:r>
      <w:r>
        <w:t>” izveide, balstoties uz “Latvijas Universitā</w:t>
      </w:r>
      <w:r>
        <w:rPr>
          <w:lang w:val="fr-FR"/>
        </w:rPr>
        <w:t>tes strat</w:t>
      </w:r>
      <w:r>
        <w:t xml:space="preserve">ēģijas 2021.-2027. gadam” </w:t>
      </w:r>
      <w:r>
        <w:rPr>
          <w:lang w:val="it-IT"/>
        </w:rPr>
        <w:t xml:space="preserve">1.2. un </w:t>
      </w:r>
      <w:r>
        <w:t>īpaši 2.2. punktu, uz augstskolas ievirzi uz unikālu studiju piedāvājumu, kā arī uz Ministru kabineta 2018. gada 9. janvāra noteikumu Nr. 27 „Darbī</w:t>
      </w:r>
      <w:r>
        <w:rPr>
          <w:lang w:val="sv-SE"/>
        </w:rPr>
        <w:t xml:space="preserve">bas programmas </w:t>
      </w:r>
      <w:r>
        <w:t>„</w:t>
      </w:r>
      <w:r>
        <w:rPr>
          <w:lang w:val="it-IT"/>
        </w:rPr>
        <w:t>Izaugsme un nodarbin</w:t>
      </w:r>
      <w:r>
        <w:t xml:space="preserve">ātība” 8.2.1. apakšpunktu, kopumā </w:t>
      </w:r>
      <w:r>
        <w:rPr>
          <w:lang w:val="de-DE"/>
        </w:rPr>
        <w:t>atz</w:t>
      </w:r>
      <w:r>
        <w:t>īstama par pamatotu un atbilstošu gan Latvijas Universitā</w:t>
      </w:r>
      <w:r>
        <w:rPr>
          <w:lang w:val="fr-FR"/>
        </w:rPr>
        <w:t>tes k</w:t>
      </w:r>
      <w:r>
        <w:t>ā akadēmiskā</w:t>
      </w:r>
      <w:r>
        <w:rPr>
          <w:lang w:val="es-ES_tradnl"/>
        </w:rPr>
        <w:t>s un profesion</w:t>
      </w:r>
      <w:r>
        <w:t>ālās augstākās izglītības un zinā</w:t>
      </w:r>
      <w:r>
        <w:rPr>
          <w:lang w:val="fr-FR"/>
        </w:rPr>
        <w:t>tnes instit</w:t>
      </w:r>
      <w:r>
        <w:t>ūcijas specifikai, gan LU Ģeogrā</w:t>
      </w:r>
      <w:r>
        <w:rPr>
          <w:lang w:val="nl-NL"/>
        </w:rPr>
        <w:t>fijas un Zemes zin</w:t>
      </w:r>
      <w:r>
        <w:t>ātņu fakultā</w:t>
      </w:r>
      <w:r>
        <w:rPr>
          <w:lang w:val="nl-NL"/>
        </w:rPr>
        <w:t>tes zin</w:t>
      </w:r>
      <w:r>
        <w:t>ātniskajai ievirzei, kura veicina salīdzinoš</w:t>
      </w:r>
      <w:r>
        <w:rPr>
          <w:lang w:val="nl-NL"/>
        </w:rPr>
        <w:t>i jauno Vides zin</w:t>
      </w:r>
      <w:r>
        <w:t>ātņ</w:t>
      </w:r>
      <w:r>
        <w:rPr>
          <w:lang w:val="sv-SE"/>
        </w:rPr>
        <w:t>u att</w:t>
      </w:r>
      <w:r>
        <w:t>īstī</w:t>
      </w:r>
      <w:r>
        <w:rPr>
          <w:lang w:val="it-IT"/>
        </w:rPr>
        <w:t>bu, cita starp</w:t>
      </w:r>
      <w:r>
        <w:t>ā izmēģ</w:t>
      </w:r>
      <w:r>
        <w:rPr>
          <w:lang w:val="en-US"/>
        </w:rPr>
        <w:t>inot ar</w:t>
      </w:r>
      <w:r>
        <w:t>ī tā</w:t>
      </w:r>
      <w:r>
        <w:rPr>
          <w:lang w:val="nl-NL"/>
        </w:rPr>
        <w:t>s iesp</w:t>
      </w:r>
      <w:r>
        <w:t>ējas, kādas sniedz transdisciplinā</w:t>
      </w:r>
      <w:r>
        <w:rPr>
          <w:lang w:val="sv-SE"/>
        </w:rPr>
        <w:t>ras strat</w:t>
      </w:r>
      <w:r>
        <w:t>ēģijas.</w:t>
      </w:r>
    </w:p>
    <w:p w:rsidR="006661BD" w:rsidRDefault="006661BD">
      <w:pPr>
        <w:pStyle w:val="Body"/>
        <w:spacing w:after="0"/>
      </w:pPr>
    </w:p>
    <w:p w:rsidR="006661BD" w:rsidRDefault="00A03A9E">
      <w:pPr>
        <w:pStyle w:val="Body"/>
        <w:spacing w:after="0"/>
      </w:pPr>
      <w:r>
        <w:t>Tā kā “</w:t>
      </w:r>
      <w:r>
        <w:rPr>
          <w:lang w:val="it-IT"/>
        </w:rPr>
        <w:t>nemateri</w:t>
      </w:r>
      <w:r>
        <w:t>ā</w:t>
      </w:r>
      <w:r>
        <w:rPr>
          <w:lang w:val="fr-FR"/>
        </w:rPr>
        <w:t>lais kult</w:t>
      </w:r>
      <w:r>
        <w:t>ū</w:t>
      </w:r>
      <w:r>
        <w:rPr>
          <w:lang w:val="es-ES_tradnl"/>
        </w:rPr>
        <w:t>ras mantojums</w:t>
      </w:r>
      <w:r>
        <w:t>” paš</w:t>
      </w:r>
      <w:r>
        <w:rPr>
          <w:lang w:val="de-DE"/>
        </w:rPr>
        <w:t>reiz sp</w:t>
      </w:r>
      <w:r>
        <w:t>ēkā esošajos MK Noteikumos Nr. 322  “Noteikumi par Latvijas izglītības klasifikāciju” nav speciāli kataloģ</w:t>
      </w:r>
      <w:r>
        <w:rPr>
          <w:lang w:val="it-IT"/>
        </w:rPr>
        <w:t>iz</w:t>
      </w:r>
      <w:r>
        <w:t>ē</w:t>
      </w:r>
      <w:r>
        <w:rPr>
          <w:lang w:val="nl-NL"/>
        </w:rPr>
        <w:t>ts, tad paredzams, ka tas tiek skat</w:t>
      </w:r>
      <w:r>
        <w:t>ī</w:t>
      </w:r>
      <w:r>
        <w:rPr>
          <w:lang w:val="pt-PT"/>
        </w:rPr>
        <w:t>ts no da</w:t>
      </w:r>
      <w:r>
        <w:t>žādu zinātņu skatupunkta, jaunā</w:t>
      </w:r>
      <w:r>
        <w:rPr>
          <w:lang w:val="nl-NL"/>
        </w:rPr>
        <w:t>s programmas gad</w:t>
      </w:r>
      <w:r>
        <w:t>ījumā - no Vides zinātņu perspektī</w:t>
      </w:r>
      <w:r>
        <w:rPr>
          <w:lang w:val="es-ES_tradnl"/>
        </w:rPr>
        <w:t>vas, kas ir pie</w:t>
      </w:r>
      <w:r>
        <w:t>ļaujams, jo “</w:t>
      </w:r>
      <w:r>
        <w:rPr>
          <w:lang w:val="nl-NL"/>
        </w:rPr>
        <w:t>Vides zin</w:t>
      </w:r>
      <w:r>
        <w:t>ātņu” galvenā zinā</w:t>
      </w:r>
      <w:r>
        <w:rPr>
          <w:lang w:val="sv-SE"/>
        </w:rPr>
        <w:t>tnisk</w:t>
      </w:r>
      <w:r>
        <w:t>ā</w:t>
      </w:r>
      <w:r>
        <w:rPr>
          <w:lang w:val="fr-FR"/>
        </w:rPr>
        <w:t>s p</w:t>
      </w:r>
      <w:r>
        <w:t>ētniecī</w:t>
      </w:r>
      <w:r>
        <w:rPr>
          <w:lang w:val="pt-PT"/>
        </w:rPr>
        <w:t xml:space="preserve">bas ass ir  </w:t>
      </w:r>
      <w:r>
        <w:t>“vide”</w:t>
      </w:r>
      <w:r>
        <w:rPr>
          <w:lang w:val="it-IT"/>
        </w:rPr>
        <w:t>, cita starp</w:t>
      </w:r>
      <w:r>
        <w:t>ā arī “kultūrvide”. Tātad koda cipars 43 atzī</w:t>
      </w:r>
      <w:r>
        <w:rPr>
          <w:lang w:val="en-US"/>
        </w:rPr>
        <w:t>stams k</w:t>
      </w:r>
      <w:r>
        <w:t>ā atbilstošs izglītības tematiskajai grupai “</w:t>
      </w:r>
      <w:r>
        <w:rPr>
          <w:lang w:val="nl-NL"/>
        </w:rPr>
        <w:t>Vides zin</w:t>
      </w:r>
      <w:r>
        <w:t>ātne”</w:t>
      </w:r>
      <w:r>
        <w:rPr>
          <w:lang w:val="it-IT"/>
        </w:rPr>
        <w:t>, un t</w:t>
      </w:r>
      <w:r>
        <w:t xml:space="preserve">ā lietojums ir pamatots. </w:t>
      </w:r>
    </w:p>
    <w:p w:rsidR="006661BD" w:rsidRDefault="006661BD">
      <w:pPr>
        <w:pStyle w:val="Body"/>
        <w:spacing w:after="0"/>
      </w:pPr>
    </w:p>
    <w:p w:rsidR="006661BD" w:rsidRDefault="00A03A9E">
      <w:pPr>
        <w:pStyle w:val="Body"/>
        <w:spacing w:after="0"/>
      </w:pPr>
      <w:r>
        <w:t>Minētā</w:t>
      </w:r>
      <w:r>
        <w:rPr>
          <w:lang w:val="nl-NL"/>
        </w:rPr>
        <w:t>s programmas gad</w:t>
      </w:r>
      <w:r>
        <w:t xml:space="preserve">ījumā </w:t>
      </w:r>
      <w:r>
        <w:rPr>
          <w:lang w:val="nl-NL"/>
        </w:rPr>
        <w:t>par Vides zin</w:t>
      </w:r>
      <w:r>
        <w:t>ātņu pētījuma objektu izvirzīta kultūrvide, kas diezgan neizbēgami nosaka uzmanības fokusējumu uz vizualitāti; pēdējā savukā</w:t>
      </w:r>
      <w:r>
        <w:rPr>
          <w:lang w:val="fr-FR"/>
        </w:rPr>
        <w:t>rt pa</w:t>
      </w:r>
      <w:r>
        <w:t>ģēr saistī</w:t>
      </w:r>
      <w:r>
        <w:rPr>
          <w:lang w:val="en-US"/>
        </w:rPr>
        <w:t>ties ar m</w:t>
      </w:r>
      <w:r>
        <w:t>ākslinieciskā</w:t>
      </w:r>
      <w:r>
        <w:rPr>
          <w:lang w:val="pt-PT"/>
        </w:rPr>
        <w:t>s dom</w:t>
      </w:r>
      <w:r>
        <w:t>āš</w:t>
      </w:r>
      <w:r>
        <w:rPr>
          <w:lang w:val="es-ES_tradnl"/>
        </w:rPr>
        <w:t>anas un m</w:t>
      </w:r>
      <w:r>
        <w:t>ā</w:t>
      </w:r>
      <w:r>
        <w:rPr>
          <w:lang w:val="nl-NL"/>
        </w:rPr>
        <w:t>kslas zin</w:t>
      </w:r>
      <w:r>
        <w:t>ātņu sniegtajām teorētiskā</w:t>
      </w:r>
      <w:r>
        <w:rPr>
          <w:lang w:val="es-ES_tradnl"/>
        </w:rPr>
        <w:t>s un metodolo</w:t>
      </w:r>
      <w:r>
        <w:t>ģ</w:t>
      </w:r>
      <w:r>
        <w:rPr>
          <w:lang w:val="da-DK"/>
        </w:rPr>
        <w:t>isk</w:t>
      </w:r>
      <w:r>
        <w:t>ā</w:t>
      </w:r>
      <w:r>
        <w:rPr>
          <w:lang w:val="nl-NL"/>
        </w:rPr>
        <w:t>s spriedumveides iesp</w:t>
      </w:r>
      <w:r>
        <w:t>ējām, kas likumsakarīgi un pamatoti novedis pie LU sadarbī</w:t>
      </w:r>
      <w:r>
        <w:rPr>
          <w:lang w:val="pt-PT"/>
        </w:rPr>
        <w:t xml:space="preserve">bas ar LMA. </w:t>
      </w:r>
    </w:p>
    <w:p w:rsidR="006661BD" w:rsidRDefault="00A03A9E">
      <w:pPr>
        <w:pStyle w:val="Body"/>
      </w:pPr>
      <w:r>
        <w:t>Tādējādi, akadēmiskā bakalaura studiju programma “</w:t>
      </w:r>
      <w:r>
        <w:rPr>
          <w:lang w:val="de-DE"/>
        </w:rPr>
        <w:t>Kult</w:t>
      </w:r>
      <w:r>
        <w:t>ū</w:t>
      </w:r>
      <w:r>
        <w:rPr>
          <w:lang w:val="es-ES_tradnl"/>
        </w:rPr>
        <w:t>rvides mantojums</w:t>
      </w:r>
      <w:r>
        <w:t>” ir vērtējama kā jauns, vēl nebijis meklē</w:t>
      </w:r>
      <w:r>
        <w:rPr>
          <w:lang w:val="en-US"/>
        </w:rPr>
        <w:t>jums sal</w:t>
      </w:r>
      <w:r>
        <w:t>īdzinoš</w:t>
      </w:r>
      <w:r>
        <w:rPr>
          <w:lang w:val="nl-NL"/>
        </w:rPr>
        <w:t>i jauno Vides zin</w:t>
      </w:r>
      <w:r>
        <w:t>ātņ</w:t>
      </w:r>
      <w:r>
        <w:rPr>
          <w:lang w:val="sv-SE"/>
        </w:rPr>
        <w:t>u att</w:t>
      </w:r>
      <w:r>
        <w:t xml:space="preserve">īstībā, tā </w:t>
      </w:r>
      <w:r>
        <w:rPr>
          <w:lang w:val="de-DE"/>
        </w:rPr>
        <w:t>atbilst LU zin</w:t>
      </w:r>
      <w:r>
        <w:t>ātniskajai stratēģijai un kopumā izpilda Latvijas republikas normatīvajos dokumentos izvirzītās prasības jaunas studiju programmas izveidei. Studiju programmas izstrā</w:t>
      </w:r>
      <w:r>
        <w:rPr>
          <w:lang w:val="fr-FR"/>
        </w:rPr>
        <w:t>des proces</w:t>
      </w:r>
      <w:r>
        <w:t>ā tikuš</w:t>
      </w:r>
      <w:r>
        <w:rPr>
          <w:lang w:val="it-IT"/>
        </w:rPr>
        <w:t>i iesaist</w:t>
      </w:r>
      <w:r>
        <w:t>īti gan ārējie eksperti, gan mācī</w:t>
      </w:r>
      <w:r>
        <w:rPr>
          <w:lang w:val="pt-PT"/>
        </w:rPr>
        <w:t>bsp</w:t>
      </w:r>
      <w:r>
        <w:t>ēki, gan darba devē</w:t>
      </w:r>
      <w:r>
        <w:rPr>
          <w:lang w:val="it-IT"/>
        </w:rPr>
        <w:t>ji; studenti gan maz</w:t>
      </w:r>
      <w:r>
        <w:t>āk, jo šā</w:t>
      </w:r>
      <w:r>
        <w:rPr>
          <w:lang w:val="it-IT"/>
        </w:rPr>
        <w:t>das ievirzes studenti v</w:t>
      </w:r>
      <w:r>
        <w:t xml:space="preserve">ēl fakultātē </w:t>
      </w:r>
      <w:r>
        <w:rPr>
          <w:lang w:val="pt-PT"/>
        </w:rPr>
        <w:t>nestud</w:t>
      </w:r>
      <w:r>
        <w:t>ē, tāpat divu mājsē</w:t>
      </w:r>
      <w:r>
        <w:rPr>
          <w:lang w:val="fr-FR"/>
        </w:rPr>
        <w:t>des gadu laik</w:t>
      </w:r>
      <w:r>
        <w:t>ā arī citu studentu piesaiste būtu bijis visai grū</w:t>
      </w:r>
      <w:r>
        <w:rPr>
          <w:lang w:val="it-IT"/>
        </w:rPr>
        <w:t>ti realiz</w:t>
      </w:r>
      <w:r>
        <w:t>ējams uzdevums.</w:t>
      </w:r>
    </w:p>
    <w:p w:rsidR="006661BD" w:rsidRDefault="00A03A9E">
      <w:pPr>
        <w:pStyle w:val="Body"/>
        <w:spacing w:after="0"/>
        <w:rPr>
          <w:rStyle w:val="None"/>
          <w:shd w:val="clear" w:color="auto" w:fill="FFFFFF"/>
        </w:rPr>
      </w:pPr>
      <w:r>
        <w:rPr>
          <w:rStyle w:val="None"/>
          <w:shd w:val="clear" w:color="auto" w:fill="FFFFFF"/>
        </w:rPr>
        <w:t>Studiju programmas izveides procesā prognozējamī</w:t>
      </w:r>
      <w:r>
        <w:rPr>
          <w:rStyle w:val="None"/>
          <w:shd w:val="clear" w:color="auto" w:fill="FFFFFF"/>
          <w:lang w:val="nl-NL"/>
        </w:rPr>
        <w:t>bas iesp</w:t>
      </w:r>
      <w:r>
        <w:rPr>
          <w:rStyle w:val="None"/>
          <w:shd w:val="clear" w:color="auto" w:fill="FFFFFF"/>
        </w:rPr>
        <w:t>ēju robežā</w:t>
      </w:r>
      <w:r>
        <w:rPr>
          <w:rStyle w:val="None"/>
          <w:shd w:val="clear" w:color="auto" w:fill="FFFFFF"/>
          <w:lang w:val="pt-PT"/>
        </w:rPr>
        <w:t>s ir analiz</w:t>
      </w:r>
      <w:r>
        <w:rPr>
          <w:rStyle w:val="None"/>
          <w:shd w:val="clear" w:color="auto" w:fill="FFFFFF"/>
        </w:rPr>
        <w:t>ē</w:t>
      </w:r>
      <w:r>
        <w:rPr>
          <w:rStyle w:val="None"/>
          <w:shd w:val="clear" w:color="auto" w:fill="FFFFFF"/>
          <w:lang w:val="it-IT"/>
        </w:rPr>
        <w:t xml:space="preserve">ti un </w:t>
      </w:r>
      <w:r>
        <w:rPr>
          <w:rStyle w:val="None"/>
          <w:shd w:val="clear" w:color="auto" w:fill="FFFFFF"/>
        </w:rPr>
        <w:t>ņemti vērā universitātes veiktspē</w:t>
      </w:r>
      <w:r>
        <w:rPr>
          <w:rStyle w:val="None"/>
          <w:shd w:val="clear" w:color="auto" w:fill="FFFFFF"/>
          <w:lang w:val="es-ES_tradnl"/>
        </w:rPr>
        <w:t>jas r</w:t>
      </w:r>
      <w:r>
        <w:rPr>
          <w:rStyle w:val="None"/>
          <w:shd w:val="clear" w:color="auto" w:fill="FFFFFF"/>
        </w:rPr>
        <w:t>ādītā</w:t>
      </w:r>
      <w:r>
        <w:rPr>
          <w:rStyle w:val="None"/>
          <w:shd w:val="clear" w:color="auto" w:fill="FFFFFF"/>
          <w:lang w:val="it-IT"/>
        </w:rPr>
        <w:t>ji un stud</w:t>
      </w:r>
      <w:r>
        <w:rPr>
          <w:rStyle w:val="None"/>
          <w:shd w:val="clear" w:color="auto" w:fill="FFFFFF"/>
        </w:rPr>
        <w:t>ējošo skaita dinamika un tendences, kas KVM Licencēš</w:t>
      </w:r>
      <w:r>
        <w:rPr>
          <w:rStyle w:val="None"/>
          <w:shd w:val="clear" w:color="auto" w:fill="FFFFFF"/>
          <w:lang w:val="nl-NL"/>
        </w:rPr>
        <w:t>anas zi</w:t>
      </w:r>
      <w:r>
        <w:rPr>
          <w:rStyle w:val="None"/>
          <w:shd w:val="clear" w:color="auto" w:fill="FFFFFF"/>
        </w:rPr>
        <w:t>ņojuma 7. pielikuma 12. lap</w:t>
      </w:r>
      <w:r w:rsidR="00EB4D05">
        <w:rPr>
          <w:rStyle w:val="None"/>
          <w:shd w:val="clear" w:color="auto" w:fill="FFFFFF"/>
        </w:rPr>
        <w:t>aspusē izvērtēta, balstoties uz</w:t>
      </w:r>
      <w:r>
        <w:rPr>
          <w:rStyle w:val="None"/>
          <w:shd w:val="clear" w:color="auto" w:fill="FFFFFF"/>
        </w:rPr>
        <w:t xml:space="preserve"> pēdējo gadu tendenci LU kopumā</w:t>
      </w:r>
      <w:r>
        <w:rPr>
          <w:rStyle w:val="None"/>
          <w:shd w:val="clear" w:color="auto" w:fill="FFFFFF"/>
          <w:lang w:val="de-DE"/>
        </w:rPr>
        <w:t>. Stud</w:t>
      </w:r>
      <w:r>
        <w:rPr>
          <w:rStyle w:val="None"/>
          <w:shd w:val="clear" w:color="auto" w:fill="FFFFFF"/>
        </w:rPr>
        <w:t>ējošo potenciā</w:t>
      </w:r>
      <w:r>
        <w:rPr>
          <w:rStyle w:val="None"/>
          <w:shd w:val="clear" w:color="auto" w:fill="FFFFFF"/>
          <w:lang w:val="it-IT"/>
        </w:rPr>
        <w:t>lo ieinteres</w:t>
      </w:r>
      <w:r>
        <w:rPr>
          <w:rStyle w:val="None"/>
          <w:shd w:val="clear" w:color="auto" w:fill="FFFFFF"/>
        </w:rPr>
        <w:t xml:space="preserve">ētību studēt jaunveidotajā </w:t>
      </w:r>
      <w:r>
        <w:rPr>
          <w:rStyle w:val="None"/>
          <w:shd w:val="clear" w:color="auto" w:fill="FFFFFF"/>
          <w:lang w:val="fr-FR"/>
        </w:rPr>
        <w:t>programm</w:t>
      </w:r>
      <w:r>
        <w:rPr>
          <w:rStyle w:val="None"/>
          <w:shd w:val="clear" w:color="auto" w:fill="FFFFFF"/>
        </w:rPr>
        <w:t xml:space="preserve">ā </w:t>
      </w:r>
      <w:r>
        <w:rPr>
          <w:rStyle w:val="None"/>
          <w:shd w:val="clear" w:color="auto" w:fill="FFFFFF"/>
          <w:lang w:val="it-IT"/>
        </w:rPr>
        <w:t>viegl</w:t>
      </w:r>
      <w:r>
        <w:rPr>
          <w:rStyle w:val="None"/>
          <w:shd w:val="clear" w:color="auto" w:fill="FFFFFF"/>
        </w:rPr>
        <w:t>āk bija nolasīt Ekspertu vizī</w:t>
      </w:r>
      <w:r>
        <w:rPr>
          <w:rStyle w:val="None"/>
          <w:shd w:val="clear" w:color="auto" w:fill="FFFFFF"/>
          <w:lang w:val="fr-FR"/>
        </w:rPr>
        <w:t>tes laik</w:t>
      </w:r>
      <w:r>
        <w:rPr>
          <w:rStyle w:val="None"/>
          <w:shd w:val="clear" w:color="auto" w:fill="FFFFFF"/>
        </w:rPr>
        <w:t>ā LU Ģeogrā</w:t>
      </w:r>
      <w:r>
        <w:rPr>
          <w:rStyle w:val="None"/>
          <w:shd w:val="clear" w:color="auto" w:fill="FFFFFF"/>
          <w:lang w:val="nl-NL"/>
        </w:rPr>
        <w:t>fijas un Zemes zin</w:t>
      </w:r>
      <w:r>
        <w:rPr>
          <w:rStyle w:val="None"/>
          <w:shd w:val="clear" w:color="auto" w:fill="FFFFFF"/>
        </w:rPr>
        <w:t>ātņu fakultātē sarunā ar darba devējiem, kuri iezīmēja jaunu un samērā plašu darba iespēju lauku šā</w:t>
      </w:r>
      <w:r>
        <w:rPr>
          <w:rStyle w:val="None"/>
          <w:shd w:val="clear" w:color="auto" w:fill="FFFFFF"/>
          <w:lang w:val="de-DE"/>
        </w:rPr>
        <w:t xml:space="preserve">das programmas </w:t>
      </w:r>
      <w:r>
        <w:rPr>
          <w:rStyle w:val="None"/>
          <w:shd w:val="clear" w:color="auto" w:fill="FFFFFF"/>
          <w:lang w:val="de-DE"/>
        </w:rPr>
        <w:lastRenderedPageBreak/>
        <w:t>beidz</w:t>
      </w:r>
      <w:r>
        <w:rPr>
          <w:rStyle w:val="None"/>
          <w:shd w:val="clear" w:color="auto" w:fill="FFFFFF"/>
        </w:rPr>
        <w:t>ējiem. Katrā ziņā</w:t>
      </w:r>
      <w:r>
        <w:rPr>
          <w:rStyle w:val="None"/>
          <w:shd w:val="clear" w:color="auto" w:fill="FFFFFF"/>
          <w:lang w:val="it-IT"/>
        </w:rPr>
        <w:t xml:space="preserve">, programmas </w:t>
      </w:r>
      <w:r>
        <w:rPr>
          <w:rStyle w:val="None"/>
          <w:shd w:val="clear" w:color="auto" w:fill="FFFFFF"/>
        </w:rPr>
        <w:t>īstenošanas sā</w:t>
      </w:r>
      <w:r>
        <w:rPr>
          <w:rStyle w:val="None"/>
          <w:shd w:val="clear" w:color="auto" w:fill="FFFFFF"/>
          <w:lang w:val="pt-PT"/>
        </w:rPr>
        <w:t>kuma posm</w:t>
      </w:r>
      <w:r>
        <w:rPr>
          <w:rStyle w:val="None"/>
          <w:shd w:val="clear" w:color="auto" w:fill="FFFFFF"/>
        </w:rPr>
        <w:t xml:space="preserve">ā ir paredzama ievērojama interese, kuru programmas vadītājiem jāmēģina vēlāk noturēt. </w:t>
      </w:r>
    </w:p>
    <w:p w:rsidR="006661BD" w:rsidRDefault="00A03A9E">
      <w:pPr>
        <w:pStyle w:val="Body"/>
        <w:spacing w:after="0"/>
        <w:rPr>
          <w:rStyle w:val="None"/>
          <w:shd w:val="clear" w:color="auto" w:fill="E7E6E6"/>
        </w:rPr>
      </w:pPr>
      <w:r>
        <w:rPr>
          <w:rStyle w:val="None"/>
          <w:shd w:val="clear" w:color="auto" w:fill="FFFFFF"/>
        </w:rPr>
        <w:t>Latvijas studē</w:t>
      </w:r>
      <w:r>
        <w:rPr>
          <w:rStyle w:val="None"/>
          <w:shd w:val="clear" w:color="auto" w:fill="FFFFFF"/>
          <w:lang w:val="de-DE"/>
        </w:rPr>
        <w:t>tgrib</w:t>
      </w:r>
      <w:r>
        <w:rPr>
          <w:rStyle w:val="None"/>
          <w:shd w:val="clear" w:color="auto" w:fill="FFFFFF"/>
        </w:rPr>
        <w:t>ētāju iespē</w:t>
      </w:r>
      <w:r>
        <w:rPr>
          <w:rStyle w:val="None"/>
          <w:shd w:val="clear" w:color="auto" w:fill="FFFFFF"/>
          <w:lang w:val="fr-FR"/>
        </w:rPr>
        <w:t>jamais skaits ir sam</w:t>
      </w:r>
      <w:r>
        <w:rPr>
          <w:rStyle w:val="None"/>
          <w:shd w:val="clear" w:color="auto" w:fill="FFFFFF"/>
        </w:rPr>
        <w:t>ērā paredzams, taču, tā kā programmu nākotnē paredzē</w:t>
      </w:r>
      <w:r>
        <w:rPr>
          <w:rStyle w:val="None"/>
          <w:shd w:val="clear" w:color="auto" w:fill="FFFFFF"/>
          <w:lang w:val="en-US"/>
        </w:rPr>
        <w:t xml:space="preserve">ts </w:t>
      </w:r>
      <w:r>
        <w:rPr>
          <w:rStyle w:val="None"/>
          <w:shd w:val="clear" w:color="auto" w:fill="FFFFFF"/>
        </w:rPr>
        <w:t>ī</w:t>
      </w:r>
      <w:r>
        <w:rPr>
          <w:rStyle w:val="None"/>
          <w:shd w:val="clear" w:color="auto" w:fill="FFFFFF"/>
          <w:lang w:val="en-US"/>
        </w:rPr>
        <w:t>stenot ar</w:t>
      </w:r>
      <w:r>
        <w:rPr>
          <w:rStyle w:val="None"/>
          <w:shd w:val="clear" w:color="auto" w:fill="FFFFFF"/>
        </w:rPr>
        <w:t>ī angļ</w:t>
      </w:r>
      <w:r>
        <w:rPr>
          <w:rStyle w:val="None"/>
          <w:shd w:val="clear" w:color="auto" w:fill="FFFFFF"/>
          <w:lang w:val="pt-PT"/>
        </w:rPr>
        <w:t>u valod</w:t>
      </w:r>
      <w:r>
        <w:rPr>
          <w:rStyle w:val="None"/>
          <w:shd w:val="clear" w:color="auto" w:fill="FFFFFF"/>
        </w:rPr>
        <w:t>ā, tad vismaz paš</w:t>
      </w:r>
      <w:r>
        <w:rPr>
          <w:rStyle w:val="None"/>
          <w:shd w:val="clear" w:color="auto" w:fill="FFFFFF"/>
          <w:lang w:val="de-DE"/>
        </w:rPr>
        <w:t>reiz</w:t>
      </w:r>
      <w:r>
        <w:rPr>
          <w:rStyle w:val="None"/>
          <w:shd w:val="clear" w:color="auto" w:fill="FFFFFF"/>
        </w:rPr>
        <w:t xml:space="preserve">ējā </w:t>
      </w:r>
      <w:r>
        <w:rPr>
          <w:rStyle w:val="None"/>
          <w:shd w:val="clear" w:color="auto" w:fill="FFFFFF"/>
          <w:lang w:val="sv-SE"/>
        </w:rPr>
        <w:t>programmas att</w:t>
      </w:r>
      <w:r>
        <w:rPr>
          <w:rStyle w:val="None"/>
          <w:shd w:val="clear" w:color="auto" w:fill="FFFFFF"/>
        </w:rPr>
        <w:t xml:space="preserve">īstības stadijā </w:t>
      </w:r>
      <w:r>
        <w:rPr>
          <w:rStyle w:val="None"/>
          <w:shd w:val="clear" w:color="auto" w:fill="FFFFFF"/>
          <w:lang w:val="da-DK"/>
        </w:rPr>
        <w:t xml:space="preserve">netop </w:t>
      </w:r>
      <w:r>
        <w:rPr>
          <w:rStyle w:val="None"/>
          <w:shd w:val="clear" w:color="auto" w:fill="FFFFFF"/>
        </w:rPr>
        <w:t xml:space="preserve">īsti skaidra mērķauditorija, kurai programma veltīta, tāpat kā </w:t>
      </w:r>
      <w:r>
        <w:rPr>
          <w:rStyle w:val="None"/>
          <w:shd w:val="clear" w:color="auto" w:fill="FFFFFF"/>
          <w:lang w:val="es-ES_tradnl"/>
        </w:rPr>
        <w:t>tas, k</w:t>
      </w:r>
      <w:r>
        <w:rPr>
          <w:rStyle w:val="None"/>
          <w:shd w:val="clear" w:color="auto" w:fill="FFFFFF"/>
        </w:rPr>
        <w:t>ādu valstu studentus tā varētu piesaistīt. Ekspertu vizī</w:t>
      </w:r>
      <w:r>
        <w:rPr>
          <w:rStyle w:val="None"/>
          <w:shd w:val="clear" w:color="auto" w:fill="FFFFFF"/>
          <w:lang w:val="fr-FR"/>
        </w:rPr>
        <w:t>tes laik</w:t>
      </w:r>
      <w:r>
        <w:rPr>
          <w:rStyle w:val="None"/>
          <w:shd w:val="clear" w:color="auto" w:fill="FFFFFF"/>
        </w:rPr>
        <w:t xml:space="preserve">ā sarunā </w:t>
      </w:r>
      <w:r>
        <w:rPr>
          <w:rStyle w:val="None"/>
          <w:shd w:val="clear" w:color="auto" w:fill="FFFFFF"/>
          <w:lang w:val="it-IT"/>
        </w:rPr>
        <w:t>ar programmas veidot</w:t>
      </w:r>
      <w:r>
        <w:rPr>
          <w:rStyle w:val="None"/>
          <w:shd w:val="clear" w:color="auto" w:fill="FFFFFF"/>
        </w:rPr>
        <w:t>ā</w:t>
      </w:r>
      <w:r>
        <w:rPr>
          <w:rStyle w:val="None"/>
          <w:shd w:val="clear" w:color="auto" w:fill="FFFFFF"/>
          <w:lang w:val="nl-NL"/>
        </w:rPr>
        <w:t>jiem veidoj</w:t>
      </w:r>
      <w:r>
        <w:rPr>
          <w:rStyle w:val="None"/>
          <w:shd w:val="clear" w:color="auto" w:fill="FFFFFF"/>
        </w:rPr>
        <w:t>ā</w:t>
      </w:r>
      <w:r>
        <w:rPr>
          <w:rStyle w:val="None"/>
          <w:shd w:val="clear" w:color="auto" w:fill="FFFFFF"/>
          <w:lang w:val="nl-NL"/>
        </w:rPr>
        <w:t xml:space="preserve">s iespaids, ka </w:t>
      </w:r>
      <w:r>
        <w:rPr>
          <w:rStyle w:val="None"/>
          <w:shd w:val="clear" w:color="auto" w:fill="FFFFFF"/>
        </w:rPr>
        <w:t>šis aspekts nav vēl ī</w:t>
      </w:r>
      <w:r>
        <w:rPr>
          <w:rStyle w:val="None"/>
          <w:shd w:val="clear" w:color="auto" w:fill="FFFFFF"/>
          <w:lang w:val="it-IT"/>
        </w:rPr>
        <w:t>sti apdom</w:t>
      </w:r>
      <w:r>
        <w:rPr>
          <w:rStyle w:val="None"/>
          <w:shd w:val="clear" w:color="auto" w:fill="FFFFFF"/>
        </w:rPr>
        <w:t>āts, jo paredzē</w:t>
      </w:r>
      <w:r>
        <w:rPr>
          <w:rStyle w:val="None"/>
          <w:shd w:val="clear" w:color="auto" w:fill="FFFFFF"/>
          <w:lang w:val="en-US"/>
        </w:rPr>
        <w:t>ts n</w:t>
      </w:r>
      <w:r>
        <w:rPr>
          <w:rStyle w:val="None"/>
          <w:shd w:val="clear" w:color="auto" w:fill="FFFFFF"/>
        </w:rPr>
        <w:t>ākotnes perspektīvā. Varbū</w:t>
      </w:r>
      <w:r>
        <w:rPr>
          <w:rStyle w:val="None"/>
          <w:shd w:val="clear" w:color="auto" w:fill="FFFFFF"/>
          <w:lang w:val="es-ES_tradnl"/>
        </w:rPr>
        <w:t>t tas ar</w:t>
      </w:r>
      <w:r>
        <w:rPr>
          <w:rStyle w:val="None"/>
          <w:shd w:val="clear" w:color="auto" w:fill="FFFFFF"/>
        </w:rPr>
        <w:t>ī kalpojis par iemeslu, kāpēc nav sniegti skaidri kritēriji ārvalstu studentu uzņemš</w:t>
      </w:r>
      <w:r>
        <w:rPr>
          <w:rStyle w:val="None"/>
          <w:shd w:val="clear" w:color="auto" w:fill="FFFFFF"/>
          <w:lang w:val="pt-PT"/>
        </w:rPr>
        <w:t>anai. T</w:t>
      </w:r>
      <w:r>
        <w:rPr>
          <w:rStyle w:val="None"/>
          <w:shd w:val="clear" w:color="auto" w:fill="FFFFFF"/>
        </w:rPr>
        <w:t>ā kā mācību sistē</w:t>
      </w:r>
      <w:r>
        <w:rPr>
          <w:rStyle w:val="None"/>
          <w:shd w:val="clear" w:color="auto" w:fill="FFFFFF"/>
          <w:lang w:val="pt-PT"/>
        </w:rPr>
        <w:t>mas da</w:t>
      </w:r>
      <w:r>
        <w:rPr>
          <w:rStyle w:val="None"/>
          <w:shd w:val="clear" w:color="auto" w:fill="FFFFFF"/>
        </w:rPr>
        <w:t>žādā</w:t>
      </w:r>
      <w:r>
        <w:rPr>
          <w:rStyle w:val="None"/>
          <w:shd w:val="clear" w:color="auto" w:fill="FFFFFF"/>
          <w:lang w:val="nl-NL"/>
        </w:rPr>
        <w:t>s valst</w:t>
      </w:r>
      <w:r>
        <w:rPr>
          <w:rStyle w:val="None"/>
          <w:shd w:val="clear" w:color="auto" w:fill="FFFFFF"/>
        </w:rPr>
        <w:t>ī</w:t>
      </w:r>
      <w:r>
        <w:rPr>
          <w:rStyle w:val="None"/>
          <w:shd w:val="clear" w:color="auto" w:fill="FFFFFF"/>
          <w:lang w:val="en-US"/>
        </w:rPr>
        <w:t>s at</w:t>
      </w:r>
      <w:r>
        <w:rPr>
          <w:rStyle w:val="None"/>
          <w:shd w:val="clear" w:color="auto" w:fill="FFFFFF"/>
        </w:rPr>
        <w:t>šķiras, tad ir precizē</w:t>
      </w:r>
      <w:r>
        <w:rPr>
          <w:rStyle w:val="None"/>
          <w:shd w:val="clear" w:color="auto" w:fill="FFFFFF"/>
          <w:lang w:val="en-US"/>
        </w:rPr>
        <w:t>jams, k</w:t>
      </w:r>
      <w:r>
        <w:rPr>
          <w:rStyle w:val="None"/>
          <w:shd w:val="clear" w:color="auto" w:fill="FFFFFF"/>
        </w:rPr>
        <w:t>ādu priekšzināšanu apjomu studiju programmas veidotāji sagaida no ārvalstu studentiem, piemēram, kā</w:t>
      </w:r>
      <w:r>
        <w:rPr>
          <w:rStyle w:val="None"/>
          <w:shd w:val="clear" w:color="auto" w:fill="FFFFFF"/>
          <w:lang w:val="de-DE"/>
        </w:rPr>
        <w:t>das specializ</w:t>
      </w:r>
      <w:r>
        <w:rPr>
          <w:rStyle w:val="None"/>
          <w:shd w:val="clear" w:color="auto" w:fill="FFFFFF"/>
        </w:rPr>
        <w:t>ācijas bakalaureā</w:t>
      </w:r>
      <w:r>
        <w:rPr>
          <w:rStyle w:val="None"/>
          <w:shd w:val="clear" w:color="auto" w:fill="FFFFFF"/>
          <w:lang w:val="de-DE"/>
        </w:rPr>
        <w:t>ta beidz</w:t>
      </w:r>
      <w:r>
        <w:rPr>
          <w:rStyle w:val="None"/>
          <w:shd w:val="clear" w:color="auto" w:fill="FFFFFF"/>
        </w:rPr>
        <w:t>ēju, ja studējošie bū</w:t>
      </w:r>
      <w:r>
        <w:rPr>
          <w:rStyle w:val="None"/>
          <w:shd w:val="clear" w:color="auto" w:fill="FFFFFF"/>
          <w:lang w:val="pt-PT"/>
        </w:rPr>
        <w:t>s no Sp</w:t>
      </w:r>
      <w:r>
        <w:rPr>
          <w:rStyle w:val="None"/>
          <w:shd w:val="clear" w:color="auto" w:fill="FFFFFF"/>
        </w:rPr>
        <w:t xml:space="preserve">ānijas, priekšzināšanas ir akceptējamas šajā </w:t>
      </w:r>
      <w:r>
        <w:rPr>
          <w:rStyle w:val="None"/>
          <w:shd w:val="clear" w:color="auto" w:fill="FFFFFF"/>
          <w:lang w:val="fr-FR"/>
        </w:rPr>
        <w:t>programm</w:t>
      </w:r>
      <w:r>
        <w:rPr>
          <w:rStyle w:val="None"/>
          <w:shd w:val="clear" w:color="auto" w:fill="FFFFFF"/>
        </w:rPr>
        <w:t>ā? Paš</w:t>
      </w:r>
      <w:r>
        <w:rPr>
          <w:rStyle w:val="None"/>
          <w:shd w:val="clear" w:color="auto" w:fill="FFFFFF"/>
          <w:lang w:val="de-DE"/>
        </w:rPr>
        <w:t>reiz KVM Licenc</w:t>
      </w:r>
      <w:r>
        <w:rPr>
          <w:rStyle w:val="None"/>
          <w:shd w:val="clear" w:color="auto" w:fill="FFFFFF"/>
        </w:rPr>
        <w:t>ēš</w:t>
      </w:r>
      <w:r>
        <w:rPr>
          <w:rStyle w:val="None"/>
          <w:shd w:val="clear" w:color="auto" w:fill="FFFFFF"/>
          <w:lang w:val="nl-NL"/>
        </w:rPr>
        <w:t>anas zi</w:t>
      </w:r>
      <w:r>
        <w:rPr>
          <w:rStyle w:val="None"/>
          <w:shd w:val="clear" w:color="auto" w:fill="FFFFFF"/>
        </w:rPr>
        <w:t>ņojuma 7. pielikuma 11. lpp. ir minēts tikai viens kritē</w:t>
      </w:r>
      <w:r>
        <w:rPr>
          <w:rStyle w:val="None"/>
          <w:shd w:val="clear" w:color="auto" w:fill="FFFFFF"/>
          <w:lang w:val="nl-NL"/>
        </w:rPr>
        <w:t>rijs - ang</w:t>
      </w:r>
      <w:r>
        <w:rPr>
          <w:rStyle w:val="None"/>
          <w:shd w:val="clear" w:color="auto" w:fill="FFFFFF"/>
        </w:rPr>
        <w:t>ļ</w:t>
      </w:r>
      <w:r>
        <w:rPr>
          <w:rStyle w:val="None"/>
          <w:shd w:val="clear" w:color="auto" w:fill="FFFFFF"/>
          <w:lang w:val="pt-PT"/>
        </w:rPr>
        <w:t>u valodas prasme vismaz B2 l</w:t>
      </w:r>
      <w:r>
        <w:rPr>
          <w:rStyle w:val="None"/>
          <w:shd w:val="clear" w:color="auto" w:fill="FFFFFF"/>
        </w:rPr>
        <w:t>īmenī. Ņ</w:t>
      </w:r>
      <w:r>
        <w:rPr>
          <w:rStyle w:val="None"/>
          <w:shd w:val="clear" w:color="auto" w:fill="FFFFFF"/>
          <w:lang w:val="sv-SE"/>
        </w:rPr>
        <w:t>emot v</w:t>
      </w:r>
      <w:r>
        <w:rPr>
          <w:rStyle w:val="None"/>
          <w:shd w:val="clear" w:color="auto" w:fill="FFFFFF"/>
        </w:rPr>
        <w:t xml:space="preserve">ērā iepriekš </w:t>
      </w:r>
      <w:r>
        <w:rPr>
          <w:rStyle w:val="None"/>
          <w:shd w:val="clear" w:color="auto" w:fill="FFFFFF"/>
          <w:lang w:val="nl-NL"/>
        </w:rPr>
        <w:t>teikto, j</w:t>
      </w:r>
      <w:r>
        <w:rPr>
          <w:rStyle w:val="None"/>
          <w:shd w:val="clear" w:color="auto" w:fill="FFFFFF"/>
        </w:rPr>
        <w:t>ā</w:t>
      </w:r>
      <w:r>
        <w:rPr>
          <w:rStyle w:val="None"/>
          <w:shd w:val="clear" w:color="auto" w:fill="FFFFFF"/>
          <w:lang w:val="de-DE"/>
        </w:rPr>
        <w:t>atz</w:t>
      </w:r>
      <w:r>
        <w:rPr>
          <w:rStyle w:val="None"/>
          <w:shd w:val="clear" w:color="auto" w:fill="FFFFFF"/>
        </w:rPr>
        <w:t>īst, ka programmas izveides gaitā nav pietiekami ņ</w:t>
      </w:r>
      <w:r>
        <w:rPr>
          <w:rStyle w:val="None"/>
          <w:shd w:val="clear" w:color="auto" w:fill="FFFFFF"/>
          <w:lang w:val="de-DE"/>
        </w:rPr>
        <w:t>emts v</w:t>
      </w:r>
      <w:r>
        <w:rPr>
          <w:rStyle w:val="None"/>
          <w:shd w:val="clear" w:color="auto" w:fill="FFFFFF"/>
        </w:rPr>
        <w:t>ērā Augstskolu likuma 46. pants (3), detalizēti izstrādājot uzņemš</w:t>
      </w:r>
      <w:r>
        <w:rPr>
          <w:rStyle w:val="None"/>
          <w:shd w:val="clear" w:color="auto" w:fill="FFFFFF"/>
          <w:lang w:val="de-DE"/>
        </w:rPr>
        <w:t xml:space="preserve">anas noteikumus </w:t>
      </w:r>
      <w:r>
        <w:rPr>
          <w:rStyle w:val="None"/>
          <w:shd w:val="clear" w:color="auto" w:fill="FFFFFF"/>
        </w:rPr>
        <w:t>ārvalstu studentiem, proti, pē</w:t>
      </w:r>
      <w:r>
        <w:rPr>
          <w:rStyle w:val="None"/>
          <w:shd w:val="clear" w:color="auto" w:fill="FFFFFF"/>
          <w:lang w:val="fr-FR"/>
        </w:rPr>
        <w:t>ctec</w:t>
      </w:r>
      <w:r>
        <w:rPr>
          <w:rStyle w:val="None"/>
          <w:shd w:val="clear" w:color="auto" w:fill="FFFFFF"/>
        </w:rPr>
        <w:t>īgi nosakot uzņemš</w:t>
      </w:r>
      <w:r>
        <w:rPr>
          <w:rStyle w:val="None"/>
          <w:shd w:val="clear" w:color="auto" w:fill="FFFFFF"/>
          <w:lang w:val="pt-PT"/>
        </w:rPr>
        <w:t>anas proced</w:t>
      </w:r>
      <w:r>
        <w:rPr>
          <w:rStyle w:val="None"/>
          <w:shd w:val="clear" w:color="auto" w:fill="FFFFFF"/>
        </w:rPr>
        <w:t>ūru un prasī</w:t>
      </w:r>
      <w:r>
        <w:rPr>
          <w:rStyle w:val="None"/>
          <w:shd w:val="clear" w:color="auto" w:fill="FFFFFF"/>
          <w:lang w:val="de-DE"/>
        </w:rPr>
        <w:t>bas studentgrib</w:t>
      </w:r>
      <w:r>
        <w:rPr>
          <w:rStyle w:val="None"/>
          <w:shd w:val="clear" w:color="auto" w:fill="FFFFFF"/>
        </w:rPr>
        <w:t>ētājiem, kuri Latvijā nav kārtojuš</w:t>
      </w:r>
      <w:r>
        <w:rPr>
          <w:rStyle w:val="None"/>
          <w:shd w:val="clear" w:color="auto" w:fill="FFFFFF"/>
          <w:lang w:val="it-IT"/>
        </w:rPr>
        <w:t>i centraliz</w:t>
      </w:r>
      <w:r>
        <w:rPr>
          <w:rStyle w:val="None"/>
          <w:shd w:val="clear" w:color="auto" w:fill="FFFFFF"/>
        </w:rPr>
        <w:t>ētos eksā</w:t>
      </w:r>
      <w:r>
        <w:rPr>
          <w:rStyle w:val="None"/>
          <w:shd w:val="clear" w:color="auto" w:fill="FFFFFF"/>
          <w:lang w:val="pt-PT"/>
        </w:rPr>
        <w:t xml:space="preserve">menus. </w:t>
      </w:r>
    </w:p>
    <w:p w:rsidR="006661BD" w:rsidRDefault="006661BD">
      <w:pPr>
        <w:pStyle w:val="Body"/>
        <w:tabs>
          <w:tab w:val="left" w:pos="284"/>
        </w:tabs>
        <w:spacing w:after="0" w:line="240" w:lineRule="auto"/>
      </w:pPr>
    </w:p>
    <w:p w:rsidR="006661BD" w:rsidRDefault="00A03A9E">
      <w:pPr>
        <w:pStyle w:val="Body"/>
        <w:spacing w:after="0"/>
      </w:pPr>
      <w:r>
        <w:rPr>
          <w:lang w:val="de-DE"/>
        </w:rPr>
        <w:t>Augst</w:t>
      </w:r>
      <w:r>
        <w:t xml:space="preserve">āk minētā </w:t>
      </w:r>
      <w:r>
        <w:rPr>
          <w:lang w:val="it-IT"/>
        </w:rPr>
        <w:t>starp- un transdisciplin</w:t>
      </w:r>
      <w:r>
        <w:t>ārā ievirze kultū</w:t>
      </w:r>
      <w:r>
        <w:rPr>
          <w:lang w:val="es-ES_tradnl"/>
        </w:rPr>
        <w:t>ras mantojumam velt</w:t>
      </w:r>
      <w:r>
        <w:t xml:space="preserve">ītas studiju programmas izveidei, kā arī </w:t>
      </w:r>
      <w:r>
        <w:rPr>
          <w:lang w:val="de-DE"/>
        </w:rPr>
        <w:t>dabas- un m</w:t>
      </w:r>
      <w:r>
        <w:t>ā</w:t>
      </w:r>
      <w:r>
        <w:rPr>
          <w:lang w:val="nl-NL"/>
        </w:rPr>
        <w:t>kslas zin</w:t>
      </w:r>
      <w:r>
        <w:t>ātņu izvērsums studiju programmā kopumā atbilst nozares tendencē</w:t>
      </w:r>
      <w:r>
        <w:rPr>
          <w:lang w:val="de-DE"/>
        </w:rPr>
        <w:t>m Eiropas Savien</w:t>
      </w:r>
      <w:r>
        <w:t>ī</w:t>
      </w:r>
      <w:r>
        <w:rPr>
          <w:lang w:val="nl-NL"/>
        </w:rPr>
        <w:t>bas valst</w:t>
      </w:r>
      <w:r>
        <w:t>ī</w:t>
      </w:r>
      <w:r>
        <w:rPr>
          <w:lang w:val="es-ES_tradnl"/>
        </w:rPr>
        <w:t>s un pasaul</w:t>
      </w:r>
      <w:r>
        <w:t>ē,  turklāt tas atbilst ne tikai šī</w:t>
      </w:r>
      <w:r>
        <w:rPr>
          <w:lang w:val="en-US"/>
        </w:rPr>
        <w:t>s, bet ar</w:t>
      </w:r>
      <w:r>
        <w:t>ī citu nozaru attīstī</w:t>
      </w:r>
      <w:r>
        <w:rPr>
          <w:lang w:val="pt-PT"/>
        </w:rPr>
        <w:t>bai ES valst</w:t>
      </w:r>
      <w:r>
        <w:t>ī</w:t>
      </w:r>
      <w:r>
        <w:rPr>
          <w:lang w:val="es-ES_tradnl"/>
        </w:rPr>
        <w:t>s un pasaul</w:t>
      </w:r>
      <w:r>
        <w:t>ē</w:t>
      </w:r>
      <w:r>
        <w:rPr>
          <w:lang w:val="es-ES_tradnl"/>
        </w:rPr>
        <w:t>. Tiesa, licenc</w:t>
      </w:r>
      <w:r>
        <w:t>ēšanas dokumentiem pievienotajā 1. pielikumā salīdzinā</w:t>
      </w:r>
      <w:r>
        <w:rPr>
          <w:lang w:val="en-US"/>
        </w:rPr>
        <w:t>jums ar l</w:t>
      </w:r>
      <w:r>
        <w:t>īdzīgā</w:t>
      </w:r>
      <w:r>
        <w:rPr>
          <w:lang w:val="da-DK"/>
        </w:rPr>
        <w:t>m programm</w:t>
      </w:r>
      <w:r>
        <w:t>ā</w:t>
      </w:r>
      <w:r>
        <w:rPr>
          <w:lang w:val="es-ES_tradnl"/>
        </w:rPr>
        <w:t>m pasaul</w:t>
      </w:r>
      <w:r>
        <w:t>ē ir veikts pietiekami, savukārt ar radniecīgām studiju programmā</w:t>
      </w:r>
      <w:r>
        <w:rPr>
          <w:lang w:val="nl-NL"/>
        </w:rPr>
        <w:t>m, zin</w:t>
      </w:r>
      <w:r>
        <w:t xml:space="preserve">ātniskiem projektiem vai aizstāvētiem promocijas darbiem Latvijā </w:t>
      </w:r>
      <w:r>
        <w:rPr>
          <w:lang w:val="it-IT"/>
        </w:rPr>
        <w:t>programmai relevantaj</w:t>
      </w:r>
      <w:r>
        <w:t>ā jomā, - tikai daļ</w:t>
      </w:r>
      <w:r>
        <w:rPr>
          <w:lang w:val="es-ES_tradnl"/>
        </w:rPr>
        <w:t>u no tiem pieminot. Kaut ar</w:t>
      </w:r>
      <w:r>
        <w:t>ī kultūrvidei kultūras mantojuma sakarā neviena no Latvijā minētajā</w:t>
      </w:r>
      <w:r>
        <w:rPr>
          <w:lang w:val="da-DK"/>
        </w:rPr>
        <w:t>m programm</w:t>
      </w:r>
      <w:r>
        <w:t>ā</w:t>
      </w:r>
      <w:r>
        <w:rPr>
          <w:lang w:val="pt-PT"/>
        </w:rPr>
        <w:t>m vai projektiem nav piev</w:t>
      </w:r>
      <w:r>
        <w:t>ērsusies, toties tajā</w:t>
      </w:r>
      <w:r>
        <w:rPr>
          <w:lang w:val="sv-SE"/>
        </w:rPr>
        <w:t>s att</w:t>
      </w:r>
      <w:r>
        <w:t>īstīti citi nemateriālā kultūras mantojuma aspekti, kas varētu bū</w:t>
      </w:r>
      <w:r>
        <w:rPr>
          <w:lang w:val="it-IT"/>
        </w:rPr>
        <w:t>t interesanti un noder</w:t>
      </w:r>
      <w:r>
        <w:t>īgi jaunā</w:t>
      </w:r>
      <w:r>
        <w:rPr>
          <w:lang w:val="pt-PT"/>
        </w:rPr>
        <w:t>s programmas realiz</w:t>
      </w:r>
      <w:r>
        <w:t>ācijas procesā, ļaujot apzināt tajā vēl neieraudzīto potenciā</w:t>
      </w:r>
      <w:r>
        <w:rPr>
          <w:lang w:val="it-IT"/>
        </w:rPr>
        <w:t>lu un t</w:t>
      </w:r>
      <w:r>
        <w:t>ādējā</w:t>
      </w:r>
      <w:r>
        <w:rPr>
          <w:lang w:val="it-IT"/>
        </w:rPr>
        <w:t>di veidot programmas t</w:t>
      </w:r>
      <w:r>
        <w:t>ālākattīstī</w:t>
      </w:r>
      <w:r>
        <w:rPr>
          <w:lang w:val="nl-NL"/>
        </w:rPr>
        <w:t>bas iesp</w:t>
      </w:r>
      <w:r>
        <w:t>ējas. Turklāt š</w:t>
      </w:r>
      <w:r>
        <w:rPr>
          <w:lang w:val="es-ES_tradnl"/>
        </w:rPr>
        <w:t>is resurss ir viegli pieejams un izmantojams.</w:t>
      </w:r>
    </w:p>
    <w:p w:rsidR="006661BD" w:rsidRDefault="006661BD">
      <w:pPr>
        <w:pStyle w:val="Body"/>
        <w:spacing w:after="0"/>
      </w:pPr>
    </w:p>
    <w:p w:rsidR="006661BD" w:rsidRDefault="00A03A9E">
      <w:pPr>
        <w:pStyle w:val="Body"/>
        <w:spacing w:after="0"/>
      </w:pPr>
      <w:r>
        <w:t>Fakts, ka programma izveidota un tiks realizēta Latvijas Universitātē, neliek rasties š</w:t>
      </w:r>
      <w:r>
        <w:rPr>
          <w:lang w:val="de-DE"/>
        </w:rPr>
        <w:t>aub</w:t>
      </w:r>
      <w:r>
        <w:t>ām, ka tai varētu draudēt kādas neparedzē</w:t>
      </w:r>
      <w:r>
        <w:rPr>
          <w:lang w:val="de-DE"/>
        </w:rPr>
        <w:t>tas briesmas - augstskolas un fakult</w:t>
      </w:r>
      <w:r>
        <w:t>ātes veiktspē</w:t>
      </w:r>
      <w:r>
        <w:rPr>
          <w:lang w:val="es-ES_tradnl"/>
        </w:rPr>
        <w:t>jas r</w:t>
      </w:r>
      <w:r>
        <w:t>ādītāji ir labi un programmas uzlabojuma un modifikācijas iespē</w:t>
      </w:r>
      <w:r>
        <w:rPr>
          <w:lang w:val="es-ES_tradnl"/>
        </w:rPr>
        <w:t>jas ir sam</w:t>
      </w:r>
      <w:r>
        <w:t xml:space="preserve">ērā </w:t>
      </w:r>
      <w:r>
        <w:rPr>
          <w:lang w:val="it-IT"/>
        </w:rPr>
        <w:t>viegli realiz</w:t>
      </w:r>
      <w:r>
        <w:t>ē</w:t>
      </w:r>
      <w:r>
        <w:rPr>
          <w:lang w:val="it-IT"/>
        </w:rPr>
        <w:t>jamas. Programmas veidot</w:t>
      </w:r>
      <w:r>
        <w:t>ā</w:t>
      </w:r>
      <w:r>
        <w:rPr>
          <w:lang w:val="sv-SE"/>
        </w:rPr>
        <w:t>ji programmas att</w:t>
      </w:r>
      <w:r>
        <w:t>īstī</w:t>
      </w:r>
      <w:r>
        <w:rPr>
          <w:lang w:val="pt-PT"/>
        </w:rPr>
        <w:t>bas perspekt</w:t>
      </w:r>
      <w:r>
        <w:t>īvas ir izvērtējuš</w:t>
      </w:r>
      <w:r>
        <w:rPr>
          <w:lang w:val="pt-PT"/>
        </w:rPr>
        <w:t>i jau no t</w:t>
      </w:r>
      <w:r>
        <w:t>ās izveides sā</w:t>
      </w:r>
      <w:r>
        <w:rPr>
          <w:lang w:val="it-IT"/>
        </w:rPr>
        <w:t>kuma un programm</w:t>
      </w:r>
      <w:r>
        <w:t>ā iestrādā</w:t>
      </w:r>
      <w:r>
        <w:rPr>
          <w:lang w:val="pt-PT"/>
        </w:rPr>
        <w:t>tas t</w:t>
      </w:r>
      <w:r>
        <w:t>ā</w:t>
      </w:r>
      <w:r>
        <w:rPr>
          <w:lang w:val="nl-NL"/>
        </w:rPr>
        <w:t>s iesp</w:t>
      </w:r>
      <w:r>
        <w:t>ējamā</w:t>
      </w:r>
      <w:r>
        <w:rPr>
          <w:lang w:val="sv-SE"/>
        </w:rPr>
        <w:t>s vari</w:t>
      </w:r>
      <w:r>
        <w:t>ācijas, ieskaitot apakšprogrammu izveidi.</w:t>
      </w:r>
    </w:p>
    <w:p w:rsidR="006661BD" w:rsidRDefault="006661BD">
      <w:pPr>
        <w:pStyle w:val="Body"/>
        <w:spacing w:after="0"/>
      </w:pPr>
    </w:p>
    <w:p w:rsidR="006661BD" w:rsidRDefault="00A03A9E">
      <w:pPr>
        <w:pStyle w:val="Body"/>
        <w:spacing w:after="0"/>
        <w:rPr>
          <w:rStyle w:val="None"/>
          <w:b/>
          <w:bCs/>
          <w:i/>
          <w:iCs/>
        </w:rPr>
      </w:pPr>
      <w:r>
        <w:rPr>
          <w:rStyle w:val="None"/>
          <w:b/>
          <w:bCs/>
          <w:i/>
          <w:iCs/>
        </w:rPr>
        <w:t>Secinājumi, norādot kritēriju stiprās/ vājā</w:t>
      </w:r>
      <w:r>
        <w:rPr>
          <w:rStyle w:val="None"/>
          <w:b/>
          <w:bCs/>
          <w:i/>
          <w:iCs/>
          <w:lang w:val="fr-FR"/>
        </w:rPr>
        <w:t>s puses un atbilst</w:t>
      </w:r>
      <w:r>
        <w:rPr>
          <w:rStyle w:val="None"/>
          <w:b/>
          <w:bCs/>
          <w:i/>
          <w:iCs/>
        </w:rPr>
        <w:t xml:space="preserve">ību prasībai [1] </w:t>
      </w:r>
    </w:p>
    <w:tbl>
      <w:tblPr>
        <w:tblW w:w="893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31"/>
      </w:tblGrid>
      <w:tr w:rsidR="006661BD">
        <w:trPr>
          <w:trHeight w:val="2417"/>
        </w:trPr>
        <w:tc>
          <w:tcPr>
            <w:tcW w:w="8931" w:type="dxa"/>
            <w:tcBorders>
              <w:top w:val="single" w:sz="4" w:space="0" w:color="FFFFFF"/>
              <w:left w:val="single" w:sz="4" w:space="0" w:color="FFFFFF"/>
              <w:bottom w:val="single" w:sz="4" w:space="0" w:color="FFFFFF"/>
              <w:right w:val="single" w:sz="4" w:space="0" w:color="FFFFFF"/>
            </w:tcBorders>
            <w:shd w:val="clear" w:color="auto" w:fill="auto"/>
            <w:tcMar>
              <w:top w:w="80" w:type="dxa"/>
              <w:left w:w="80" w:type="dxa"/>
              <w:bottom w:w="80" w:type="dxa"/>
              <w:right w:w="80" w:type="dxa"/>
            </w:tcMar>
          </w:tcPr>
          <w:p w:rsidR="006661BD" w:rsidRDefault="00A03A9E">
            <w:pPr>
              <w:pStyle w:val="Body"/>
            </w:pPr>
            <w:r>
              <w:t>Akadēmiskā bakalaura studiju programmas “</w:t>
            </w:r>
            <w:r>
              <w:rPr>
                <w:lang w:val="de-DE"/>
              </w:rPr>
              <w:t>Kult</w:t>
            </w:r>
            <w:r>
              <w:t>ū</w:t>
            </w:r>
            <w:r>
              <w:rPr>
                <w:lang w:val="es-ES_tradnl"/>
              </w:rPr>
              <w:t>rvides mantojums</w:t>
            </w:r>
            <w:r>
              <w:t>” izveidota, balstoties uz “Latvijas Universitā</w:t>
            </w:r>
            <w:r>
              <w:rPr>
                <w:lang w:val="fr-FR"/>
              </w:rPr>
              <w:t>tes strat</w:t>
            </w:r>
            <w:r>
              <w:t xml:space="preserve">ēģijas 2021.-2027. gadam” </w:t>
            </w:r>
            <w:r>
              <w:rPr>
                <w:lang w:val="it-IT"/>
              </w:rPr>
              <w:t xml:space="preserve">1.2. un </w:t>
            </w:r>
            <w:r>
              <w:t xml:space="preserve">īpaši 2.2. punktu, un uz augstskolas ievirzi uz unikālu studiju piedāvājumu. </w:t>
            </w:r>
            <w:r>
              <w:rPr>
                <w:rStyle w:val="None"/>
                <w:shd w:val="clear" w:color="auto" w:fill="FFFFFF"/>
              </w:rPr>
              <w:t>Studiju programmas izveides procesā prognozējamī</w:t>
            </w:r>
            <w:r>
              <w:rPr>
                <w:rStyle w:val="None"/>
                <w:shd w:val="clear" w:color="auto" w:fill="FFFFFF"/>
                <w:lang w:val="nl-NL"/>
              </w:rPr>
              <w:t>bas iesp</w:t>
            </w:r>
            <w:r>
              <w:rPr>
                <w:rStyle w:val="None"/>
                <w:shd w:val="clear" w:color="auto" w:fill="FFFFFF"/>
              </w:rPr>
              <w:t>ēju robežā</w:t>
            </w:r>
            <w:r>
              <w:rPr>
                <w:rStyle w:val="None"/>
                <w:shd w:val="clear" w:color="auto" w:fill="FFFFFF"/>
                <w:lang w:val="pt-PT"/>
              </w:rPr>
              <w:t>s ir analiz</w:t>
            </w:r>
            <w:r>
              <w:rPr>
                <w:rStyle w:val="None"/>
                <w:shd w:val="clear" w:color="auto" w:fill="FFFFFF"/>
              </w:rPr>
              <w:t>ē</w:t>
            </w:r>
            <w:r>
              <w:rPr>
                <w:rStyle w:val="None"/>
                <w:shd w:val="clear" w:color="auto" w:fill="FFFFFF"/>
                <w:lang w:val="it-IT"/>
              </w:rPr>
              <w:t xml:space="preserve">ti un </w:t>
            </w:r>
            <w:r>
              <w:rPr>
                <w:rStyle w:val="None"/>
                <w:shd w:val="clear" w:color="auto" w:fill="FFFFFF"/>
              </w:rPr>
              <w:t>ņemti vērā universitātes un fakultātes veiktspē</w:t>
            </w:r>
            <w:r>
              <w:rPr>
                <w:rStyle w:val="None"/>
                <w:shd w:val="clear" w:color="auto" w:fill="FFFFFF"/>
                <w:lang w:val="es-ES_tradnl"/>
              </w:rPr>
              <w:t>jas r</w:t>
            </w:r>
            <w:r>
              <w:rPr>
                <w:rStyle w:val="None"/>
                <w:shd w:val="clear" w:color="auto" w:fill="FFFFFF"/>
              </w:rPr>
              <w:t>ādītā</w:t>
            </w:r>
            <w:r>
              <w:rPr>
                <w:rStyle w:val="None"/>
                <w:shd w:val="clear" w:color="auto" w:fill="FFFFFF"/>
                <w:lang w:val="it-IT"/>
              </w:rPr>
              <w:t>ji un stud</w:t>
            </w:r>
            <w:r>
              <w:rPr>
                <w:rStyle w:val="None"/>
                <w:shd w:val="clear" w:color="auto" w:fill="FFFFFF"/>
              </w:rPr>
              <w:t>ējošo skaita dinamika un tendences</w:t>
            </w:r>
            <w:r>
              <w:t xml:space="preserve">. </w:t>
            </w:r>
            <w:r>
              <w:rPr>
                <w:rStyle w:val="None"/>
                <w:shd w:val="clear" w:color="auto" w:fill="FFFFFF"/>
              </w:rPr>
              <w:t>Latvijas studē</w:t>
            </w:r>
            <w:r>
              <w:rPr>
                <w:rStyle w:val="None"/>
                <w:shd w:val="clear" w:color="auto" w:fill="FFFFFF"/>
                <w:lang w:val="de-DE"/>
              </w:rPr>
              <w:t>tgrib</w:t>
            </w:r>
            <w:r>
              <w:rPr>
                <w:rStyle w:val="None"/>
                <w:shd w:val="clear" w:color="auto" w:fill="FFFFFF"/>
              </w:rPr>
              <w:t>ētāju iespē</w:t>
            </w:r>
            <w:r>
              <w:rPr>
                <w:rStyle w:val="None"/>
                <w:shd w:val="clear" w:color="auto" w:fill="FFFFFF"/>
                <w:lang w:val="fr-FR"/>
              </w:rPr>
              <w:t>jamais skaits ir sam</w:t>
            </w:r>
            <w:r>
              <w:rPr>
                <w:rStyle w:val="None"/>
                <w:shd w:val="clear" w:color="auto" w:fill="FFFFFF"/>
              </w:rPr>
              <w:t>ērā paredzams.</w:t>
            </w:r>
            <w:r>
              <w:t xml:space="preserve"> Programma izveidota un tiks realizēta Latvijas Universitātē </w:t>
            </w:r>
            <w:r>
              <w:rPr>
                <w:lang w:val="fr-FR"/>
              </w:rPr>
              <w:t>un programm</w:t>
            </w:r>
            <w:r>
              <w:t xml:space="preserve">ā </w:t>
            </w:r>
            <w:r>
              <w:rPr>
                <w:lang w:val="nl-NL"/>
              </w:rPr>
              <w:t>ir iestr</w:t>
            </w:r>
            <w:r>
              <w:t>ādā</w:t>
            </w:r>
            <w:r>
              <w:rPr>
                <w:lang w:val="pt-PT"/>
              </w:rPr>
              <w:t>tas t</w:t>
            </w:r>
            <w:r>
              <w:t>ā</w:t>
            </w:r>
            <w:r>
              <w:rPr>
                <w:lang w:val="nl-NL"/>
              </w:rPr>
              <w:t>s iesp</w:t>
            </w:r>
            <w:r>
              <w:t>ējamā</w:t>
            </w:r>
            <w:r>
              <w:rPr>
                <w:lang w:val="sv-SE"/>
              </w:rPr>
              <w:t>s vari</w:t>
            </w:r>
            <w:r>
              <w:t>ācijas, ieskaitot apakšprogrammu izveidi.</w:t>
            </w:r>
          </w:p>
        </w:tc>
      </w:tr>
    </w:tbl>
    <w:p w:rsidR="006661BD" w:rsidRDefault="00A03A9E">
      <w:pPr>
        <w:pStyle w:val="Body"/>
        <w:spacing w:after="0" w:line="240" w:lineRule="auto"/>
        <w:rPr>
          <w:rStyle w:val="None"/>
          <w:b/>
          <w:bCs/>
          <w:i/>
          <w:iCs/>
        </w:rPr>
      </w:pPr>
      <w:r>
        <w:rPr>
          <w:rStyle w:val="None"/>
          <w:b/>
          <w:bCs/>
          <w:i/>
          <w:iCs/>
          <w:lang w:val="it-IT"/>
        </w:rPr>
        <w:t>Stipr</w:t>
      </w:r>
      <w:r>
        <w:rPr>
          <w:rStyle w:val="None"/>
          <w:b/>
          <w:bCs/>
          <w:i/>
          <w:iCs/>
        </w:rPr>
        <w:t xml:space="preserve">ās puses: </w:t>
      </w:r>
    </w:p>
    <w:p w:rsidR="006661BD" w:rsidRDefault="006661BD">
      <w:pPr>
        <w:pStyle w:val="Body"/>
        <w:spacing w:after="0" w:line="240" w:lineRule="auto"/>
      </w:pPr>
    </w:p>
    <w:p w:rsidR="006661BD" w:rsidRDefault="00A03A9E">
      <w:pPr>
        <w:pStyle w:val="Body"/>
        <w:numPr>
          <w:ilvl w:val="0"/>
          <w:numId w:val="7"/>
        </w:numPr>
        <w:spacing w:after="0" w:line="240" w:lineRule="auto"/>
        <w:rPr>
          <w:lang w:val="de-DE"/>
        </w:rPr>
      </w:pPr>
      <w:r>
        <w:rPr>
          <w:lang w:val="de-DE"/>
        </w:rPr>
        <w:t>Kult</w:t>
      </w:r>
      <w:r>
        <w:t>ū</w:t>
      </w:r>
      <w:r>
        <w:rPr>
          <w:lang w:val="es-ES_tradnl"/>
        </w:rPr>
        <w:t>ras mantojuma diskurs</w:t>
      </w:r>
      <w:r>
        <w:t>ā parasti priekšplānā izvirzās kā</w:t>
      </w:r>
      <w:r>
        <w:rPr>
          <w:lang w:val="de-DE"/>
        </w:rPr>
        <w:t>das gar</w:t>
      </w:r>
      <w:r>
        <w:t>ī</w:t>
      </w:r>
      <w:r>
        <w:rPr>
          <w:lang w:val="nl-NL"/>
        </w:rPr>
        <w:t>ga rakstura iekopt</w:t>
      </w:r>
      <w:r>
        <w:t xml:space="preserve">ības kultūrā </w:t>
      </w:r>
      <w:r>
        <w:rPr>
          <w:lang w:val="pt-PT"/>
        </w:rPr>
        <w:t>vai tautas unik</w:t>
      </w:r>
      <w:r>
        <w:t>ā</w:t>
      </w:r>
      <w:r>
        <w:rPr>
          <w:lang w:val="nl-NL"/>
        </w:rPr>
        <w:t>las prasmes un iema</w:t>
      </w:r>
      <w:r>
        <w:t>ņ</w:t>
      </w:r>
      <w:r>
        <w:rPr>
          <w:lang w:val="pt-PT"/>
        </w:rPr>
        <w:t xml:space="preserve">as. </w:t>
      </w:r>
      <w:r>
        <w:t xml:space="preserve">Šīs programmas pamatideja </w:t>
      </w:r>
      <w:r>
        <w:lastRenderedPageBreak/>
        <w:t xml:space="preserve">ir kultūrainava, kas vēl šādā </w:t>
      </w:r>
      <w:r>
        <w:rPr>
          <w:lang w:val="it-IT"/>
        </w:rPr>
        <w:t>aspekt</w:t>
      </w:r>
      <w:r>
        <w:t>ā maz minēta citur. Tas ir ne tikai akadēmiski interesants izpē</w:t>
      </w:r>
      <w:r>
        <w:rPr>
          <w:lang w:val="sv-SE"/>
        </w:rPr>
        <w:t>tes objekts, bet var k</w:t>
      </w:r>
      <w:r>
        <w:t>ļū</w:t>
      </w:r>
      <w:r>
        <w:rPr>
          <w:lang w:val="fr-FR"/>
        </w:rPr>
        <w:t xml:space="preserve">t par </w:t>
      </w:r>
      <w:r>
        <w:t>ļoti nozīmīgu argumentācijas faktoru kāda kultū</w:t>
      </w:r>
      <w:r>
        <w:rPr>
          <w:lang w:val="pt-PT"/>
        </w:rPr>
        <w:t>rainavas apdraud</w:t>
      </w:r>
      <w:r>
        <w:t>ē</w:t>
      </w:r>
      <w:r>
        <w:rPr>
          <w:lang w:val="pt-PT"/>
        </w:rPr>
        <w:t>juma gad</w:t>
      </w:r>
      <w:r>
        <w:t xml:space="preserve">ījumā, ko var izsaukt tikpat labi kāda dabas kataklizma, kā nesaimnieciska un netālredzīga saimniekošana, kas Latvijā </w:t>
      </w:r>
      <w:r>
        <w:rPr>
          <w:lang w:val="de-DE"/>
        </w:rPr>
        <w:t>diem</w:t>
      </w:r>
      <w:r>
        <w:t>žēl nav retums. Tādiem gadī</w:t>
      </w:r>
      <w:r>
        <w:rPr>
          <w:lang w:val="nl-NL"/>
        </w:rPr>
        <w:t>jumiem programmas beidz</w:t>
      </w:r>
      <w:r>
        <w:t>ēji būs tie akadēmiski izglī</w:t>
      </w:r>
      <w:r>
        <w:rPr>
          <w:lang w:val="it-IT"/>
        </w:rPr>
        <w:t>totie cilv</w:t>
      </w:r>
      <w:r>
        <w:t>ēki, kuriem ir kā zināš</w:t>
      </w:r>
      <w:r>
        <w:rPr>
          <w:lang w:val="es-ES_tradnl"/>
        </w:rPr>
        <w:t>anas, t</w:t>
      </w:r>
      <w:r>
        <w:t xml:space="preserve">ā  </w:t>
      </w:r>
      <w:r>
        <w:rPr>
          <w:lang w:val="nl-NL"/>
        </w:rPr>
        <w:t>ties</w:t>
      </w:r>
      <w:r>
        <w:t>ī</w:t>
      </w:r>
      <w:r>
        <w:rPr>
          <w:lang w:val="fr-FR"/>
        </w:rPr>
        <w:t>bas un autorit</w:t>
      </w:r>
      <w:r>
        <w:t xml:space="preserve">āte šādas destrukcijas analizēt un nepieļaut. </w:t>
      </w:r>
    </w:p>
    <w:p w:rsidR="006661BD" w:rsidRDefault="00A03A9E">
      <w:pPr>
        <w:pStyle w:val="Body"/>
        <w:numPr>
          <w:ilvl w:val="0"/>
          <w:numId w:val="7"/>
        </w:numPr>
        <w:spacing w:after="0" w:line="240" w:lineRule="auto"/>
        <w:rPr>
          <w:lang w:val="it-IT"/>
        </w:rPr>
      </w:pPr>
      <w:r>
        <w:rPr>
          <w:lang w:val="it-IT"/>
        </w:rPr>
        <w:t>Programma ievirz</w:t>
      </w:r>
      <w:r>
        <w:t>īta uz tādu speciālistu sagatavošanu, kurus raksturo vides kultūrmantojuma holistisks un kontekstuā</w:t>
      </w:r>
      <w:r>
        <w:rPr>
          <w:lang w:val="nl-NL"/>
        </w:rPr>
        <w:t>ls redz</w:t>
      </w:r>
      <w:r>
        <w:t>ē</w:t>
      </w:r>
      <w:r>
        <w:rPr>
          <w:lang w:val="fr-FR"/>
        </w:rPr>
        <w:t>jums un atbilsto</w:t>
      </w:r>
      <w:r>
        <w:t>š</w:t>
      </w:r>
      <w:r>
        <w:rPr>
          <w:lang w:val="pt-PT"/>
        </w:rPr>
        <w:t>o normat</w:t>
      </w:r>
      <w:r>
        <w:t>īvo aktu pārzināš</w:t>
      </w:r>
      <w:r>
        <w:rPr>
          <w:lang w:val="pt-PT"/>
        </w:rPr>
        <w:t>ana. Tas ar</w:t>
      </w:r>
      <w:r>
        <w:t xml:space="preserve">ī uzsverams kā </w:t>
      </w:r>
      <w:r>
        <w:rPr>
          <w:lang w:val="fr-FR"/>
        </w:rPr>
        <w:t xml:space="preserve">galvenais </w:t>
      </w:r>
      <w:r>
        <w:t>šīs programmas idejiski spēcīgākais punkts.</w:t>
      </w:r>
    </w:p>
    <w:p w:rsidR="006661BD" w:rsidRDefault="006661BD">
      <w:pPr>
        <w:pStyle w:val="Body"/>
        <w:spacing w:after="0" w:line="240" w:lineRule="auto"/>
      </w:pPr>
    </w:p>
    <w:p w:rsidR="00EB4D05" w:rsidRDefault="00EB4D05">
      <w:pPr>
        <w:pStyle w:val="Body"/>
        <w:spacing w:after="0" w:line="240" w:lineRule="auto"/>
      </w:pPr>
    </w:p>
    <w:p w:rsidR="00EB4D05" w:rsidRDefault="00EB4D05">
      <w:pPr>
        <w:pStyle w:val="Body"/>
        <w:spacing w:after="0" w:line="240" w:lineRule="auto"/>
      </w:pPr>
    </w:p>
    <w:p w:rsidR="00EB4D05" w:rsidRDefault="00EB4D05">
      <w:pPr>
        <w:pStyle w:val="Body"/>
        <w:spacing w:after="0" w:line="240" w:lineRule="auto"/>
      </w:pPr>
    </w:p>
    <w:p w:rsidR="006661BD" w:rsidRDefault="00A03A9E">
      <w:pPr>
        <w:pStyle w:val="Body"/>
        <w:spacing w:after="0" w:line="240" w:lineRule="auto"/>
        <w:rPr>
          <w:rStyle w:val="None"/>
          <w:b/>
          <w:bCs/>
          <w:i/>
          <w:iCs/>
        </w:rPr>
      </w:pPr>
      <w:r>
        <w:rPr>
          <w:rStyle w:val="None"/>
          <w:b/>
          <w:bCs/>
          <w:i/>
          <w:iCs/>
        </w:rPr>
        <w:t>Vājās puses:</w:t>
      </w:r>
    </w:p>
    <w:p w:rsidR="006661BD" w:rsidRDefault="006661BD">
      <w:pPr>
        <w:pStyle w:val="Body"/>
        <w:spacing w:after="0" w:line="240" w:lineRule="auto"/>
      </w:pPr>
    </w:p>
    <w:p w:rsidR="006661BD" w:rsidRDefault="00B7289A">
      <w:pPr>
        <w:pStyle w:val="Body"/>
        <w:numPr>
          <w:ilvl w:val="0"/>
          <w:numId w:val="9"/>
        </w:numPr>
      </w:pPr>
      <w:r>
        <w:t xml:space="preserve">Atbilstoši I 1. kritērijam </w:t>
      </w:r>
      <w:r w:rsidR="00A03A9E">
        <w:t xml:space="preserve">plašajā, daudzpusīgajā </w:t>
      </w:r>
      <w:r w:rsidR="00A03A9E">
        <w:rPr>
          <w:lang w:val="da-DK"/>
        </w:rPr>
        <w:t>un vis</w:t>
      </w:r>
      <w:r w:rsidR="00A03A9E">
        <w:t>ā</w:t>
      </w:r>
      <w:r w:rsidR="00A03A9E">
        <w:rPr>
          <w:lang w:val="it-IT"/>
        </w:rPr>
        <w:t>di interesantaj</w:t>
      </w:r>
      <w:r w:rsidR="00A03A9E">
        <w:t xml:space="preserve">ā </w:t>
      </w:r>
      <w:r w:rsidR="00A03A9E">
        <w:rPr>
          <w:lang w:val="fr-FR"/>
        </w:rPr>
        <w:t>programm</w:t>
      </w:r>
      <w:r w:rsidR="00A03A9E">
        <w:t>ā, kā arī tai pievienotajos skaidrojuma dokumentos uzkrītoš</w:t>
      </w:r>
      <w:r w:rsidR="00A03A9E">
        <w:rPr>
          <w:lang w:val="es-ES_tradnl"/>
        </w:rPr>
        <w:t>as ir divas lietas - lielais kompeten</w:t>
      </w:r>
      <w:r w:rsidR="00A03A9E">
        <w:t>č</w:t>
      </w:r>
      <w:r w:rsidR="00A03A9E">
        <w:rPr>
          <w:lang w:val="nl-NL"/>
        </w:rPr>
        <w:t>u daudzums, kas raksturos programmas beidz</w:t>
      </w:r>
      <w:r w:rsidR="00A03A9E">
        <w:t>ēju spējas, un lielais t.s. 2KP kursu daudzums, kas katrs paredz kā</w:t>
      </w:r>
      <w:r w:rsidR="00A03A9E">
        <w:rPr>
          <w:lang w:val="fr-FR"/>
        </w:rPr>
        <w:t>du p</w:t>
      </w:r>
      <w:r w:rsidR="00A03A9E">
        <w:t>ā</w:t>
      </w:r>
      <w:r w:rsidR="00A03A9E">
        <w:rPr>
          <w:lang w:val="de-DE"/>
        </w:rPr>
        <w:t>rbaud</w:t>
      </w:r>
      <w:r w:rsidR="00A03A9E">
        <w:t xml:space="preserve">ījumu. Kaut arī </w:t>
      </w:r>
      <w:r w:rsidR="00A03A9E">
        <w:rPr>
          <w:lang w:val="it-IT"/>
        </w:rPr>
        <w:t>kursi it k</w:t>
      </w:r>
      <w:r w:rsidR="00A03A9E">
        <w:t>ā apvienoti radniecīgu kursu modulī, tas ne vienmēr pārliecina gadījumos, kad runa ir par kopēju pā</w:t>
      </w:r>
      <w:r w:rsidR="00A03A9E">
        <w:rPr>
          <w:lang w:val="de-DE"/>
        </w:rPr>
        <w:t>rbaud</w:t>
      </w:r>
      <w:r w:rsidR="00A03A9E">
        <w:t>ījumu, piem., formāli, bez jebkā</w:t>
      </w:r>
      <w:r w:rsidR="00A03A9E">
        <w:rPr>
          <w:lang w:val="nl-NL"/>
        </w:rPr>
        <w:t>das iek</w:t>
      </w:r>
      <w:r w:rsidR="00A03A9E">
        <w:t>šē</w:t>
      </w:r>
      <w:r w:rsidR="00A03A9E">
        <w:rPr>
          <w:lang w:val="es-ES_tradnl"/>
        </w:rPr>
        <w:t>jas rel</w:t>
      </w:r>
      <w:r w:rsidR="00A03A9E">
        <w:t>ācijas vienā pā</w:t>
      </w:r>
      <w:r w:rsidR="00A03A9E">
        <w:rPr>
          <w:lang w:val="de-DE"/>
        </w:rPr>
        <w:t>rbaud</w:t>
      </w:r>
      <w:r w:rsidR="00A03A9E">
        <w:t xml:space="preserve">ījumā savienoti kursi “Akadēmiskā </w:t>
      </w:r>
      <w:r w:rsidR="00A03A9E">
        <w:rPr>
          <w:lang w:val="nl-NL"/>
        </w:rPr>
        <w:t>rakst</w:t>
      </w:r>
      <w:r w:rsidR="00A03A9E">
        <w:t>īšana”, “</w:t>
      </w:r>
      <w:r w:rsidR="00A03A9E">
        <w:rPr>
          <w:lang w:val="de-DE"/>
        </w:rPr>
        <w:t>Kult</w:t>
      </w:r>
      <w:r w:rsidR="00A03A9E">
        <w:t>ūrvides objektu ekonomika” un “Ideju vēstures pamati”. Daudzu saskaldītu kursu apguves nepieciešamība var veicinā</w:t>
      </w:r>
      <w:r w:rsidR="00A03A9E">
        <w:rPr>
          <w:lang w:val="nl-NL"/>
        </w:rPr>
        <w:t>t  mazliet virspus</w:t>
      </w:r>
      <w:r w:rsidR="00A03A9E">
        <w:t>ēju zināšanu risku, tāpat apjomā mazo priekšmetu pakārtojums moduļos ar apsolītu vienu kopēju atzīmi tomēr rada bažas, ka, vai nu pā</w:t>
      </w:r>
      <w:r w:rsidR="00A03A9E">
        <w:rPr>
          <w:lang w:val="de-DE"/>
        </w:rPr>
        <w:t>rbau</w:t>
      </w:r>
      <w:r w:rsidR="00A03A9E">
        <w:t>žu būs vairāk, nekā apsolī</w:t>
      </w:r>
      <w:r w:rsidR="00A03A9E">
        <w:rPr>
          <w:lang w:val="pt-PT"/>
        </w:rPr>
        <w:t>ts, vai nu t</w:t>
      </w:r>
      <w:r w:rsidR="00A03A9E">
        <w:t>ās bū</w:t>
      </w:r>
      <w:r w:rsidR="00A03A9E">
        <w:rPr>
          <w:lang w:val="en-US"/>
        </w:rPr>
        <w:t>s form</w:t>
      </w:r>
      <w:r w:rsidR="00A03A9E">
        <w:t>ā</w:t>
      </w:r>
      <w:r w:rsidR="00A03A9E">
        <w:rPr>
          <w:lang w:val="pt-PT"/>
        </w:rPr>
        <w:t>las, vai ar</w:t>
      </w:r>
      <w:r w:rsidR="00A03A9E">
        <w:t>ī vērtē</w:t>
      </w:r>
      <w:r w:rsidR="00A03A9E">
        <w:rPr>
          <w:lang w:val="de-DE"/>
        </w:rPr>
        <w:t>jums neb</w:t>
      </w:r>
      <w:r w:rsidR="00A03A9E">
        <w:t>ūs īsti objektī</w:t>
      </w:r>
      <w:r w:rsidR="00A03A9E">
        <w:rPr>
          <w:lang w:val="pt-PT"/>
        </w:rPr>
        <w:t>vs. Tas visdr</w:t>
      </w:r>
      <w:r w:rsidR="00A03A9E">
        <w:t>īzāk pā</w:t>
      </w:r>
      <w:r w:rsidR="00A03A9E">
        <w:rPr>
          <w:lang w:val="de-DE"/>
        </w:rPr>
        <w:t>rsniegs max 6 eks</w:t>
      </w:r>
      <w:r w:rsidR="00A03A9E">
        <w:t>āmenu robež</w:t>
      </w:r>
      <w:r w:rsidR="00A03A9E">
        <w:rPr>
          <w:lang w:val="pt-PT"/>
        </w:rPr>
        <w:t>u semestr</w:t>
      </w:r>
      <w:r w:rsidR="00A03A9E">
        <w:t xml:space="preserve">ī. </w:t>
      </w:r>
    </w:p>
    <w:p w:rsidR="006661BD" w:rsidRDefault="00A03A9E">
      <w:pPr>
        <w:pStyle w:val="Body"/>
        <w:numPr>
          <w:ilvl w:val="0"/>
          <w:numId w:val="9"/>
        </w:numPr>
      </w:pPr>
      <w:r>
        <w:t>Atbilstoši I 2. kritērija analī</w:t>
      </w:r>
      <w:r>
        <w:rPr>
          <w:lang w:val="it-IT"/>
        </w:rPr>
        <w:t>zei, programmas pieteikum</w:t>
      </w:r>
      <w:r>
        <w:t>ā nav sniegtas skaidras uzņemšanas prasī</w:t>
      </w:r>
      <w:r>
        <w:rPr>
          <w:lang w:val="es-ES_tradnl"/>
        </w:rPr>
        <w:t xml:space="preserve">bas </w:t>
      </w:r>
      <w:r>
        <w:t>ārvalstu studentiem, aprobežojoties tikai ar angļ</w:t>
      </w:r>
      <w:r>
        <w:rPr>
          <w:lang w:val="pt-PT"/>
        </w:rPr>
        <w:t>u valodas prasmi B2 l</w:t>
      </w:r>
      <w:r>
        <w:t xml:space="preserve">īmenī. </w:t>
      </w:r>
    </w:p>
    <w:p w:rsidR="006661BD" w:rsidRDefault="00A03A9E">
      <w:pPr>
        <w:pStyle w:val="Body"/>
        <w:spacing w:after="0" w:line="240" w:lineRule="auto"/>
      </w:pPr>
      <w:r>
        <w:t xml:space="preserve"> </w:t>
      </w:r>
    </w:p>
    <w:p w:rsidR="006661BD" w:rsidRDefault="00A03A9E">
      <w:pPr>
        <w:pStyle w:val="Body"/>
        <w:rPr>
          <w:rStyle w:val="None"/>
          <w:b/>
          <w:bCs/>
        </w:rPr>
      </w:pPr>
      <w:r>
        <w:rPr>
          <w:rStyle w:val="None"/>
          <w:b/>
          <w:bCs/>
          <w:lang w:val="de-DE"/>
        </w:rPr>
        <w:t>Krit</w:t>
      </w:r>
      <w:r>
        <w:rPr>
          <w:rStyle w:val="None"/>
          <w:b/>
          <w:bCs/>
        </w:rPr>
        <w:t>ēriju novērtējums:</w:t>
      </w:r>
    </w:p>
    <w:tbl>
      <w:tblPr>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09"/>
        <w:gridCol w:w="2147"/>
        <w:gridCol w:w="1984"/>
        <w:gridCol w:w="1843"/>
        <w:gridCol w:w="1984"/>
      </w:tblGrid>
      <w:tr w:rsidR="006661BD">
        <w:trPr>
          <w:trHeight w:val="300"/>
        </w:trPr>
        <w:tc>
          <w:tcPr>
            <w:tcW w:w="110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jc w:val="center"/>
            </w:pPr>
            <w:r>
              <w:rPr>
                <w:b/>
                <w:bCs/>
              </w:rPr>
              <w:t>Kritērijs</w:t>
            </w:r>
          </w:p>
        </w:tc>
        <w:tc>
          <w:tcPr>
            <w:tcW w:w="795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Novērtējums</w:t>
            </w:r>
          </w:p>
        </w:tc>
      </w:tr>
      <w:tr w:rsidR="006661BD">
        <w:trPr>
          <w:trHeight w:val="300"/>
        </w:trPr>
        <w:tc>
          <w:tcPr>
            <w:tcW w:w="1109"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Izcili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Labi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Viduvēji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Neapmierinoši</w:t>
            </w:r>
          </w:p>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1.</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2.</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3.</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4.</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bl>
    <w:p w:rsidR="006661BD" w:rsidRDefault="006661BD">
      <w:pPr>
        <w:pStyle w:val="Body"/>
        <w:widowControl w:val="0"/>
        <w:spacing w:line="240" w:lineRule="auto"/>
        <w:rPr>
          <w:rStyle w:val="None"/>
          <w:b/>
          <w:bCs/>
        </w:rPr>
      </w:pPr>
    </w:p>
    <w:p w:rsidR="006661BD" w:rsidRDefault="006661BD">
      <w:pPr>
        <w:pStyle w:val="Body"/>
        <w:rPr>
          <w:rStyle w:val="None"/>
        </w:rPr>
      </w:pPr>
    </w:p>
    <w:p w:rsidR="00EB4D05" w:rsidRDefault="00EB4D05">
      <w:pPr>
        <w:pStyle w:val="Body"/>
        <w:rPr>
          <w:rStyle w:val="None"/>
        </w:rPr>
      </w:pPr>
    </w:p>
    <w:p w:rsidR="006661BD" w:rsidRDefault="00A03A9E">
      <w:pPr>
        <w:pStyle w:val="Body"/>
        <w:rPr>
          <w:rStyle w:val="None"/>
          <w:b/>
          <w:bCs/>
        </w:rPr>
      </w:pPr>
      <w:r>
        <w:rPr>
          <w:rStyle w:val="None"/>
          <w:b/>
          <w:bCs/>
        </w:rPr>
        <w:lastRenderedPageBreak/>
        <w:t>Prasī</w:t>
      </w:r>
      <w:r>
        <w:rPr>
          <w:rStyle w:val="None"/>
          <w:b/>
          <w:bCs/>
          <w:lang w:val="pt-PT"/>
        </w:rPr>
        <w:t>bas [1] nov</w:t>
      </w:r>
      <w:r>
        <w:rPr>
          <w:rStyle w:val="None"/>
          <w:b/>
          <w:bCs/>
        </w:rPr>
        <w:t>ērtējums:</w:t>
      </w:r>
    </w:p>
    <w:tbl>
      <w:tblPr>
        <w:tblW w:w="906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980"/>
        <w:gridCol w:w="992"/>
        <w:gridCol w:w="992"/>
        <w:gridCol w:w="1134"/>
        <w:gridCol w:w="3963"/>
      </w:tblGrid>
      <w:tr w:rsidR="006661BD">
        <w:trPr>
          <w:trHeight w:val="30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jc w:val="center"/>
            </w:pPr>
            <w:r>
              <w:rPr>
                <w:b/>
                <w:bCs/>
              </w:rPr>
              <w:t>Prasība</w:t>
            </w:r>
          </w:p>
        </w:tc>
        <w:tc>
          <w:tcPr>
            <w:tcW w:w="311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Atbilstība</w:t>
            </w: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Pamatojums</w:t>
            </w:r>
          </w:p>
        </w:tc>
      </w:tr>
      <w:tr w:rsidR="006661BD">
        <w:trPr>
          <w:trHeight w:val="600"/>
        </w:trPr>
        <w:tc>
          <w:tcPr>
            <w:tcW w:w="19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rStyle w:val="None"/>
              </w:rPr>
              <w:t xml:space="preserve">Studiju programma atbilst studiju virzienam, kurā </w:t>
            </w:r>
            <w:r>
              <w:rPr>
                <w:rStyle w:val="None"/>
                <w:lang w:val="en-US"/>
              </w:rPr>
              <w:t>to pl</w:t>
            </w:r>
            <w:r>
              <w:rPr>
                <w:rStyle w:val="None"/>
              </w:rPr>
              <w:t>ā</w:t>
            </w:r>
            <w:r>
              <w:rPr>
                <w:rStyle w:val="None"/>
                <w:lang w:val="nl-NL"/>
              </w:rPr>
              <w:t>nots iek</w:t>
            </w:r>
            <w:r>
              <w:rPr>
                <w:rStyle w:val="None"/>
              </w:rPr>
              <w:t>ļaut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Atbilst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 xml:space="preserve">Daļēji atbilst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Neatbilst</w:t>
            </w:r>
          </w:p>
        </w:tc>
        <w:tc>
          <w:tcPr>
            <w:tcW w:w="396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Akadēmiskā bakalaura studiju programma “Kultūrvides mantojums”, neskatoties uz tās interdisciplināro raksturu, atbilst studiju virzienam “Vides aizsardzība”. Programmas izveidē pamatoti izmantota transdisciplināra stratēģija, pārkāpjot vides zinātnēm ierastās robežas un izmantojot vizuālo mākslu sniegtās teorētiskās un metodoloģiskās iespējas. Tas atbilst gan programmas uzdevumiem, gan nav pretrunā ES un pasaules akadēmiskajai praksei. </w:t>
            </w:r>
          </w:p>
        </w:tc>
      </w:tr>
      <w:tr w:rsidR="006661BD">
        <w:trPr>
          <w:trHeight w:val="3140"/>
        </w:trPr>
        <w:tc>
          <w:tcPr>
            <w:tcW w:w="1980"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3963"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r>
    </w:tbl>
    <w:p w:rsidR="006661BD" w:rsidRDefault="006661BD">
      <w:pPr>
        <w:pStyle w:val="Body"/>
        <w:widowControl w:val="0"/>
        <w:spacing w:line="240" w:lineRule="auto"/>
        <w:rPr>
          <w:rStyle w:val="None"/>
          <w:b/>
          <w:bCs/>
        </w:rPr>
      </w:pPr>
    </w:p>
    <w:p w:rsidR="006661BD" w:rsidRDefault="006661BD">
      <w:pPr>
        <w:pStyle w:val="Body"/>
        <w:rPr>
          <w:rStyle w:val="None"/>
        </w:rPr>
      </w:pPr>
    </w:p>
    <w:p w:rsidR="006661BD" w:rsidRDefault="00A03A9E">
      <w:pPr>
        <w:pStyle w:val="Heading"/>
        <w:numPr>
          <w:ilvl w:val="0"/>
          <w:numId w:val="10"/>
        </w:numPr>
        <w:rPr>
          <w:lang w:val="it-IT"/>
        </w:rPr>
      </w:pPr>
      <w:bookmarkStart w:id="3" w:name="_Toc110930572"/>
      <w:r>
        <w:rPr>
          <w:lang w:val="it-IT"/>
        </w:rPr>
        <w:t>Resursi un nodro</w:t>
      </w:r>
      <w:r>
        <w:t>šinājums</w:t>
      </w:r>
      <w:bookmarkEnd w:id="3"/>
      <w:r>
        <w:t xml:space="preserve">  </w:t>
      </w:r>
    </w:p>
    <w:p w:rsidR="006661BD" w:rsidRDefault="00A03A9E">
      <w:pPr>
        <w:pStyle w:val="Body"/>
        <w:spacing w:after="0" w:line="240" w:lineRule="auto"/>
        <w:rPr>
          <w:rStyle w:val="None"/>
        </w:rPr>
      </w:pPr>
      <w:r>
        <w:rPr>
          <w:rStyle w:val="None"/>
          <w:b/>
          <w:bCs/>
        </w:rPr>
        <w:t>Prasī</w:t>
      </w:r>
      <w:r>
        <w:rPr>
          <w:rStyle w:val="None"/>
          <w:b/>
          <w:bCs/>
          <w:lang w:val="pt-PT"/>
        </w:rPr>
        <w:t>ba [2]</w:t>
      </w:r>
      <w:r>
        <w:rPr>
          <w:rStyle w:val="None"/>
        </w:rPr>
        <w:t>: Studiju bā</w:t>
      </w:r>
      <w:r>
        <w:rPr>
          <w:rStyle w:val="None"/>
          <w:lang w:val="it-IT"/>
        </w:rPr>
        <w:t>ze, informat</w:t>
      </w:r>
      <w:r>
        <w:rPr>
          <w:rStyle w:val="None"/>
        </w:rPr>
        <w:t xml:space="preserve">īvā bāze (tai skaitā </w:t>
      </w:r>
      <w:r>
        <w:rPr>
          <w:rStyle w:val="None"/>
          <w:lang w:val="en-US"/>
        </w:rPr>
        <w:t>bibliot</w:t>
      </w:r>
      <w:r>
        <w:rPr>
          <w:rStyle w:val="None"/>
        </w:rPr>
        <w:t>ēka), finansiālā bā</w:t>
      </w:r>
      <w:r>
        <w:rPr>
          <w:rStyle w:val="None"/>
          <w:lang w:val="it-IT"/>
        </w:rPr>
        <w:t>ze un materi</w:t>
      </w:r>
      <w:r>
        <w:rPr>
          <w:rStyle w:val="None"/>
        </w:rPr>
        <w:t>āltehniskā bāze atbilst studiju programmas īstenoš</w:t>
      </w:r>
      <w:r>
        <w:rPr>
          <w:rStyle w:val="None"/>
          <w:lang w:val="pt-PT"/>
        </w:rPr>
        <w:t>anas nosac</w:t>
      </w:r>
      <w:r>
        <w:rPr>
          <w:rStyle w:val="None"/>
        </w:rPr>
        <w:t>ījumiem.</w:t>
      </w:r>
    </w:p>
    <w:p w:rsidR="006661BD" w:rsidRDefault="006661BD">
      <w:pPr>
        <w:pStyle w:val="Body"/>
        <w:spacing w:after="0" w:line="240" w:lineRule="auto"/>
        <w:rPr>
          <w:rStyle w:val="None"/>
        </w:rPr>
      </w:pPr>
    </w:p>
    <w:p w:rsidR="006661BD" w:rsidRDefault="00A03A9E">
      <w:pPr>
        <w:pStyle w:val="Body"/>
        <w:spacing w:after="0" w:line="240" w:lineRule="auto"/>
        <w:rPr>
          <w:rStyle w:val="None"/>
        </w:rPr>
      </w:pPr>
      <w:r>
        <w:rPr>
          <w:rStyle w:val="None"/>
          <w:b/>
          <w:bCs/>
          <w:lang w:val="de-DE"/>
        </w:rPr>
        <w:t>Krit</w:t>
      </w:r>
      <w:r>
        <w:rPr>
          <w:rStyle w:val="None"/>
          <w:b/>
          <w:bCs/>
        </w:rPr>
        <w:t>ēriji</w:t>
      </w:r>
      <w:r>
        <w:rPr>
          <w:rStyle w:val="None"/>
        </w:rPr>
        <w:t>:</w:t>
      </w:r>
    </w:p>
    <w:p w:rsidR="006661BD" w:rsidRDefault="00A03A9E">
      <w:pPr>
        <w:pStyle w:val="Body"/>
        <w:spacing w:after="0" w:line="240" w:lineRule="auto"/>
        <w:rPr>
          <w:rStyle w:val="None"/>
        </w:rPr>
      </w:pPr>
      <w:r>
        <w:rPr>
          <w:rStyle w:val="None"/>
        </w:rPr>
        <w:t>1. Studiju bā</w:t>
      </w:r>
      <w:r>
        <w:rPr>
          <w:rStyle w:val="None"/>
          <w:lang w:val="nl-NL"/>
        </w:rPr>
        <w:t>ze, ietverot iesaist</w:t>
      </w:r>
      <w:r>
        <w:rPr>
          <w:rStyle w:val="None"/>
        </w:rPr>
        <w:t>īto struktū</w:t>
      </w:r>
      <w:r>
        <w:rPr>
          <w:rStyle w:val="None"/>
          <w:lang w:val="fr-FR"/>
        </w:rPr>
        <w:t>rvien</w:t>
      </w:r>
      <w:r>
        <w:rPr>
          <w:rStyle w:val="None"/>
        </w:rPr>
        <w:t>ību (katedru, profesoru grupu, laboratoriju, institūtu u.c.) un nepiecieš</w:t>
      </w:r>
      <w:r>
        <w:rPr>
          <w:rStyle w:val="None"/>
          <w:lang w:val="it-IT"/>
        </w:rPr>
        <w:t>amo pal</w:t>
      </w:r>
      <w:r>
        <w:rPr>
          <w:rStyle w:val="None"/>
        </w:rPr>
        <w:t>īgpersonā</w:t>
      </w:r>
      <w:r>
        <w:rPr>
          <w:rStyle w:val="None"/>
          <w:lang w:val="es-ES_tradnl"/>
        </w:rPr>
        <w:t>lu, ir apzin</w:t>
      </w:r>
      <w:r>
        <w:rPr>
          <w:rStyle w:val="None"/>
        </w:rPr>
        <w:t>ā</w:t>
      </w:r>
      <w:r>
        <w:rPr>
          <w:rStyle w:val="None"/>
          <w:lang w:val="it-IT"/>
        </w:rPr>
        <w:t>ta un atbilsto</w:t>
      </w:r>
      <w:r>
        <w:rPr>
          <w:rStyle w:val="None"/>
        </w:rPr>
        <w:t>ša studiju programmas īstenoš</w:t>
      </w:r>
      <w:r>
        <w:rPr>
          <w:rStyle w:val="None"/>
          <w:lang w:val="pt-PT"/>
        </w:rPr>
        <w:t>anas nosac</w:t>
      </w:r>
      <w:r>
        <w:rPr>
          <w:rStyle w:val="None"/>
        </w:rPr>
        <w:t>ījumiem.</w:t>
      </w:r>
    </w:p>
    <w:p w:rsidR="006661BD" w:rsidRDefault="00A03A9E">
      <w:pPr>
        <w:pStyle w:val="Body"/>
        <w:spacing w:after="0" w:line="240" w:lineRule="auto"/>
        <w:rPr>
          <w:rStyle w:val="None"/>
        </w:rPr>
      </w:pPr>
      <w:r>
        <w:rPr>
          <w:rStyle w:val="None"/>
          <w:lang w:val="pt-PT"/>
        </w:rPr>
        <w:t>2. Informat</w:t>
      </w:r>
      <w:r>
        <w:rPr>
          <w:rStyle w:val="None"/>
        </w:rPr>
        <w:t>īvā un metodiskā bā</w:t>
      </w:r>
      <w:r>
        <w:rPr>
          <w:rStyle w:val="None"/>
          <w:lang w:val="nl-NL"/>
        </w:rPr>
        <w:t>ze, datub</w:t>
      </w:r>
      <w:r>
        <w:rPr>
          <w:rStyle w:val="None"/>
        </w:rPr>
        <w:t>ā</w:t>
      </w:r>
      <w:r>
        <w:rPr>
          <w:rStyle w:val="None"/>
          <w:lang w:val="es-ES_tradnl"/>
        </w:rPr>
        <w:t>zes un bibliot</w:t>
      </w:r>
      <w:r>
        <w:rPr>
          <w:rStyle w:val="None"/>
        </w:rPr>
        <w:t xml:space="preserve">ēkā pieejamā </w:t>
      </w:r>
      <w:r>
        <w:rPr>
          <w:rStyle w:val="None"/>
          <w:lang w:val="de-DE"/>
        </w:rPr>
        <w:t>literat</w:t>
      </w:r>
      <w:r>
        <w:rPr>
          <w:rStyle w:val="None"/>
        </w:rPr>
        <w:t>ūra atbilst studiju programmas īstenoš</w:t>
      </w:r>
      <w:r>
        <w:rPr>
          <w:rStyle w:val="None"/>
          <w:lang w:val="pt-PT"/>
        </w:rPr>
        <w:t>anas nosac</w:t>
      </w:r>
      <w:r>
        <w:rPr>
          <w:rStyle w:val="None"/>
        </w:rPr>
        <w:t>ījumiem.  </w:t>
      </w:r>
    </w:p>
    <w:p w:rsidR="006661BD" w:rsidRDefault="00A03A9E">
      <w:pPr>
        <w:pStyle w:val="Body"/>
        <w:spacing w:after="0" w:line="240" w:lineRule="auto"/>
        <w:rPr>
          <w:rStyle w:val="None"/>
        </w:rPr>
      </w:pPr>
      <w:r>
        <w:rPr>
          <w:rStyle w:val="None"/>
        </w:rPr>
        <w:t>3. Finansiālā bāze un studiju programmas izmaksas ir atbilstošas studiju programmas vajadzībām un īstenoš</w:t>
      </w:r>
      <w:r>
        <w:rPr>
          <w:rStyle w:val="None"/>
          <w:lang w:val="pt-PT"/>
        </w:rPr>
        <w:t>anas nosac</w:t>
      </w:r>
      <w:r>
        <w:rPr>
          <w:rStyle w:val="None"/>
        </w:rPr>
        <w:t>ījumiem, studiju programmas finansēš</w:t>
      </w:r>
      <w:r>
        <w:rPr>
          <w:rStyle w:val="None"/>
          <w:lang w:val="pt-PT"/>
        </w:rPr>
        <w:t>anas avoti ir apzin</w:t>
      </w:r>
      <w:r>
        <w:rPr>
          <w:rStyle w:val="None"/>
        </w:rPr>
        <w:t>ā</w:t>
      </w:r>
      <w:r>
        <w:rPr>
          <w:rStyle w:val="None"/>
          <w:lang w:val="it-IT"/>
        </w:rPr>
        <w:t>ti, un finan</w:t>
      </w:r>
      <w:r>
        <w:rPr>
          <w:rStyle w:val="None"/>
        </w:rPr>
        <w:t>š</w:t>
      </w:r>
      <w:r>
        <w:rPr>
          <w:rStyle w:val="None"/>
          <w:lang w:val="it-IT"/>
        </w:rPr>
        <w:t>u resursi nodro</w:t>
      </w:r>
      <w:r>
        <w:rPr>
          <w:rStyle w:val="None"/>
        </w:rPr>
        <w:t>šina studiju programmas īstenošanu studiju rezultātu sasniegš</w:t>
      </w:r>
      <w:r>
        <w:rPr>
          <w:rStyle w:val="None"/>
          <w:lang w:val="pt-PT"/>
        </w:rPr>
        <w:t>anai.</w:t>
      </w:r>
      <w:r>
        <w:t xml:space="preserve"> </w:t>
      </w:r>
    </w:p>
    <w:p w:rsidR="006661BD" w:rsidRDefault="00A03A9E">
      <w:pPr>
        <w:pStyle w:val="Body"/>
        <w:spacing w:after="0" w:line="240" w:lineRule="auto"/>
      </w:pPr>
      <w:r>
        <w:rPr>
          <w:rStyle w:val="None"/>
        </w:rPr>
        <w:t xml:space="preserve">4. </w:t>
      </w:r>
      <w:r>
        <w:rPr>
          <w:lang w:val="de-DE"/>
        </w:rPr>
        <w:t>Materi</w:t>
      </w:r>
      <w:r>
        <w:t>āltehniskā bā</w:t>
      </w:r>
      <w:r>
        <w:rPr>
          <w:lang w:val="it-IT"/>
        </w:rPr>
        <w:t>ze un t</w:t>
      </w:r>
      <w:r>
        <w:t>ās pieejamība studējošajiem un mācī</w:t>
      </w:r>
      <w:r>
        <w:rPr>
          <w:lang w:val="pt-PT"/>
        </w:rPr>
        <w:t>bsp</w:t>
      </w:r>
      <w:r>
        <w:t>ēkiem ir atbilstoša studiju programmas specifikai un īstenoš</w:t>
      </w:r>
      <w:r>
        <w:rPr>
          <w:lang w:val="pt-PT"/>
        </w:rPr>
        <w:t xml:space="preserve">anai. </w:t>
      </w:r>
    </w:p>
    <w:p w:rsidR="006661BD" w:rsidRDefault="006661BD">
      <w:pPr>
        <w:pStyle w:val="Body"/>
        <w:spacing w:after="0" w:line="240" w:lineRule="auto"/>
        <w:rPr>
          <w:rStyle w:val="None"/>
        </w:rPr>
      </w:pPr>
    </w:p>
    <w:p w:rsidR="006661BD" w:rsidRDefault="00A03A9E">
      <w:pPr>
        <w:pStyle w:val="Body"/>
        <w:spacing w:after="0"/>
      </w:pPr>
      <w:r>
        <w:t xml:space="preserve">Kā </w:t>
      </w:r>
      <w:r>
        <w:rPr>
          <w:lang w:val="it-IT"/>
        </w:rPr>
        <w:t>nolas</w:t>
      </w:r>
      <w:r>
        <w:t>ā</w:t>
      </w:r>
      <w:r>
        <w:rPr>
          <w:lang w:val="pt-PT"/>
        </w:rPr>
        <w:t>ms KVM licenc</w:t>
      </w:r>
      <w:r>
        <w:t>ēš</w:t>
      </w:r>
      <w:r>
        <w:rPr>
          <w:lang w:val="nl-NL"/>
        </w:rPr>
        <w:t>anas zi</w:t>
      </w:r>
      <w:r>
        <w:t>ņojuma 7. pielikumā un par ko eksperti varēja pārliecināties augstskolas vizī</w:t>
      </w:r>
      <w:r>
        <w:rPr>
          <w:lang w:val="fr-FR"/>
        </w:rPr>
        <w:t>tes laik</w:t>
      </w:r>
      <w:r>
        <w:t>ā, Ģeogrā</w:t>
      </w:r>
      <w:r>
        <w:rPr>
          <w:lang w:val="nl-NL"/>
        </w:rPr>
        <w:t>fijas un Zemes zin</w:t>
      </w:r>
      <w:r>
        <w:t>ātņu fakultā</w:t>
      </w:r>
      <w:r>
        <w:rPr>
          <w:lang w:val="fr-FR"/>
        </w:rPr>
        <w:t>tes materi</w:t>
      </w:r>
      <w:r>
        <w:t>āli-tehniskais nodrošinā</w:t>
      </w:r>
      <w:r>
        <w:rPr>
          <w:lang w:val="fr-FR"/>
        </w:rPr>
        <w:t>jums un informat</w:t>
      </w:r>
      <w:r>
        <w:t>īvā bāze ir teju ideāli, jo studentiem un fakultā</w:t>
      </w:r>
      <w:r>
        <w:rPr>
          <w:lang w:val="fr-FR"/>
        </w:rPr>
        <w:t>tes m</w:t>
      </w:r>
      <w:r>
        <w:t>ācī</w:t>
      </w:r>
      <w:r>
        <w:rPr>
          <w:lang w:val="pt-PT"/>
        </w:rPr>
        <w:t>bsp</w:t>
      </w:r>
      <w:r>
        <w:t>ēkiem ir pieejamas modernas laboratorijas ar to aparatūru apkalpojošiem speciālistiem.  Studiju programmas daļu, kas saistīta ar mākslām un mā</w:t>
      </w:r>
      <w:r>
        <w:rPr>
          <w:lang w:val="nl-NL"/>
        </w:rPr>
        <w:t>kslas zin</w:t>
      </w:r>
      <w:r>
        <w:t>ātnē</w:t>
      </w:r>
      <w:r>
        <w:rPr>
          <w:lang w:val="da-DK"/>
        </w:rPr>
        <w:t xml:space="preserve">m, var </w:t>
      </w:r>
      <w:r>
        <w:t>īstenot, izmantojot Latvijas Mā</w:t>
      </w:r>
      <w:r>
        <w:rPr>
          <w:lang w:val="sv-SE"/>
        </w:rPr>
        <w:t>kslas akad</w:t>
      </w:r>
      <w:r>
        <w:t>ēmijas darbnī</w:t>
      </w:r>
      <w:r>
        <w:rPr>
          <w:lang w:val="da-DK"/>
        </w:rPr>
        <w:t>cas, kur</w:t>
      </w:r>
      <w:r>
        <w:t>ā</w:t>
      </w:r>
      <w:r>
        <w:rPr>
          <w:lang w:val="nl-NL"/>
        </w:rPr>
        <w:t>s jau notiek rado</w:t>
      </w:r>
      <w:r>
        <w:t>šais darbs, tāpēc to pielāgoš</w:t>
      </w:r>
      <w:r>
        <w:rPr>
          <w:lang w:val="it-IT"/>
        </w:rPr>
        <w:t>ana speci</w:t>
      </w:r>
      <w:r>
        <w:t>ā</w:t>
      </w:r>
      <w:r>
        <w:rPr>
          <w:lang w:val="it-IT"/>
        </w:rPr>
        <w:t xml:space="preserve">li programmas </w:t>
      </w:r>
      <w:r>
        <w:t>īstenoš</w:t>
      </w:r>
      <w:r>
        <w:rPr>
          <w:lang w:val="it-IT"/>
        </w:rPr>
        <w:t>anai nav nepiecie</w:t>
      </w:r>
      <w:r>
        <w:t xml:space="preserve">šama. Jaunajā </w:t>
      </w:r>
      <w:r>
        <w:rPr>
          <w:lang w:val="fr-FR"/>
        </w:rPr>
        <w:t>programm</w:t>
      </w:r>
      <w:r>
        <w:t>ā strādās galvenokā</w:t>
      </w:r>
      <w:r>
        <w:rPr>
          <w:lang w:val="nl-NL"/>
        </w:rPr>
        <w:t>rt zin</w:t>
      </w:r>
      <w:r>
        <w:t>ātnieki un mākslinieki ar ļoti augstu kvalifikāciju. Šā</w:t>
      </w:r>
      <w:r>
        <w:rPr>
          <w:lang w:val="pt-PT"/>
        </w:rPr>
        <w:t>da materi</w:t>
      </w:r>
      <w:r>
        <w:t>āltehniskā bā</w:t>
      </w:r>
      <w:r>
        <w:rPr>
          <w:lang w:val="it-IT"/>
        </w:rPr>
        <w:t>ze un t</w:t>
      </w:r>
      <w:r>
        <w:t>ās pieejamība studējošajiem un mācī</w:t>
      </w:r>
      <w:r>
        <w:rPr>
          <w:lang w:val="pt-PT"/>
        </w:rPr>
        <w:t>bsp</w:t>
      </w:r>
      <w:r>
        <w:t>ēkiem ir ne tikai atbilstoša studiju programmas specifikai un īstenošanai, bet teju ideāla, tāpēc par studiju bāzi, tajā iesaistīto struktū</w:t>
      </w:r>
      <w:r>
        <w:rPr>
          <w:lang w:val="fr-FR"/>
        </w:rPr>
        <w:t>rvien</w:t>
      </w:r>
      <w:r>
        <w:t>ību un nepiecieš</w:t>
      </w:r>
      <w:r>
        <w:rPr>
          <w:lang w:val="it-IT"/>
        </w:rPr>
        <w:t>amo pal</w:t>
      </w:r>
      <w:r>
        <w:t>īgpersonā</w:t>
      </w:r>
      <w:r>
        <w:rPr>
          <w:lang w:val="en-US"/>
        </w:rPr>
        <w:t>lu, to atbilst</w:t>
      </w:r>
      <w:r>
        <w:t>ību studiju programmas īstenoš</w:t>
      </w:r>
      <w:r>
        <w:rPr>
          <w:lang w:val="pt-PT"/>
        </w:rPr>
        <w:t>anas nosac</w:t>
      </w:r>
      <w:r>
        <w:t>ījumiem nav nekas iebilstams vai piebilstams.</w:t>
      </w:r>
    </w:p>
    <w:p w:rsidR="006661BD" w:rsidRDefault="006661BD">
      <w:pPr>
        <w:pStyle w:val="Body"/>
        <w:spacing w:after="0"/>
      </w:pPr>
    </w:p>
    <w:p w:rsidR="006661BD" w:rsidRDefault="00A03A9E">
      <w:pPr>
        <w:pStyle w:val="Body"/>
        <w:spacing w:after="0"/>
      </w:pPr>
      <w:r>
        <w:rPr>
          <w:lang w:val="de-DE"/>
        </w:rPr>
        <w:t>Informat</w:t>
      </w:r>
      <w:r>
        <w:t>īvā un metodiskā bā</w:t>
      </w:r>
      <w:r>
        <w:rPr>
          <w:lang w:val="nl-NL"/>
        </w:rPr>
        <w:t>ze, datub</w:t>
      </w:r>
      <w:r>
        <w:t>ā</w:t>
      </w:r>
      <w:r>
        <w:rPr>
          <w:lang w:val="es-ES_tradnl"/>
        </w:rPr>
        <w:t>zes un bibliot</w:t>
      </w:r>
      <w:r>
        <w:t xml:space="preserve">ēkā pieejamā </w:t>
      </w:r>
      <w:r>
        <w:rPr>
          <w:lang w:val="de-DE"/>
        </w:rPr>
        <w:t>literat</w:t>
      </w:r>
      <w:r>
        <w:t>ū</w:t>
      </w:r>
      <w:r>
        <w:rPr>
          <w:lang w:val="es-ES_tradnl"/>
        </w:rPr>
        <w:t>ra ir piln</w:t>
      </w:r>
      <w:r>
        <w:t>ībā piemērota studiju programmas īstenošanai.  Salī</w:t>
      </w:r>
      <w:r>
        <w:rPr>
          <w:lang w:val="en-US"/>
        </w:rPr>
        <w:t>dzinot ar materi</w:t>
      </w:r>
      <w:r>
        <w:t>āli tehnisko nodrošinājumu, gan jāmin, ka, neskatoties uz bibliotē</w:t>
      </w:r>
      <w:r>
        <w:rPr>
          <w:lang w:val="es-ES_tradnl"/>
        </w:rPr>
        <w:t>kas pieejam</w:t>
      </w:r>
      <w:r>
        <w:t>ī</w:t>
      </w:r>
      <w:r>
        <w:rPr>
          <w:lang w:val="de-DE"/>
        </w:rPr>
        <w:t>bu 24 stundas diennakt</w:t>
      </w:r>
      <w:r>
        <w:t xml:space="preserve">ī, kas studentiem ir tikai vienā augstskolā Latvijā - LU, un tās kopumā </w:t>
      </w:r>
      <w:r>
        <w:rPr>
          <w:lang w:val="it-IT"/>
        </w:rPr>
        <w:t>labo nodro</w:t>
      </w:r>
      <w:r>
        <w:t xml:space="preserve">šinājumu, ne visa studijām un zinātniskajam darbam nepieciešamā </w:t>
      </w:r>
      <w:r>
        <w:rPr>
          <w:lang w:val="de-DE"/>
        </w:rPr>
        <w:t>literat</w:t>
      </w:r>
      <w:r>
        <w:t xml:space="preserve">ūra būs bezproblemātiski pieejama. Bibliotēkā </w:t>
      </w:r>
      <w:r>
        <w:rPr>
          <w:lang w:val="nl-NL"/>
        </w:rPr>
        <w:t>tie</w:t>
      </w:r>
      <w:r>
        <w:t xml:space="preserve">špieejamībā galvenokārt apkopoti materiāli, kas ir domāti pamatstudijām. Tā kā jaunā </w:t>
      </w:r>
      <w:r>
        <w:rPr>
          <w:lang w:val="sv-SE"/>
        </w:rPr>
        <w:t>programma ir starpdisciplin</w:t>
      </w:r>
      <w:r>
        <w:t>ā</w:t>
      </w:r>
      <w:r>
        <w:rPr>
          <w:lang w:val="nl-NL"/>
        </w:rPr>
        <w:t>ra, ietverot ar</w:t>
      </w:r>
      <w:r>
        <w:t>ī mā</w:t>
      </w:r>
      <w:r>
        <w:rPr>
          <w:lang w:val="fr-FR"/>
        </w:rPr>
        <w:t>kslas un humanit</w:t>
      </w:r>
      <w:r>
        <w:t>ārā</w:t>
      </w:r>
      <w:r>
        <w:rPr>
          <w:lang w:val="nl-NL"/>
        </w:rPr>
        <w:t>s zin</w:t>
      </w:r>
      <w:r>
        <w:t>ā</w:t>
      </w:r>
      <w:r>
        <w:rPr>
          <w:lang w:val="en-US"/>
        </w:rPr>
        <w:t xml:space="preserve">tnes, tad </w:t>
      </w:r>
      <w:r>
        <w:t>šā</w:t>
      </w:r>
      <w:r>
        <w:rPr>
          <w:lang w:val="pt-PT"/>
        </w:rPr>
        <w:t>da inform</w:t>
      </w:r>
      <w:r>
        <w:t>ācija acīmredzot būs jāiegū</w:t>
      </w:r>
      <w:r>
        <w:rPr>
          <w:lang w:val="fr-FR"/>
        </w:rPr>
        <w:t>st cit</w:t>
      </w:r>
      <w:r>
        <w:t>ā ceļā</w:t>
      </w:r>
      <w:r>
        <w:rPr>
          <w:lang w:val="da-DK"/>
        </w:rPr>
        <w:t>, varb</w:t>
      </w:r>
      <w:r>
        <w:t>ūt piepalīdzot viespasniedzē</w:t>
      </w:r>
      <w:r>
        <w:rPr>
          <w:lang w:val="pt-PT"/>
        </w:rPr>
        <w:t>jiem no cit</w:t>
      </w:r>
      <w:r>
        <w:t>ām augstskolā</w:t>
      </w:r>
      <w:r>
        <w:rPr>
          <w:lang w:val="it-IT"/>
        </w:rPr>
        <w:t>m. Tiesa, ar</w:t>
      </w:r>
      <w:r>
        <w:t>ī problemātiskā</w:t>
      </w:r>
      <w:r>
        <w:rPr>
          <w:lang w:val="da-DK"/>
        </w:rPr>
        <w:t>m situ</w:t>
      </w:r>
      <w:r>
        <w:t xml:space="preserve">ācijām augstskolā </w:t>
      </w:r>
      <w:r>
        <w:rPr>
          <w:lang w:val="en-US"/>
        </w:rPr>
        <w:t>ir rasts risin</w:t>
      </w:r>
      <w:r>
        <w:t>ājums. Ja LU fakultā</w:t>
      </w:r>
      <w:r>
        <w:rPr>
          <w:lang w:val="fr-FR"/>
        </w:rPr>
        <w:t>tes bibliot</w:t>
      </w:r>
      <w:r>
        <w:t>ēkā nav pieejami kā</w:t>
      </w:r>
      <w:r>
        <w:rPr>
          <w:lang w:val="it-IT"/>
        </w:rPr>
        <w:t>di avoti vai speci</w:t>
      </w:r>
      <w:r>
        <w:t xml:space="preserve">ālā </w:t>
      </w:r>
      <w:r>
        <w:rPr>
          <w:lang w:val="de-DE"/>
        </w:rPr>
        <w:t>literat</w:t>
      </w:r>
      <w:r>
        <w:t xml:space="preserve">ūra, tad tā </w:t>
      </w:r>
      <w:r>
        <w:rPr>
          <w:lang w:val="pt-PT"/>
        </w:rPr>
        <w:t>ir pas</w:t>
      </w:r>
      <w:r>
        <w:t>ū</w:t>
      </w:r>
      <w:r>
        <w:rPr>
          <w:lang w:val="pt-PT"/>
        </w:rPr>
        <w:t>tama no cit</w:t>
      </w:r>
      <w:r>
        <w:t>ām bibliotēkām, tiesa, tas prasa laiku. Bibliotēkā ir padomā</w:t>
      </w:r>
      <w:r>
        <w:rPr>
          <w:lang w:val="fr-FR"/>
        </w:rPr>
        <w:t>ts par materi</w:t>
      </w:r>
      <w:r>
        <w:t>ālu dažādpieejamību, piemē</w:t>
      </w:r>
      <w:r>
        <w:rPr>
          <w:lang w:val="it-IT"/>
        </w:rPr>
        <w:t>ram, studenti literat</w:t>
      </w:r>
      <w:r>
        <w:t>ū</w:t>
      </w:r>
      <w:r>
        <w:rPr>
          <w:lang w:val="pt-PT"/>
        </w:rPr>
        <w:t>ru vai dokumentus var iesken</w:t>
      </w:r>
      <w:r>
        <w:t xml:space="preserve">ēt bez maksas, toties par citām pozīcijām, izmantojot bibliotēku, jāmaksā.  </w:t>
      </w:r>
    </w:p>
    <w:p w:rsidR="006661BD" w:rsidRDefault="00A03A9E">
      <w:pPr>
        <w:pStyle w:val="Body"/>
        <w:spacing w:after="0" w:line="240" w:lineRule="auto"/>
      </w:pPr>
      <w:r>
        <w:t>  </w:t>
      </w:r>
    </w:p>
    <w:p w:rsidR="006661BD" w:rsidRDefault="00A03A9E">
      <w:pPr>
        <w:pStyle w:val="Body"/>
        <w:spacing w:after="0" w:line="240" w:lineRule="auto"/>
      </w:pPr>
      <w:r>
        <w:t>Finansiālā bāze un studiju programmas izmaksas ir atbilstošas studiju programmas vajadzībām un īstenoš</w:t>
      </w:r>
      <w:r>
        <w:rPr>
          <w:lang w:val="pt-PT"/>
        </w:rPr>
        <w:t>anas nosac</w:t>
      </w:r>
      <w:r>
        <w:t>ījumiem, studiju programmas finansēš</w:t>
      </w:r>
      <w:r>
        <w:rPr>
          <w:lang w:val="pt-PT"/>
        </w:rPr>
        <w:t>anas avoti ir apzin</w:t>
      </w:r>
      <w:r>
        <w:t>ā</w:t>
      </w:r>
      <w:r>
        <w:rPr>
          <w:lang w:val="it-IT"/>
        </w:rPr>
        <w:t>ti, un finan</w:t>
      </w:r>
      <w:r>
        <w:t>š</w:t>
      </w:r>
      <w:r>
        <w:rPr>
          <w:lang w:val="it-IT"/>
        </w:rPr>
        <w:t>u resursi nodro</w:t>
      </w:r>
      <w:r>
        <w:t>šina studiju programmas īstenošanu studiju rezultātu sasniegš</w:t>
      </w:r>
      <w:r>
        <w:rPr>
          <w:lang w:val="pt-PT"/>
        </w:rPr>
        <w:t>anai, tom</w:t>
      </w:r>
      <w:r>
        <w:t xml:space="preserve">ēr šajā </w:t>
      </w:r>
      <w:r>
        <w:rPr>
          <w:lang w:val="it-IT"/>
        </w:rPr>
        <w:t>aspekt</w:t>
      </w:r>
      <w:r>
        <w:t>ā varētu bū</w:t>
      </w:r>
      <w:r>
        <w:rPr>
          <w:lang w:val="nl-NL"/>
        </w:rPr>
        <w:t>t sl</w:t>
      </w:r>
      <w:r>
        <w:t xml:space="preserve">ēpti riski, jo programma vēl nav aprobēta dzīvē </w:t>
      </w:r>
      <w:r>
        <w:rPr>
          <w:lang w:val="nl-NL"/>
        </w:rPr>
        <w:t>un ir iesp</w:t>
      </w:r>
      <w:r>
        <w:t>ē</w:t>
      </w:r>
      <w:r>
        <w:rPr>
          <w:lang w:val="de-DE"/>
        </w:rPr>
        <w:t>jams, ka t</w:t>
      </w:r>
      <w:r>
        <w:t>ās īstenošana varētu prasīt papildu finansējuma piesaistīšanas nepieciešamību.</w:t>
      </w:r>
    </w:p>
    <w:p w:rsidR="006661BD" w:rsidRDefault="006661BD">
      <w:pPr>
        <w:pStyle w:val="Body"/>
        <w:spacing w:after="0" w:line="240" w:lineRule="auto"/>
      </w:pPr>
    </w:p>
    <w:p w:rsidR="006661BD" w:rsidRDefault="00A03A9E">
      <w:pPr>
        <w:pStyle w:val="Body"/>
        <w:spacing w:after="0" w:line="240" w:lineRule="auto"/>
      </w:pPr>
      <w:r>
        <w:t>LU Ģeogrā</w:t>
      </w:r>
      <w:r>
        <w:rPr>
          <w:lang w:val="nl-NL"/>
        </w:rPr>
        <w:t>fijas un Zemes zin</w:t>
      </w:r>
      <w:r>
        <w:t>ātņu fakultā</w:t>
      </w:r>
      <w:r>
        <w:rPr>
          <w:lang w:val="fr-FR"/>
        </w:rPr>
        <w:t>tes un t</w:t>
      </w:r>
      <w:r>
        <w:t>ās partnera šī</w:t>
      </w:r>
      <w:r>
        <w:rPr>
          <w:lang w:val="pt-PT"/>
        </w:rPr>
        <w:t>s programmas realiz</w:t>
      </w:r>
      <w:r>
        <w:t xml:space="preserve">ēšanā </w:t>
      </w:r>
      <w:r>
        <w:rPr>
          <w:lang w:val="pt-PT"/>
        </w:rPr>
        <w:t>LMA materi</w:t>
      </w:r>
      <w:r>
        <w:t>āltehniskā bā</w:t>
      </w:r>
      <w:r>
        <w:rPr>
          <w:lang w:val="it-IT"/>
        </w:rPr>
        <w:t>ze un t</w:t>
      </w:r>
      <w:r>
        <w:t>ās pieejamība studējošajiem un mācī</w:t>
      </w:r>
      <w:r>
        <w:rPr>
          <w:lang w:val="pt-PT"/>
        </w:rPr>
        <w:t>bsp</w:t>
      </w:r>
      <w:r>
        <w:t xml:space="preserve">ēkiem ir ne tikai atbilstoša studiju programmas specifikai un īstenošanai, bet vērtējama kā labāka, nekā </w:t>
      </w:r>
      <w:r>
        <w:rPr>
          <w:lang w:val="en-US"/>
        </w:rPr>
        <w:t>cit</w:t>
      </w:r>
      <w:r>
        <w:t>ās augstskolā</w:t>
      </w:r>
      <w:r>
        <w:rPr>
          <w:lang w:val="pt-PT"/>
        </w:rPr>
        <w:t xml:space="preserve">s. </w:t>
      </w:r>
    </w:p>
    <w:p w:rsidR="006661BD" w:rsidRDefault="006661BD">
      <w:pPr>
        <w:pStyle w:val="Body"/>
        <w:spacing w:after="0"/>
      </w:pPr>
    </w:p>
    <w:p w:rsidR="006661BD" w:rsidRDefault="00A03A9E">
      <w:pPr>
        <w:pStyle w:val="Body"/>
        <w:spacing w:after="0"/>
        <w:rPr>
          <w:rStyle w:val="None"/>
          <w:b/>
          <w:bCs/>
          <w:i/>
          <w:iCs/>
        </w:rPr>
      </w:pPr>
      <w:r>
        <w:rPr>
          <w:rStyle w:val="None"/>
          <w:b/>
          <w:bCs/>
          <w:i/>
          <w:iCs/>
        </w:rPr>
        <w:t>Secinājumi, norādot kritēriju stiprās/ vājā</w:t>
      </w:r>
      <w:r>
        <w:rPr>
          <w:rStyle w:val="None"/>
          <w:b/>
          <w:bCs/>
          <w:i/>
          <w:iCs/>
          <w:lang w:val="fr-FR"/>
        </w:rPr>
        <w:t>s puses un atbilst</w:t>
      </w:r>
      <w:r>
        <w:rPr>
          <w:rStyle w:val="None"/>
          <w:b/>
          <w:bCs/>
          <w:i/>
          <w:iCs/>
        </w:rPr>
        <w:t>ību prasī</w:t>
      </w:r>
      <w:r>
        <w:rPr>
          <w:rStyle w:val="None"/>
          <w:b/>
          <w:bCs/>
          <w:i/>
          <w:iCs/>
          <w:lang w:val="pt-PT"/>
        </w:rPr>
        <w:t xml:space="preserve">bai [2] </w:t>
      </w:r>
    </w:p>
    <w:p w:rsidR="006661BD" w:rsidRDefault="00A03A9E">
      <w:pPr>
        <w:pStyle w:val="Body"/>
        <w:spacing w:after="0" w:line="240" w:lineRule="auto"/>
      </w:pPr>
      <w:r>
        <w:t>Ģeogrā</w:t>
      </w:r>
      <w:r>
        <w:rPr>
          <w:lang w:val="nl-NL"/>
        </w:rPr>
        <w:t>fijas un Zemes zin</w:t>
      </w:r>
      <w:r>
        <w:t>ātņu fakultā</w:t>
      </w:r>
      <w:r>
        <w:rPr>
          <w:lang w:val="fr-FR"/>
        </w:rPr>
        <w:t>tes materi</w:t>
      </w:r>
      <w:r>
        <w:t>āli-tehniskais nodrošinā</w:t>
      </w:r>
      <w:r>
        <w:rPr>
          <w:lang w:val="fr-FR"/>
        </w:rPr>
        <w:t>jums un informat</w:t>
      </w:r>
      <w:r>
        <w:t>īvā bā</w:t>
      </w:r>
      <w:r>
        <w:rPr>
          <w:lang w:val="pt-PT"/>
        </w:rPr>
        <w:t xml:space="preserve">ze ir </w:t>
      </w:r>
      <w:r>
        <w:t>ļoti laba, jo studentiem un fakultā</w:t>
      </w:r>
      <w:r>
        <w:rPr>
          <w:lang w:val="fr-FR"/>
        </w:rPr>
        <w:t>tes m</w:t>
      </w:r>
      <w:r>
        <w:t>ācī</w:t>
      </w:r>
      <w:r>
        <w:rPr>
          <w:lang w:val="pt-PT"/>
        </w:rPr>
        <w:t>bsp</w:t>
      </w:r>
      <w:r>
        <w:t>ēkiem ir pieejamas modernas laboratorijas ar to aparatūru apkalpojošiem speciālistiem un bibliotēku cauru diennakti.  Studiju programmas daļu, kas saistīta ar mākslām un mā</w:t>
      </w:r>
      <w:r>
        <w:rPr>
          <w:lang w:val="nl-NL"/>
        </w:rPr>
        <w:t>kslas zin</w:t>
      </w:r>
      <w:r>
        <w:t>ātnēm, īstenos, izmantojot Latvijas Mā</w:t>
      </w:r>
      <w:r>
        <w:rPr>
          <w:lang w:val="sv-SE"/>
        </w:rPr>
        <w:t>kslas akad</w:t>
      </w:r>
      <w:r>
        <w:t>ēmijas darbnīcas. Finansiālā bāze un studiju programmas izmaksas ir atbilstošas studiju programmas vajadzībām un īstenoš</w:t>
      </w:r>
      <w:r>
        <w:rPr>
          <w:lang w:val="pt-PT"/>
        </w:rPr>
        <w:t>anas nosac</w:t>
      </w:r>
      <w:r>
        <w:t>ījumiem, materiāltehniskā bā</w:t>
      </w:r>
      <w:r>
        <w:rPr>
          <w:lang w:val="it-IT"/>
        </w:rPr>
        <w:t>ze un t</w:t>
      </w:r>
      <w:r>
        <w:t>ās pieejamība studējošajiem un mācī</w:t>
      </w:r>
      <w:r>
        <w:rPr>
          <w:lang w:val="pt-PT"/>
        </w:rPr>
        <w:t>bsp</w:t>
      </w:r>
      <w:r>
        <w:t xml:space="preserve">ēkiem ir ne tikai atbilstoša studiju programmas specifikai un īstenošanai, bet vērtējama kā krietni labāka, nekā </w:t>
      </w:r>
      <w:r>
        <w:rPr>
          <w:lang w:val="en-US"/>
        </w:rPr>
        <w:t>cit</w:t>
      </w:r>
      <w:r>
        <w:t>ās augstskolā</w:t>
      </w:r>
      <w:r>
        <w:rPr>
          <w:lang w:val="pt-PT"/>
        </w:rPr>
        <w:t>s.</w:t>
      </w:r>
    </w:p>
    <w:p w:rsidR="006661BD" w:rsidRDefault="006661BD">
      <w:pPr>
        <w:pStyle w:val="Body"/>
        <w:spacing w:after="0" w:line="240" w:lineRule="auto"/>
      </w:pPr>
    </w:p>
    <w:p w:rsidR="006661BD" w:rsidRDefault="00A03A9E">
      <w:pPr>
        <w:pStyle w:val="Body"/>
        <w:spacing w:after="0" w:line="240" w:lineRule="auto"/>
        <w:rPr>
          <w:rStyle w:val="None"/>
          <w:b/>
          <w:bCs/>
          <w:i/>
          <w:iCs/>
        </w:rPr>
      </w:pPr>
      <w:r>
        <w:rPr>
          <w:rStyle w:val="None"/>
          <w:b/>
          <w:bCs/>
          <w:i/>
          <w:iCs/>
          <w:lang w:val="it-IT"/>
        </w:rPr>
        <w:t>Stipr</w:t>
      </w:r>
      <w:r>
        <w:rPr>
          <w:rStyle w:val="None"/>
          <w:b/>
          <w:bCs/>
          <w:i/>
          <w:iCs/>
        </w:rPr>
        <w:t>ās puses:</w:t>
      </w:r>
    </w:p>
    <w:p w:rsidR="006661BD" w:rsidRDefault="006661BD">
      <w:pPr>
        <w:pStyle w:val="Body"/>
        <w:spacing w:after="0" w:line="240" w:lineRule="auto"/>
      </w:pPr>
    </w:p>
    <w:p w:rsidR="006661BD" w:rsidRDefault="00A03A9E">
      <w:pPr>
        <w:pStyle w:val="Body"/>
        <w:numPr>
          <w:ilvl w:val="0"/>
          <w:numId w:val="12"/>
        </w:numPr>
        <w:spacing w:after="0" w:line="240" w:lineRule="auto"/>
      </w:pPr>
      <w:r>
        <w:t>LU Ģeogrā</w:t>
      </w:r>
      <w:r>
        <w:rPr>
          <w:lang w:val="nl-NL"/>
        </w:rPr>
        <w:t>fijas un Zemes zin</w:t>
      </w:r>
      <w:r>
        <w:t>ātņu fakultā</w:t>
      </w:r>
      <w:r>
        <w:rPr>
          <w:lang w:val="nl-NL"/>
        </w:rPr>
        <w:t>tes studentiem, t</w:t>
      </w:r>
      <w:r>
        <w:t>āpat kā jaunās studiju programmas potenciālajiem studentiem ir radī</w:t>
      </w:r>
      <w:r>
        <w:rPr>
          <w:lang w:val="it-IT"/>
        </w:rPr>
        <w:t>ti ide</w:t>
      </w:r>
      <w:r>
        <w:t>āli studiju un zinā</w:t>
      </w:r>
      <w:r>
        <w:rPr>
          <w:lang w:val="sv-SE"/>
        </w:rPr>
        <w:t>tnisk</w:t>
      </w:r>
      <w:r>
        <w:t>ā darba apstākļ</w:t>
      </w:r>
      <w:r>
        <w:rPr>
          <w:lang w:val="it-IT"/>
        </w:rPr>
        <w:t>i.</w:t>
      </w:r>
    </w:p>
    <w:p w:rsidR="006661BD" w:rsidRDefault="006661BD">
      <w:pPr>
        <w:pStyle w:val="Body"/>
        <w:spacing w:after="0" w:line="240" w:lineRule="auto"/>
      </w:pPr>
    </w:p>
    <w:p w:rsidR="006661BD" w:rsidRDefault="00A03A9E">
      <w:pPr>
        <w:pStyle w:val="Body"/>
        <w:spacing w:after="0" w:line="240" w:lineRule="auto"/>
      </w:pPr>
      <w:r>
        <w:rPr>
          <w:rStyle w:val="None"/>
          <w:b/>
          <w:bCs/>
          <w:i/>
          <w:iCs/>
        </w:rPr>
        <w:t>Vājās puses</w:t>
      </w:r>
      <w:r>
        <w:t>:</w:t>
      </w:r>
    </w:p>
    <w:p w:rsidR="006661BD" w:rsidRDefault="006661BD">
      <w:pPr>
        <w:pStyle w:val="Body"/>
        <w:spacing w:after="0" w:line="240" w:lineRule="auto"/>
      </w:pPr>
    </w:p>
    <w:p w:rsidR="006661BD" w:rsidRDefault="00A03A9E">
      <w:pPr>
        <w:pStyle w:val="Body"/>
        <w:numPr>
          <w:ilvl w:val="0"/>
          <w:numId w:val="14"/>
        </w:numPr>
        <w:spacing w:after="0" w:line="240" w:lineRule="auto"/>
      </w:pPr>
      <w:r>
        <w:t>Neskatoties uz ļ</w:t>
      </w:r>
      <w:r>
        <w:rPr>
          <w:lang w:val="it-IT"/>
        </w:rPr>
        <w:t>oti labo nodro</w:t>
      </w:r>
      <w:r>
        <w:t>šinājumu ar informatī</w:t>
      </w:r>
      <w:r>
        <w:rPr>
          <w:lang w:val="it-IT"/>
        </w:rPr>
        <w:t>vo un metodisko materi</w:t>
      </w:r>
      <w:r>
        <w:t>ālu, tā ieguve ne vienmēr būs bezproblemātiska, un ne tikai tāpēc, ka ne visi materiāli fakultā</w:t>
      </w:r>
      <w:r>
        <w:rPr>
          <w:lang w:val="fr-FR"/>
        </w:rPr>
        <w:t>tes bibliot</w:t>
      </w:r>
      <w:r>
        <w:t>ēkā ir tiešpieejamībā</w:t>
      </w:r>
      <w:r>
        <w:rPr>
          <w:lang w:val="en-US"/>
        </w:rPr>
        <w:t>, bet ar</w:t>
      </w:r>
      <w:r>
        <w:t>ī finansiālu apsvērumu dēļ, jo kopēšana ir maksas pakalpojums.</w:t>
      </w:r>
    </w:p>
    <w:p w:rsidR="006661BD" w:rsidRDefault="006661BD">
      <w:pPr>
        <w:pStyle w:val="Body"/>
        <w:spacing w:after="0" w:line="240" w:lineRule="auto"/>
      </w:pPr>
    </w:p>
    <w:p w:rsidR="00EB4D05" w:rsidRDefault="00EB4D05">
      <w:pPr>
        <w:pStyle w:val="Body"/>
        <w:spacing w:after="0" w:line="240" w:lineRule="auto"/>
      </w:pPr>
    </w:p>
    <w:p w:rsidR="00EB4D05" w:rsidRDefault="00EB4D05">
      <w:pPr>
        <w:pStyle w:val="Body"/>
        <w:spacing w:after="0" w:line="240" w:lineRule="auto"/>
      </w:pPr>
    </w:p>
    <w:p w:rsidR="006661BD" w:rsidRDefault="00A03A9E">
      <w:pPr>
        <w:pStyle w:val="Body"/>
        <w:rPr>
          <w:rStyle w:val="None"/>
          <w:b/>
          <w:bCs/>
        </w:rPr>
      </w:pPr>
      <w:r>
        <w:rPr>
          <w:rStyle w:val="None"/>
          <w:b/>
          <w:bCs/>
          <w:lang w:val="de-DE"/>
        </w:rPr>
        <w:lastRenderedPageBreak/>
        <w:t>Krit</w:t>
      </w:r>
      <w:r>
        <w:rPr>
          <w:rStyle w:val="None"/>
          <w:b/>
          <w:bCs/>
        </w:rPr>
        <w:t>ēriju novērtējums:</w:t>
      </w:r>
    </w:p>
    <w:tbl>
      <w:tblPr>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09"/>
        <w:gridCol w:w="2147"/>
        <w:gridCol w:w="1984"/>
        <w:gridCol w:w="1843"/>
        <w:gridCol w:w="1984"/>
      </w:tblGrid>
      <w:tr w:rsidR="006661BD">
        <w:trPr>
          <w:trHeight w:val="300"/>
        </w:trPr>
        <w:tc>
          <w:tcPr>
            <w:tcW w:w="110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jc w:val="center"/>
            </w:pPr>
            <w:r>
              <w:rPr>
                <w:b/>
                <w:bCs/>
              </w:rPr>
              <w:t>Kritērijs</w:t>
            </w:r>
          </w:p>
        </w:tc>
        <w:tc>
          <w:tcPr>
            <w:tcW w:w="795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Novērtējums</w:t>
            </w:r>
          </w:p>
        </w:tc>
      </w:tr>
      <w:tr w:rsidR="006661BD">
        <w:trPr>
          <w:trHeight w:val="300"/>
        </w:trPr>
        <w:tc>
          <w:tcPr>
            <w:tcW w:w="1109"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Izcili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Labi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Viduvēji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Neapmierinoši</w:t>
            </w:r>
          </w:p>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1.</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2.</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3.</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4.</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bl>
    <w:p w:rsidR="006661BD" w:rsidRDefault="006661BD">
      <w:pPr>
        <w:pStyle w:val="Body"/>
        <w:widowControl w:val="0"/>
        <w:spacing w:line="240" w:lineRule="auto"/>
        <w:rPr>
          <w:rStyle w:val="None"/>
          <w:b/>
          <w:bCs/>
        </w:rPr>
      </w:pPr>
    </w:p>
    <w:p w:rsidR="006661BD" w:rsidRDefault="00A03A9E">
      <w:pPr>
        <w:pStyle w:val="Body"/>
        <w:rPr>
          <w:rStyle w:val="None"/>
          <w:b/>
          <w:bCs/>
        </w:rPr>
      </w:pPr>
      <w:r>
        <w:rPr>
          <w:rStyle w:val="None"/>
          <w:b/>
          <w:bCs/>
        </w:rPr>
        <w:t>Prasī</w:t>
      </w:r>
      <w:r>
        <w:rPr>
          <w:rStyle w:val="None"/>
          <w:b/>
          <w:bCs/>
          <w:lang w:val="pt-PT"/>
        </w:rPr>
        <w:t>bas [2] nov</w:t>
      </w:r>
      <w:r>
        <w:rPr>
          <w:rStyle w:val="None"/>
          <w:b/>
          <w:bCs/>
        </w:rPr>
        <w:t>ērtējums:</w:t>
      </w:r>
    </w:p>
    <w:tbl>
      <w:tblPr>
        <w:tblW w:w="90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56"/>
        <w:gridCol w:w="870"/>
        <w:gridCol w:w="953"/>
        <w:gridCol w:w="1083"/>
        <w:gridCol w:w="3315"/>
      </w:tblGrid>
      <w:tr w:rsidR="006661BD">
        <w:trPr>
          <w:trHeight w:val="300"/>
        </w:trPr>
        <w:tc>
          <w:tcPr>
            <w:tcW w:w="2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jc w:val="center"/>
            </w:pPr>
            <w:r>
              <w:rPr>
                <w:b/>
                <w:bCs/>
              </w:rPr>
              <w:t>Prasība</w:t>
            </w:r>
          </w:p>
        </w:tc>
        <w:tc>
          <w:tcPr>
            <w:tcW w:w="29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Atbilstība</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Pamatojums</w:t>
            </w:r>
          </w:p>
        </w:tc>
      </w:tr>
      <w:tr w:rsidR="006661BD">
        <w:trPr>
          <w:trHeight w:val="600"/>
        </w:trPr>
        <w:tc>
          <w:tcPr>
            <w:tcW w:w="285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rStyle w:val="None"/>
              </w:rPr>
              <w:t>Studiju bā</w:t>
            </w:r>
            <w:r>
              <w:rPr>
                <w:rStyle w:val="None"/>
                <w:lang w:val="it-IT"/>
              </w:rPr>
              <w:t>ze, informat</w:t>
            </w:r>
            <w:r>
              <w:rPr>
                <w:rStyle w:val="None"/>
              </w:rPr>
              <w:t xml:space="preserve">īvā bāze (tai skaitā </w:t>
            </w:r>
            <w:r>
              <w:rPr>
                <w:rStyle w:val="None"/>
                <w:lang w:val="en-US"/>
              </w:rPr>
              <w:t>bibliot</w:t>
            </w:r>
            <w:r>
              <w:rPr>
                <w:rStyle w:val="None"/>
              </w:rPr>
              <w:t>ēka), finansiālā bā</w:t>
            </w:r>
            <w:r>
              <w:rPr>
                <w:rStyle w:val="None"/>
                <w:lang w:val="it-IT"/>
              </w:rPr>
              <w:t>ze un materi</w:t>
            </w:r>
            <w:r>
              <w:rPr>
                <w:rStyle w:val="None"/>
              </w:rPr>
              <w:t>āltehniskā bāze atbilst studiju programmas īstenoš</w:t>
            </w:r>
            <w:r>
              <w:rPr>
                <w:rStyle w:val="None"/>
                <w:lang w:val="pt-PT"/>
              </w:rPr>
              <w:t>anas nosac</w:t>
            </w:r>
            <w:r>
              <w:rPr>
                <w:rStyle w:val="None"/>
              </w:rPr>
              <w:t>ījumiem.</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Atbilst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Daļēji atbilst</w:t>
            </w:r>
          </w:p>
        </w:tc>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Neatbilst</w:t>
            </w:r>
          </w:p>
        </w:tc>
        <w:tc>
          <w:tcPr>
            <w:tcW w:w="331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rStyle w:val="None"/>
              </w:rPr>
              <w:t>Studiju bā</w:t>
            </w:r>
            <w:r>
              <w:rPr>
                <w:rStyle w:val="None"/>
                <w:lang w:val="it-IT"/>
              </w:rPr>
              <w:t>ze, informat</w:t>
            </w:r>
            <w:r>
              <w:rPr>
                <w:rStyle w:val="None"/>
              </w:rPr>
              <w:t>īvā bāze , finansiālā bā</w:t>
            </w:r>
            <w:r>
              <w:rPr>
                <w:rStyle w:val="None"/>
                <w:lang w:val="it-IT"/>
              </w:rPr>
              <w:t>ze un materi</w:t>
            </w:r>
            <w:r>
              <w:rPr>
                <w:rStyle w:val="None"/>
              </w:rPr>
              <w:t>āltehniskā bāze pilnībā atbilst studiju programmas īstenoš</w:t>
            </w:r>
            <w:r>
              <w:rPr>
                <w:rStyle w:val="None"/>
                <w:lang w:val="pt-PT"/>
              </w:rPr>
              <w:t>anas nosac</w:t>
            </w:r>
            <w:r>
              <w:rPr>
                <w:rStyle w:val="None"/>
              </w:rPr>
              <w:t>ījumiem.</w:t>
            </w:r>
          </w:p>
        </w:tc>
      </w:tr>
      <w:tr w:rsidR="006661BD">
        <w:trPr>
          <w:trHeight w:val="1040"/>
        </w:trPr>
        <w:tc>
          <w:tcPr>
            <w:tcW w:w="2856"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3315"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r>
    </w:tbl>
    <w:p w:rsidR="006661BD" w:rsidRDefault="006661BD">
      <w:pPr>
        <w:pStyle w:val="Body"/>
        <w:widowControl w:val="0"/>
        <w:spacing w:line="240" w:lineRule="auto"/>
        <w:rPr>
          <w:rStyle w:val="None"/>
          <w:b/>
          <w:bCs/>
        </w:rPr>
      </w:pPr>
    </w:p>
    <w:p w:rsidR="006661BD" w:rsidRDefault="006661BD">
      <w:pPr>
        <w:pStyle w:val="Body"/>
        <w:rPr>
          <w:rStyle w:val="None"/>
        </w:rPr>
      </w:pPr>
    </w:p>
    <w:p w:rsidR="006661BD" w:rsidRDefault="00A03A9E">
      <w:pPr>
        <w:pStyle w:val="Heading"/>
        <w:numPr>
          <w:ilvl w:val="0"/>
          <w:numId w:val="15"/>
        </w:numPr>
      </w:pPr>
      <w:bookmarkStart w:id="4" w:name="_Toc110930573"/>
      <w:r>
        <w:t>Studiju saturs un īstenoš</w:t>
      </w:r>
      <w:r>
        <w:rPr>
          <w:lang w:val="de-DE"/>
        </w:rPr>
        <w:t>anas meh</w:t>
      </w:r>
      <w:r>
        <w:t>ā</w:t>
      </w:r>
      <w:r>
        <w:rPr>
          <w:lang w:val="da-DK"/>
        </w:rPr>
        <w:t>nisms</w:t>
      </w:r>
      <w:bookmarkEnd w:id="4"/>
    </w:p>
    <w:p w:rsidR="006661BD" w:rsidRDefault="00A03A9E">
      <w:pPr>
        <w:pStyle w:val="Body"/>
      </w:pPr>
      <w:r>
        <w:rPr>
          <w:rStyle w:val="None"/>
          <w:b/>
          <w:bCs/>
        </w:rPr>
        <w:t>Prasī</w:t>
      </w:r>
      <w:r>
        <w:rPr>
          <w:rStyle w:val="None"/>
          <w:b/>
          <w:bCs/>
          <w:lang w:val="pt-PT"/>
        </w:rPr>
        <w:t>ba [3]:</w:t>
      </w:r>
      <w:r>
        <w:rPr>
          <w:rStyle w:val="None"/>
          <w:lang w:val="es-ES_tradnl"/>
        </w:rPr>
        <w:t xml:space="preserve"> Licenc</w:t>
      </w:r>
      <w:r>
        <w:rPr>
          <w:rStyle w:val="None"/>
        </w:rPr>
        <w:t>ējamās studiju programmas saturs un īstenoš</w:t>
      </w:r>
      <w:r>
        <w:rPr>
          <w:rStyle w:val="None"/>
          <w:lang w:val="de-DE"/>
        </w:rPr>
        <w:t>anas meh</w:t>
      </w:r>
      <w:r>
        <w:rPr>
          <w:rStyle w:val="None"/>
        </w:rPr>
        <w:t>ānisms atbilst studiju programmas mērķim, uzdevumiem un sasniedzamajiem studiju rezultā</w:t>
      </w:r>
      <w:r>
        <w:rPr>
          <w:rStyle w:val="None"/>
          <w:lang w:val="es-ES_tradnl"/>
        </w:rPr>
        <w:t>tiem.</w:t>
      </w:r>
    </w:p>
    <w:p w:rsidR="006661BD" w:rsidRDefault="00A03A9E">
      <w:pPr>
        <w:pStyle w:val="Body"/>
        <w:spacing w:after="0" w:line="240" w:lineRule="auto"/>
        <w:rPr>
          <w:rStyle w:val="None"/>
          <w:b/>
          <w:bCs/>
          <w:i/>
          <w:iCs/>
        </w:rPr>
      </w:pPr>
      <w:r>
        <w:rPr>
          <w:rStyle w:val="None"/>
          <w:b/>
          <w:bCs/>
          <w:lang w:val="de-DE"/>
        </w:rPr>
        <w:t>Krit</w:t>
      </w:r>
      <w:r>
        <w:rPr>
          <w:rStyle w:val="None"/>
          <w:b/>
          <w:bCs/>
        </w:rPr>
        <w:t xml:space="preserve">ēriji: </w:t>
      </w:r>
      <w:r>
        <w:rPr>
          <w:rStyle w:val="None"/>
          <w:b/>
          <w:bCs/>
          <w:i/>
          <w:iCs/>
        </w:rPr>
        <w:t xml:space="preserve"> </w:t>
      </w:r>
    </w:p>
    <w:p w:rsidR="006661BD" w:rsidRDefault="00A03A9E">
      <w:pPr>
        <w:pStyle w:val="Body"/>
        <w:spacing w:after="0" w:line="240" w:lineRule="auto"/>
      </w:pPr>
      <w:r>
        <w:t>1. Studiju saturs ir aktuā</w:t>
      </w:r>
      <w:r>
        <w:rPr>
          <w:lang w:val="de-DE"/>
        </w:rPr>
        <w:t>ls un atbilst nozares un/vai zin</w:t>
      </w:r>
      <w:r>
        <w:t>ā</w:t>
      </w:r>
      <w:r>
        <w:rPr>
          <w:lang w:val="es-ES_tradnl"/>
        </w:rPr>
        <w:t>tnes tendenc</w:t>
      </w:r>
      <w:r>
        <w:t xml:space="preserve">ēm, kā arī </w:t>
      </w:r>
      <w:r>
        <w:rPr>
          <w:lang w:val="sv-SE"/>
        </w:rPr>
        <w:t>atbilst attiec</w:t>
      </w:r>
      <w:r>
        <w:t>ī</w:t>
      </w:r>
      <w:r>
        <w:rPr>
          <w:lang w:val="pt-PT"/>
        </w:rPr>
        <w:t>go normat</w:t>
      </w:r>
      <w:r>
        <w:t>īvo aktu prasībām. Studiju kursu saturs ir savstarpēji salā</w:t>
      </w:r>
      <w:r>
        <w:rPr>
          <w:lang w:val="fr-FR"/>
        </w:rPr>
        <w:t>gots un nodro</w:t>
      </w:r>
      <w:r>
        <w:t>šina studiju kursu un studiju programmas rezultātu sasniegšanu.</w:t>
      </w:r>
    </w:p>
    <w:p w:rsidR="006661BD" w:rsidRDefault="00A03A9E">
      <w:pPr>
        <w:pStyle w:val="Body"/>
        <w:spacing w:after="0" w:line="240" w:lineRule="auto"/>
      </w:pPr>
      <w:r>
        <w:t>2. Studiju programmas īstenoš</w:t>
      </w:r>
      <w:r>
        <w:rPr>
          <w:lang w:val="de-DE"/>
        </w:rPr>
        <w:t>anas meh</w:t>
      </w:r>
      <w:r>
        <w:t>ā</w:t>
      </w:r>
      <w:r>
        <w:rPr>
          <w:lang w:val="nl-NL"/>
        </w:rPr>
        <w:t>nisms nodro</w:t>
      </w:r>
      <w:r>
        <w:t>šina studiju rezultātu sasniegš</w:t>
      </w:r>
      <w:r>
        <w:rPr>
          <w:lang w:val="nl-NL"/>
        </w:rPr>
        <w:t>anu, ietverot studentcentr</w:t>
      </w:r>
      <w:r>
        <w:t>ē</w:t>
      </w:r>
      <w:r>
        <w:rPr>
          <w:lang w:val="pt-PT"/>
        </w:rPr>
        <w:t>tas m</w:t>
      </w:r>
      <w:r>
        <w:t>ācīšanā</w:t>
      </w:r>
      <w:r>
        <w:rPr>
          <w:lang w:val="fr-FR"/>
        </w:rPr>
        <w:t>s principus, stud</w:t>
      </w:r>
      <w:r>
        <w:t>ējošo prakses (ja piemērojams) organizēš</w:t>
      </w:r>
      <w:r>
        <w:rPr>
          <w:lang w:val="pt-PT"/>
        </w:rPr>
        <w:t>anas nosac</w:t>
      </w:r>
      <w:r>
        <w:t>ījumi un sniegtais atbalsts studējoš</w:t>
      </w:r>
      <w:r>
        <w:rPr>
          <w:lang w:val="de-DE"/>
        </w:rPr>
        <w:t>ajiem ir noteikts un integr</w:t>
      </w:r>
      <w:r>
        <w:t>ēts studiju programmas saturā).</w:t>
      </w:r>
    </w:p>
    <w:p w:rsidR="006661BD" w:rsidRDefault="00A03A9E">
      <w:pPr>
        <w:pStyle w:val="Body"/>
        <w:spacing w:after="0" w:line="240" w:lineRule="auto"/>
      </w:pPr>
      <w:r>
        <w:t>3. Augstskolā/ koledžā ir izveidota kvalitā</w:t>
      </w:r>
      <w:r>
        <w:rPr>
          <w:lang w:val="nl-NL"/>
        </w:rPr>
        <w:t>tes nodro</w:t>
      </w:r>
      <w:r>
        <w:t>šināš</w:t>
      </w:r>
      <w:r>
        <w:rPr>
          <w:lang w:val="es-ES_tradnl"/>
        </w:rPr>
        <w:t>anas sist</w:t>
      </w:r>
      <w:r>
        <w:t xml:space="preserve">ēma, kurā </w:t>
      </w:r>
      <w:r>
        <w:rPr>
          <w:lang w:val="nl-NL"/>
        </w:rPr>
        <w:t>noteiktie principi, tiek iev</w:t>
      </w:r>
      <w:r>
        <w:t xml:space="preserve">ēroti arī </w:t>
      </w:r>
      <w:r>
        <w:rPr>
          <w:lang w:val="fr-FR"/>
        </w:rPr>
        <w:t>licenc</w:t>
      </w:r>
      <w:r>
        <w:t>ējamajā studiju programmā, kā arī ievēroti Standartu un vadlīniju kvalitā</w:t>
      </w:r>
      <w:r>
        <w:rPr>
          <w:lang w:val="nl-NL"/>
        </w:rPr>
        <w:t>tes nodro</w:t>
      </w:r>
      <w:r>
        <w:t>šināš</w:t>
      </w:r>
      <w:r>
        <w:rPr>
          <w:lang w:val="pt-PT"/>
        </w:rPr>
        <w:t>anai Eiropas augst</w:t>
      </w:r>
      <w:r>
        <w:t>ākās izglītī</w:t>
      </w:r>
      <w:r>
        <w:rPr>
          <w:lang w:val="es-ES_tradnl"/>
        </w:rPr>
        <w:t>bas telp</w:t>
      </w:r>
      <w:r>
        <w:t>ā (ESG) 1. daļas standarti.</w:t>
      </w:r>
    </w:p>
    <w:p w:rsidR="006661BD" w:rsidRDefault="00A03A9E">
      <w:pPr>
        <w:pStyle w:val="Body"/>
        <w:spacing w:after="0" w:line="240" w:lineRule="auto"/>
        <w:rPr>
          <w:rStyle w:val="None"/>
          <w:i/>
          <w:iCs/>
        </w:rPr>
      </w:pPr>
      <w:r>
        <w:rPr>
          <w:lang w:val="de-DE"/>
        </w:rPr>
        <w:t>4. Stud</w:t>
      </w:r>
      <w:r>
        <w:t>ējoš</w:t>
      </w:r>
      <w:r>
        <w:rPr>
          <w:lang w:val="it-IT"/>
        </w:rPr>
        <w:t>ie, absolventi, darba dev</w:t>
      </w:r>
      <w:r>
        <w:t>ē</w:t>
      </w:r>
      <w:r>
        <w:rPr>
          <w:lang w:val="pt-PT"/>
        </w:rPr>
        <w:t>ji un/ vai nozares darba dev</w:t>
      </w:r>
      <w:r>
        <w:t>ēju organizā</w:t>
      </w:r>
      <w:r>
        <w:rPr>
          <w:lang w:val="es-ES_tradnl"/>
        </w:rPr>
        <w:t>cijas un citas nozares organiz</w:t>
      </w:r>
      <w:r>
        <w:t>ācijas ir iesaistītas studiju programmas izveidē un iesaiste plā</w:t>
      </w:r>
      <w:r>
        <w:rPr>
          <w:lang w:val="it-IT"/>
        </w:rPr>
        <w:t>nota ar</w:t>
      </w:r>
      <w:r>
        <w:t>ī turpmākā programmas pilnveidē (t.s. darbs ar studējošo un darba devēju aptauju rezultā</w:t>
      </w:r>
      <w:r>
        <w:rPr>
          <w:lang w:val="es-ES_tradnl"/>
        </w:rPr>
        <w:t>tiem</w:t>
      </w:r>
      <w:r>
        <w:rPr>
          <w:rStyle w:val="None"/>
          <w:i/>
          <w:iCs/>
        </w:rPr>
        <w:t>).</w:t>
      </w:r>
    </w:p>
    <w:p w:rsidR="006661BD" w:rsidRDefault="006661BD">
      <w:pPr>
        <w:pStyle w:val="Body"/>
        <w:spacing w:after="0" w:line="240" w:lineRule="auto"/>
      </w:pPr>
    </w:p>
    <w:p w:rsidR="006661BD" w:rsidRDefault="00A03A9E">
      <w:pPr>
        <w:pStyle w:val="Body"/>
        <w:spacing w:after="0" w:line="240" w:lineRule="auto"/>
      </w:pPr>
      <w:r>
        <w:t>Studiju programmas “</w:t>
      </w:r>
      <w:r>
        <w:rPr>
          <w:lang w:val="de-DE"/>
        </w:rPr>
        <w:t>Kult</w:t>
      </w:r>
      <w:r>
        <w:t>ū</w:t>
      </w:r>
      <w:r>
        <w:rPr>
          <w:lang w:val="es-ES_tradnl"/>
        </w:rPr>
        <w:t>rvides mantojums</w:t>
      </w:r>
      <w:r>
        <w:t xml:space="preserve">” </w:t>
      </w:r>
      <w:r>
        <w:rPr>
          <w:lang w:val="fr-FR"/>
        </w:rPr>
        <w:t>saturs ir veidots saska</w:t>
      </w:r>
      <w:r>
        <w:t>ņā ar darbī</w:t>
      </w:r>
      <w:r>
        <w:rPr>
          <w:lang w:val="sv-SE"/>
        </w:rPr>
        <w:t xml:space="preserve">bas programmas </w:t>
      </w:r>
      <w:r>
        <w:t>“</w:t>
      </w:r>
      <w:r>
        <w:rPr>
          <w:lang w:val="it-IT"/>
        </w:rPr>
        <w:t>Izaugsme un nodarbin</w:t>
      </w:r>
      <w:r>
        <w:t>ātība” 8.2.1. specifiskā atbalsta mērķa projektu “Starptautiski konkurē</w:t>
      </w:r>
      <w:r>
        <w:rPr>
          <w:lang w:val="de-DE"/>
        </w:rPr>
        <w:t>tsp</w:t>
      </w:r>
      <w:r>
        <w:t>ējīgu un Latvijas tautsaimniecī</w:t>
      </w:r>
      <w:r>
        <w:rPr>
          <w:lang w:val="sv-SE"/>
        </w:rPr>
        <w:t>bas att</w:t>
      </w:r>
      <w:r>
        <w:t>īstī</w:t>
      </w:r>
      <w:r>
        <w:rPr>
          <w:lang w:val="it-IT"/>
        </w:rPr>
        <w:t>bu veicino</w:t>
      </w:r>
      <w:r>
        <w:t xml:space="preserve">šu studiju </w:t>
      </w:r>
      <w:r>
        <w:lastRenderedPageBreak/>
        <w:t>programmu izveide Latvijas Universitātē” un tajā definētajiem mērķiem, kā arī balstoties uz LR Augstskolas likumā un LU studiju programmu un tālākizglītības programmu nolikumā (Senāta 24.04.2017. lēmums Nr. 102) minētajām prasībām bakalaura programmām.</w:t>
      </w:r>
    </w:p>
    <w:p w:rsidR="006661BD" w:rsidRDefault="006661BD">
      <w:pPr>
        <w:pStyle w:val="Body"/>
        <w:spacing w:after="0"/>
      </w:pPr>
    </w:p>
    <w:p w:rsidR="006661BD" w:rsidRDefault="00A03A9E">
      <w:pPr>
        <w:pStyle w:val="Body"/>
        <w:spacing w:after="0"/>
      </w:pPr>
      <w:r>
        <w:t>Studiju programma “</w:t>
      </w:r>
      <w:r>
        <w:rPr>
          <w:lang w:val="de-DE"/>
        </w:rPr>
        <w:t>Kult</w:t>
      </w:r>
      <w:r>
        <w:t>ū</w:t>
      </w:r>
      <w:r>
        <w:rPr>
          <w:lang w:val="es-ES_tradnl"/>
        </w:rPr>
        <w:t>rvides mantojums</w:t>
      </w:r>
      <w:r>
        <w:t>” izstrādāta LU Ģeogrā</w:t>
      </w:r>
      <w:r>
        <w:rPr>
          <w:lang w:val="nl-NL"/>
        </w:rPr>
        <w:t>fijas un Zemes zin</w:t>
      </w:r>
      <w:r>
        <w:t xml:space="preserve">ātņu fakultātē kā </w:t>
      </w:r>
      <w:r>
        <w:rPr>
          <w:lang w:val="it-IT"/>
        </w:rPr>
        <w:t>starpdisciplin</w:t>
      </w:r>
      <w:r>
        <w:t>ā</w:t>
      </w:r>
      <w:r>
        <w:rPr>
          <w:lang w:val="it-IT"/>
        </w:rPr>
        <w:t>ra programma, t</w:t>
      </w:r>
      <w:r>
        <w:t>ā</w:t>
      </w:r>
      <w:r>
        <w:rPr>
          <w:lang w:val="en-US"/>
        </w:rPr>
        <w:t>s realiz</w:t>
      </w:r>
      <w:r>
        <w:t>ācijai izvēlēta transdisciplināra pieeja, kas paredz vides zinā</w:t>
      </w:r>
      <w:r>
        <w:rPr>
          <w:lang w:val="fr-FR"/>
        </w:rPr>
        <w:t>tnes robe</w:t>
      </w:r>
      <w:r>
        <w:t xml:space="preserve">žu pārkāpšanu un ieeju citu zinātņu laukos. Šajā </w:t>
      </w:r>
      <w:r>
        <w:rPr>
          <w:lang w:val="es-ES_tradnl"/>
        </w:rPr>
        <w:t>gad</w:t>
      </w:r>
      <w:r>
        <w:t>ījumā minamas galvenokā</w:t>
      </w:r>
      <w:r>
        <w:rPr>
          <w:lang w:val="es-ES_tradnl"/>
        </w:rPr>
        <w:t>rt divas - ties</w:t>
      </w:r>
      <w:r>
        <w:t>ību zinātnes, no kuru viedokļa skatā</w:t>
      </w:r>
      <w:r>
        <w:rPr>
          <w:lang w:val="en-US"/>
        </w:rPr>
        <w:t xml:space="preserve">ms </w:t>
      </w:r>
      <w:r>
        <w:t>“kultū</w:t>
      </w:r>
      <w:r>
        <w:rPr>
          <w:lang w:val="es-ES_tradnl"/>
        </w:rPr>
        <w:t>ras mantojums</w:t>
      </w:r>
      <w:r>
        <w:t>”</w:t>
      </w:r>
      <w:r>
        <w:rPr>
          <w:lang w:val="it-IT"/>
        </w:rPr>
        <w:t>, un m</w:t>
      </w:r>
      <w:r>
        <w:t>ā</w:t>
      </w:r>
      <w:r>
        <w:rPr>
          <w:lang w:val="nl-NL"/>
        </w:rPr>
        <w:t>kslas zin</w:t>
      </w:r>
      <w:r>
        <w:t>ātnes, kuras nodarbojas ar vizualitā</w:t>
      </w:r>
      <w:r>
        <w:rPr>
          <w:lang w:val="it-IT"/>
        </w:rPr>
        <w:t>ti un t</w:t>
      </w:r>
      <w:r>
        <w:t>ā</w:t>
      </w:r>
      <w:r>
        <w:rPr>
          <w:lang w:val="fr-FR"/>
        </w:rPr>
        <w:t>s pan</w:t>
      </w:r>
      <w:r>
        <w:t>ākš</w:t>
      </w:r>
      <w:r>
        <w:rPr>
          <w:lang w:val="pt-PT"/>
        </w:rPr>
        <w:t>anas nosac</w:t>
      </w:r>
      <w:r>
        <w:t xml:space="preserve">ījumiem, bez kā </w:t>
      </w:r>
      <w:r>
        <w:rPr>
          <w:lang w:val="nl-NL"/>
        </w:rPr>
        <w:t>nav iedom</w:t>
      </w:r>
      <w:r>
        <w:t>ājama tā</w:t>
      </w:r>
      <w:r>
        <w:rPr>
          <w:lang w:val="nl-NL"/>
        </w:rPr>
        <w:t>da Vides zin</w:t>
      </w:r>
      <w:r>
        <w:t xml:space="preserve">ātņu pamatkategorija kā “vide”, šajā </w:t>
      </w:r>
      <w:r>
        <w:rPr>
          <w:lang w:val="es-ES_tradnl"/>
        </w:rPr>
        <w:t>gad</w:t>
      </w:r>
      <w:r>
        <w:t xml:space="preserve">ījumā “kultūrvide”. </w:t>
      </w:r>
    </w:p>
    <w:p w:rsidR="006661BD" w:rsidRDefault="006661BD">
      <w:pPr>
        <w:pStyle w:val="Body"/>
        <w:spacing w:after="0"/>
      </w:pPr>
    </w:p>
    <w:p w:rsidR="006661BD" w:rsidRDefault="00A03A9E">
      <w:pPr>
        <w:pStyle w:val="Body"/>
        <w:spacing w:after="0"/>
      </w:pPr>
      <w:r>
        <w:t>Tā kā “</w:t>
      </w:r>
      <w:r>
        <w:rPr>
          <w:lang w:val="de-DE"/>
        </w:rPr>
        <w:t>Kult</w:t>
      </w:r>
      <w:r>
        <w:t>ū</w:t>
      </w:r>
      <w:r>
        <w:rPr>
          <w:lang w:val="es-ES_tradnl"/>
        </w:rPr>
        <w:t>rvides mantojums</w:t>
      </w:r>
      <w:r>
        <w:t>” paredz arī kultūrvides aizsardzību, tad izvērtē</w:t>
      </w:r>
      <w:r>
        <w:rPr>
          <w:lang w:val="it-IT"/>
        </w:rPr>
        <w:t>jama ir programmas attiecin</w:t>
      </w:r>
      <w:r>
        <w:t>āšana uz “</w:t>
      </w:r>
      <w:r>
        <w:rPr>
          <w:lang w:val="nl-NL"/>
        </w:rPr>
        <w:t>Vides zin</w:t>
      </w:r>
      <w:r>
        <w:t xml:space="preserve">ātņu” apakšnozari “Dabas aizsardzība,” </w:t>
      </w:r>
      <w:r>
        <w:rPr>
          <w:lang w:val="es-ES_tradnl"/>
        </w:rPr>
        <w:t>kas cita starp</w:t>
      </w:r>
      <w:r>
        <w:t>ā paredz arī ainavu daudzveidī</w:t>
      </w:r>
      <w:r>
        <w:rPr>
          <w:lang w:val="fr-FR"/>
        </w:rPr>
        <w:t>bas un unik</w:t>
      </w:r>
      <w:r>
        <w:t>ā</w:t>
      </w:r>
      <w:r>
        <w:rPr>
          <w:lang w:val="es-ES_tradnl"/>
        </w:rPr>
        <w:t>lu dabas pieminek</w:t>
      </w:r>
      <w:r>
        <w:t>ļu aizsardzību. Neskatoties uz minē</w:t>
      </w:r>
      <w:r>
        <w:rPr>
          <w:lang w:val="it-IT"/>
        </w:rPr>
        <w:t xml:space="preserve">to, </w:t>
      </w:r>
      <w:r>
        <w:t xml:space="preserve">“dabas aizsardzība” </w:t>
      </w:r>
      <w:r>
        <w:rPr>
          <w:lang w:val="fr-FR"/>
        </w:rPr>
        <w:t>vair</w:t>
      </w:r>
      <w:r>
        <w:t>ā</w:t>
      </w:r>
      <w:r>
        <w:rPr>
          <w:lang w:val="en-US"/>
        </w:rPr>
        <w:t>k orient</w:t>
      </w:r>
      <w:r>
        <w:t>ēta uz dzīvo organismu populācijas nodrošināšanu, sugu un dzīvotņu daudzveidības saglabāšanu, tāpēc, izvērtējo jaunās studiju programmas “</w:t>
      </w:r>
      <w:r>
        <w:rPr>
          <w:lang w:val="de-DE"/>
        </w:rPr>
        <w:t>Kult</w:t>
      </w:r>
      <w:r>
        <w:t>ū</w:t>
      </w:r>
      <w:r>
        <w:rPr>
          <w:lang w:val="es-ES_tradnl"/>
        </w:rPr>
        <w:t>rvides mantojums</w:t>
      </w:r>
      <w:r>
        <w:t>” programmas izveides mērķ</w:t>
      </w:r>
      <w:r>
        <w:rPr>
          <w:lang w:val="it-IT"/>
        </w:rPr>
        <w:t>i un t</w:t>
      </w:r>
      <w:r>
        <w:t>ās saturu, jā</w:t>
      </w:r>
      <w:r>
        <w:rPr>
          <w:lang w:val="de-DE"/>
        </w:rPr>
        <w:t>atz</w:t>
      </w:r>
      <w:r>
        <w:t>īst, ka tā atbilst “</w:t>
      </w:r>
      <w:r>
        <w:rPr>
          <w:lang w:val="nl-NL"/>
        </w:rPr>
        <w:t>Vides zin</w:t>
      </w:r>
      <w:r>
        <w:t>ātnes” apakšnozarei “</w:t>
      </w:r>
      <w:r>
        <w:rPr>
          <w:lang w:val="nl-NL"/>
        </w:rPr>
        <w:t>Vides zin</w:t>
      </w:r>
      <w:r>
        <w:t>ā</w:t>
      </w:r>
      <w:r>
        <w:rPr>
          <w:lang w:val="fr-FR"/>
        </w:rPr>
        <w:t>tne un vides p</w:t>
      </w:r>
      <w:r>
        <w:t>ārvalde”, tā</w:t>
      </w:r>
      <w:r>
        <w:rPr>
          <w:lang w:val="nl-NL"/>
        </w:rPr>
        <w:t xml:space="preserve">tad programmas </w:t>
      </w:r>
      <w:r>
        <w:t>“</w:t>
      </w:r>
      <w:r>
        <w:rPr>
          <w:lang w:val="de-DE"/>
        </w:rPr>
        <w:t>Kult</w:t>
      </w:r>
      <w:r>
        <w:t>ū</w:t>
      </w:r>
      <w:r>
        <w:rPr>
          <w:lang w:val="es-ES_tradnl"/>
        </w:rPr>
        <w:t>rvides mantojums</w:t>
      </w:r>
      <w:r>
        <w:t xml:space="preserve">” </w:t>
      </w:r>
      <w:r>
        <w:rPr>
          <w:lang w:val="de-DE"/>
        </w:rPr>
        <w:t xml:space="preserve">kods 43431 ir pamatots un atbilst MK Noteikumiem Nr. 322 </w:t>
      </w:r>
      <w:r>
        <w:t>“Noteikumi par Latvijas izglītības klasifikāciju”.</w:t>
      </w:r>
    </w:p>
    <w:p w:rsidR="006661BD" w:rsidRDefault="006661BD">
      <w:pPr>
        <w:pStyle w:val="Body"/>
        <w:spacing w:after="0" w:line="240" w:lineRule="auto"/>
      </w:pPr>
    </w:p>
    <w:p w:rsidR="006661BD" w:rsidRDefault="00A03A9E">
      <w:pPr>
        <w:pStyle w:val="Body"/>
        <w:spacing w:after="0" w:line="240" w:lineRule="auto"/>
      </w:pPr>
      <w:r>
        <w:t xml:space="preserve">Kopumā </w:t>
      </w:r>
      <w:r>
        <w:rPr>
          <w:lang w:val="fr-FR"/>
        </w:rPr>
        <w:t>licenc</w:t>
      </w:r>
      <w:r>
        <w:t>ējamās s</w:t>
      </w:r>
      <w:r>
        <w:rPr>
          <w:rStyle w:val="None"/>
        </w:rPr>
        <w:t>tudiju programmas saturs ir aktuā</w:t>
      </w:r>
      <w:r>
        <w:rPr>
          <w:rStyle w:val="None"/>
          <w:lang w:val="de-DE"/>
        </w:rPr>
        <w:t>ls un atbilst k</w:t>
      </w:r>
      <w:r>
        <w:t xml:space="preserve">ā </w:t>
      </w:r>
      <w:r>
        <w:rPr>
          <w:rStyle w:val="None"/>
          <w:lang w:val="pt-PT"/>
        </w:rPr>
        <w:t>nozares un/vai zin</w:t>
      </w:r>
      <w:r>
        <w:rPr>
          <w:rStyle w:val="None"/>
        </w:rPr>
        <w:t>ā</w:t>
      </w:r>
      <w:r>
        <w:rPr>
          <w:rStyle w:val="None"/>
          <w:lang w:val="es-ES_tradnl"/>
        </w:rPr>
        <w:t>tnes tendenc</w:t>
      </w:r>
      <w:r>
        <w:rPr>
          <w:rStyle w:val="None"/>
        </w:rPr>
        <w:t xml:space="preserve">ēm, </w:t>
      </w:r>
      <w:r>
        <w:t>t</w:t>
      </w:r>
      <w:r>
        <w:rPr>
          <w:rStyle w:val="None"/>
        </w:rPr>
        <w:t xml:space="preserve">ā arī </w:t>
      </w:r>
      <w:r>
        <w:rPr>
          <w:rStyle w:val="None"/>
          <w:lang w:val="sv-SE"/>
        </w:rPr>
        <w:t>atbilst attiec</w:t>
      </w:r>
      <w:r>
        <w:rPr>
          <w:rStyle w:val="None"/>
        </w:rPr>
        <w:t>ī</w:t>
      </w:r>
      <w:r>
        <w:rPr>
          <w:rStyle w:val="None"/>
          <w:lang w:val="pt-PT"/>
        </w:rPr>
        <w:t>go normat</w:t>
      </w:r>
      <w:r>
        <w:rPr>
          <w:rStyle w:val="None"/>
        </w:rPr>
        <w:t>īvo aktu prasībām. Taj</w:t>
      </w:r>
      <w:r>
        <w:t>ā ievērots Ministru kabineta noteikumu Nr. 240 “Noteikumi par akadēmiskās izglītī</w:t>
      </w:r>
      <w:r>
        <w:rPr>
          <w:lang w:val="nl-NL"/>
        </w:rPr>
        <w:t>bas standartu</w:t>
      </w:r>
      <w:r>
        <w:t xml:space="preserve">” </w:t>
      </w:r>
      <w:r>
        <w:rPr>
          <w:lang w:val="it-IT"/>
        </w:rPr>
        <w:t>II nodal</w:t>
      </w:r>
      <w:r>
        <w:t>ījuma 6.,7.,8. un 9. punktā paredzētais: bakalaura programmas apjoms un kredītpunktu skaits jaunajai bakalaura programmai ir 160 KP (atbilst 8 semestriem), kredītpunktu skaits un sadalījums</w:t>
      </w:r>
      <w:r>
        <w:rPr>
          <w:rStyle w:val="None"/>
          <w:lang w:val="es-ES_tradnl"/>
        </w:rPr>
        <w:t xml:space="preserve"> oblig</w:t>
      </w:r>
      <w:r>
        <w:t>ātā</w:t>
      </w:r>
      <w:r>
        <w:rPr>
          <w:lang w:val="it-IT"/>
        </w:rPr>
        <w:t>s, ierobe</w:t>
      </w:r>
      <w:r>
        <w:t>žotās izvēles un izvē</w:t>
      </w:r>
      <w:r>
        <w:rPr>
          <w:lang w:val="fr-FR"/>
        </w:rPr>
        <w:t>les da</w:t>
      </w:r>
      <w:r>
        <w:t>ļai atbilst noteikumu prasībām - obligātajai daļ</w:t>
      </w:r>
      <w:r>
        <w:rPr>
          <w:lang w:val="pt-PT"/>
        </w:rPr>
        <w:t>ai paredz</w:t>
      </w:r>
      <w:r>
        <w:t>ēti 111 KP, ierobežotās izvē</w:t>
      </w:r>
      <w:r>
        <w:rPr>
          <w:lang w:val="fr-FR"/>
        </w:rPr>
        <w:t>les da</w:t>
      </w:r>
      <w:r>
        <w:t>ļai - 38 KP, izvē</w:t>
      </w:r>
      <w:r>
        <w:rPr>
          <w:lang w:val="fr-FR"/>
        </w:rPr>
        <w:t>les da</w:t>
      </w:r>
      <w:r>
        <w:t>ļai - 11 KP. Bakalaura darba izstrā</w:t>
      </w:r>
      <w:r>
        <w:rPr>
          <w:lang w:val="it-IT"/>
        </w:rPr>
        <w:t>dei paredz</w:t>
      </w:r>
      <w:r>
        <w:t xml:space="preserve">ēti 10 KP un akadēmiskai praksei pielīdzināms prakses kurss 2 KP apjomā. Programmas kursi ir sakārtoti moduļu sistēmā </w:t>
      </w:r>
      <w:r>
        <w:rPr>
          <w:lang w:val="es-ES_tradnl"/>
        </w:rPr>
        <w:t>un paredz</w:t>
      </w:r>
      <w:r>
        <w:t>ēto kontaktstundu skaits studiju programmā nav mazāks par 40%. Sadalījumā pa nozarēm arī ievēroti minē</w:t>
      </w:r>
      <w:r>
        <w:rPr>
          <w:lang w:val="nl-NL"/>
        </w:rPr>
        <w:t>to MK Nr. 240 standarti: Vides zin</w:t>
      </w:r>
      <w:r>
        <w:t>ātņu nozares pamatnostādnēm, principiem un metodoloģijai veltī</w:t>
      </w:r>
      <w:r>
        <w:rPr>
          <w:lang w:val="nl-NL"/>
        </w:rPr>
        <w:t>ti 28 KP, vides zin</w:t>
      </w:r>
      <w:r>
        <w:t>ātņ</w:t>
      </w:r>
      <w:r>
        <w:rPr>
          <w:lang w:val="fr-FR"/>
        </w:rPr>
        <w:t>u nozares att</w:t>
      </w:r>
      <w:r>
        <w:t>īstī</w:t>
      </w:r>
      <w:r>
        <w:rPr>
          <w:lang w:val="es-ES_tradnl"/>
        </w:rPr>
        <w:t>bas v</w:t>
      </w:r>
      <w:r>
        <w:t>ē</w:t>
      </w:r>
      <w:r>
        <w:rPr>
          <w:lang w:val="it-IT"/>
        </w:rPr>
        <w:t>sturei un aktu</w:t>
      </w:r>
      <w:r>
        <w:t>ālajā</w:t>
      </w:r>
      <w:r>
        <w:rPr>
          <w:lang w:val="pt-PT"/>
        </w:rPr>
        <w:t>m probl</w:t>
      </w:r>
      <w:r>
        <w:t>ēmām veltīti 14 KP, savukā</w:t>
      </w:r>
      <w:r>
        <w:rPr>
          <w:lang w:val="nl-NL"/>
        </w:rPr>
        <w:t>rt zin</w:t>
      </w:r>
      <w:r>
        <w:t>ātņu nozares raksturojumu un problēmas starpnozaru aspektā  paredzēti 35 KP.</w:t>
      </w:r>
    </w:p>
    <w:p w:rsidR="006661BD" w:rsidRDefault="006661BD">
      <w:pPr>
        <w:pStyle w:val="Body"/>
        <w:spacing w:after="0" w:line="240" w:lineRule="auto"/>
      </w:pPr>
    </w:p>
    <w:p w:rsidR="006661BD" w:rsidRDefault="00A03A9E">
      <w:pPr>
        <w:pStyle w:val="Body"/>
        <w:spacing w:after="0" w:line="240" w:lineRule="auto"/>
      </w:pPr>
      <w:r>
        <w:t xml:space="preserve"> Studiju programmas īstenoš</w:t>
      </w:r>
      <w:r>
        <w:rPr>
          <w:lang w:val="de-DE"/>
        </w:rPr>
        <w:t>anas meh</w:t>
      </w:r>
      <w:r>
        <w:t>ānisms kopumā nodrošina studiju rezultātu sasniegš</w:t>
      </w:r>
      <w:r>
        <w:rPr>
          <w:lang w:val="nl-NL"/>
        </w:rPr>
        <w:t>anu, ietverot studentcentr</w:t>
      </w:r>
      <w:r>
        <w:t>ē</w:t>
      </w:r>
      <w:r>
        <w:rPr>
          <w:lang w:val="pt-PT"/>
        </w:rPr>
        <w:t>tas m</w:t>
      </w:r>
      <w:r>
        <w:t>ācīšanā</w:t>
      </w:r>
      <w:r>
        <w:rPr>
          <w:lang w:val="fr-FR"/>
        </w:rPr>
        <w:t>s principus, stud</w:t>
      </w:r>
      <w:r>
        <w:t>ējošo prakses, bet jā</w:t>
      </w:r>
      <w:r>
        <w:rPr>
          <w:lang w:val="de-DE"/>
        </w:rPr>
        <w:t>atg</w:t>
      </w:r>
      <w:r>
        <w:t>ādina jau Kritērija I 1. analīzē minētā programmas sadrumstalotī</w:t>
      </w:r>
      <w:r>
        <w:rPr>
          <w:lang w:val="it-IT"/>
        </w:rPr>
        <w:t>ba. Pa</w:t>
      </w:r>
      <w:r>
        <w:t>š</w:t>
      </w:r>
      <w:r>
        <w:rPr>
          <w:lang w:val="de-DE"/>
        </w:rPr>
        <w:t>reiz</w:t>
      </w:r>
      <w:r>
        <w:t xml:space="preserve">ējā </w:t>
      </w:r>
      <w:r>
        <w:rPr>
          <w:lang w:val="nl-NL"/>
        </w:rPr>
        <w:t>programmas stadij</w:t>
      </w:r>
      <w:r>
        <w:t>ā (Skat. Studiju programmas “</w:t>
      </w:r>
      <w:r>
        <w:rPr>
          <w:lang w:val="de-DE"/>
        </w:rPr>
        <w:t>Kult</w:t>
      </w:r>
      <w:r>
        <w:t>ū</w:t>
      </w:r>
      <w:r>
        <w:rPr>
          <w:lang w:val="es-ES_tradnl"/>
        </w:rPr>
        <w:t>rvides mantojums</w:t>
      </w:r>
      <w:r>
        <w:t>”</w:t>
      </w:r>
      <w:r w:rsidR="001C0858">
        <w:t xml:space="preserve"> </w:t>
      </w:r>
      <w:r>
        <w:t>pilna laika studiju plānojumu Licencēšanai iesniegto dokumentu 3. un 5. pielikumā, kā arī studiju kursu aprakstus 4. pielikumā!) s</w:t>
      </w:r>
      <w:r>
        <w:rPr>
          <w:rStyle w:val="None"/>
        </w:rPr>
        <w:t xml:space="preserve">tudiju kursu saturs </w:t>
      </w:r>
      <w:r>
        <w:rPr>
          <w:lang w:val="de-DE"/>
        </w:rPr>
        <w:t>gan atz</w:t>
      </w:r>
      <w:r>
        <w:t>ī</w:t>
      </w:r>
      <w:r>
        <w:rPr>
          <w:lang w:val="en-US"/>
        </w:rPr>
        <w:t>stams par</w:t>
      </w:r>
      <w:r>
        <w:rPr>
          <w:rStyle w:val="None"/>
        </w:rPr>
        <w:t xml:space="preserve"> da</w:t>
      </w:r>
      <w:r>
        <w:t xml:space="preserve">ļēji </w:t>
      </w:r>
      <w:r>
        <w:rPr>
          <w:rStyle w:val="None"/>
        </w:rPr>
        <w:t>savstarpēji salā</w:t>
      </w:r>
      <w:r>
        <w:rPr>
          <w:rStyle w:val="None"/>
          <w:lang w:val="en-US"/>
        </w:rPr>
        <w:t>got</w:t>
      </w:r>
      <w:r>
        <w:t>u,</w:t>
      </w:r>
      <w:r>
        <w:rPr>
          <w:rStyle w:val="None"/>
          <w:lang w:val="fr-FR"/>
        </w:rPr>
        <w:t xml:space="preserve"> un, lai</w:t>
      </w:r>
      <w:r>
        <w:rPr>
          <w:lang w:val="nl-NL"/>
        </w:rPr>
        <w:t xml:space="preserve"> nodro</w:t>
      </w:r>
      <w:r>
        <w:t>šinātu studiju kursu un studiju programmas rezultātu sasniegš</w:t>
      </w:r>
      <w:r>
        <w:rPr>
          <w:lang w:val="sv-SE"/>
        </w:rPr>
        <w:t>anu, tas atsevi</w:t>
      </w:r>
      <w:r>
        <w:t>šķā</w:t>
      </w:r>
      <w:r>
        <w:rPr>
          <w:lang w:val="nl-NL"/>
        </w:rPr>
        <w:t>s programmas da</w:t>
      </w:r>
      <w:r>
        <w:t>ļās - galvenokā</w:t>
      </w:r>
      <w:r>
        <w:rPr>
          <w:lang w:val="fr-FR"/>
        </w:rPr>
        <w:t>rt humanit</w:t>
      </w:r>
      <w:r>
        <w:t>ā</w:t>
      </w:r>
      <w:r>
        <w:rPr>
          <w:lang w:val="nl-NL"/>
        </w:rPr>
        <w:t>ro zin</w:t>
      </w:r>
      <w:r>
        <w:t>ātņu blokā - ir uzlabojams</w:t>
      </w:r>
      <w:r>
        <w:rPr>
          <w:rStyle w:val="None"/>
        </w:rPr>
        <w:t xml:space="preserve">. </w:t>
      </w:r>
      <w:r>
        <w:rPr>
          <w:lang w:val="es-ES_tradnl"/>
        </w:rPr>
        <w:t>Dabas un m</w:t>
      </w:r>
      <w:r>
        <w:t>ā</w:t>
      </w:r>
      <w:r>
        <w:rPr>
          <w:lang w:val="nl-NL"/>
        </w:rPr>
        <w:t>kslas zin</w:t>
      </w:r>
      <w:r>
        <w:t>ātnēs studiju saturs salā</w:t>
      </w:r>
      <w:r>
        <w:rPr>
          <w:lang w:val="en-US"/>
        </w:rPr>
        <w:t>gots lab</w:t>
      </w:r>
      <w:r>
        <w:t>ā</w:t>
      </w:r>
      <w:r>
        <w:rPr>
          <w:lang w:val="de-DE"/>
        </w:rPr>
        <w:t>k. Kaut ar</w:t>
      </w:r>
      <w:r>
        <w:t xml:space="preserve">ī </w:t>
      </w:r>
      <w:r>
        <w:rPr>
          <w:lang w:val="en-US"/>
        </w:rPr>
        <w:t>pierasts dom</w:t>
      </w:r>
      <w:r>
        <w:t>āt, ka humanitā</w:t>
      </w:r>
      <w:r>
        <w:rPr>
          <w:lang w:val="nl-NL"/>
        </w:rPr>
        <w:t>ro zin</w:t>
      </w:r>
      <w:r>
        <w:t>ātņ</w:t>
      </w:r>
      <w:r>
        <w:rPr>
          <w:lang w:val="fr-FR"/>
        </w:rPr>
        <w:t>u saturs ir p</w:t>
      </w:r>
      <w:r>
        <w:t>ārmūžī</w:t>
      </w:r>
      <w:r>
        <w:rPr>
          <w:lang w:val="es-ES_tradnl"/>
        </w:rPr>
        <w:t>gas v</w:t>
      </w:r>
      <w:r>
        <w:t>ērtības, to pasniegš</w:t>
      </w:r>
      <w:r>
        <w:rPr>
          <w:lang w:val="es-ES_tradnl"/>
        </w:rPr>
        <w:t>anas un interpret</w:t>
      </w:r>
      <w:r>
        <w:t xml:space="preserve">ācijas veids zinātnē </w:t>
      </w:r>
      <w:r>
        <w:rPr>
          <w:lang w:val="fr-FR"/>
        </w:rPr>
        <w:t>main</w:t>
      </w:r>
      <w:r>
        <w:t>ā</w:t>
      </w:r>
      <w:r>
        <w:rPr>
          <w:lang w:val="en-US"/>
        </w:rPr>
        <w:t>s, t</w:t>
      </w:r>
      <w:r>
        <w:t>āpē</w:t>
      </w:r>
      <w:r>
        <w:rPr>
          <w:lang w:val="it-IT"/>
        </w:rPr>
        <w:t>c attiec</w:t>
      </w:r>
      <w:r>
        <w:t>īgo kursu saturi kritiski izvērtējami,</w:t>
      </w:r>
      <w:r w:rsidR="00B7289A">
        <w:t xml:space="preserve"> piemēram, tādi studiju kursi kā “Kultūras vesture I”, “Etnogrāfiskās kultūras objekti”, “Fil</w:t>
      </w:r>
      <w:r w:rsidR="001C0858">
        <w:t>ozofijas pamati” un “Akadēmiskā rakstīšana”,</w:t>
      </w:r>
      <w:r>
        <w:t xml:space="preserve"> īpaši tādēļ</w:t>
      </w:r>
      <w:r>
        <w:rPr>
          <w:lang w:val="nl-NL"/>
        </w:rPr>
        <w:t>, ka programma paredz</w:t>
      </w:r>
      <w:r>
        <w:t>ē</w:t>
      </w:r>
      <w:r>
        <w:rPr>
          <w:lang w:val="it-IT"/>
        </w:rPr>
        <w:t>ta ar</w:t>
      </w:r>
      <w:r>
        <w:t xml:space="preserve">ī ārvalstu studentiem. </w:t>
      </w:r>
    </w:p>
    <w:p w:rsidR="006661BD" w:rsidRDefault="00A03A9E">
      <w:pPr>
        <w:pStyle w:val="Body"/>
        <w:spacing w:after="0" w:line="240" w:lineRule="auto"/>
      </w:pPr>
      <w:r>
        <w:rPr>
          <w:lang w:val="fr-FR"/>
        </w:rPr>
        <w:t>Par min</w:t>
      </w:r>
      <w:r>
        <w:t>ētā izvērtējuma kritēriju jāizvēlas jaunā</w:t>
      </w:r>
      <w:r>
        <w:rPr>
          <w:lang w:val="pt-PT"/>
        </w:rPr>
        <w:t>s programmas disciplin</w:t>
      </w:r>
      <w:r>
        <w:t xml:space="preserve">ārā specifika. Kā </w:t>
      </w:r>
      <w:r>
        <w:rPr>
          <w:lang w:val="fr-FR"/>
        </w:rPr>
        <w:t>jau min</w:t>
      </w:r>
      <w:r>
        <w:t>ē</w:t>
      </w:r>
      <w:r>
        <w:rPr>
          <w:lang w:val="sv-SE"/>
        </w:rPr>
        <w:t>ts krit</w:t>
      </w:r>
      <w:r>
        <w:t>ērija I 1 analīzē</w:t>
      </w:r>
      <w:r>
        <w:rPr>
          <w:lang w:val="nl-NL"/>
        </w:rPr>
        <w:t>, par Vides zin</w:t>
      </w:r>
      <w:r>
        <w:t xml:space="preserve">ātņu pētījuma objektu šajā </w:t>
      </w:r>
      <w:r>
        <w:rPr>
          <w:lang w:val="fr-FR"/>
        </w:rPr>
        <w:t>programm</w:t>
      </w:r>
      <w:r>
        <w:t>ā izvirzīta kultūrvide, kas diezgan neizbēgami nosaka uzmanības pievērsumu kultū</w:t>
      </w:r>
      <w:r>
        <w:rPr>
          <w:lang w:val="pt-PT"/>
        </w:rPr>
        <w:t>rvidei, t</w:t>
      </w:r>
      <w:r>
        <w:t xml:space="preserve">ātad -  </w:t>
      </w:r>
      <w:r>
        <w:lastRenderedPageBreak/>
        <w:t>vizualitātei. Ja mā</w:t>
      </w:r>
      <w:r>
        <w:rPr>
          <w:lang w:val="nl-NL"/>
        </w:rPr>
        <w:t>kslas zin</w:t>
      </w:r>
      <w:r>
        <w:t>ātnes savu kursu aprakstos precī</w:t>
      </w:r>
      <w:r>
        <w:rPr>
          <w:lang w:val="it-IT"/>
        </w:rPr>
        <w:t>zi orient</w:t>
      </w:r>
      <w:r>
        <w:t>ētas uz šī uzdevuma izpildi, tad to nevar teikt par humanitā</w:t>
      </w:r>
      <w:r>
        <w:rPr>
          <w:lang w:val="nl-NL"/>
        </w:rPr>
        <w:t>ro zin</w:t>
      </w:r>
      <w:r>
        <w:t>ātņu bloku, kam būtu jābū</w:t>
      </w:r>
      <w:r>
        <w:rPr>
          <w:lang w:val="fr-FR"/>
        </w:rPr>
        <w:t>t orient</w:t>
      </w:r>
      <w:r>
        <w:t>ētam uz vides filozofiju, kas atbilst vides zinātnēm. Paš</w:t>
      </w:r>
      <w:r>
        <w:rPr>
          <w:lang w:val="de-DE"/>
        </w:rPr>
        <w:t>reiz</w:t>
      </w:r>
      <w:r>
        <w:t xml:space="preserve">ējā eksplikācijā </w:t>
      </w:r>
      <w:r>
        <w:rPr>
          <w:lang w:val="fr-FR"/>
        </w:rPr>
        <w:t>humanit</w:t>
      </w:r>
      <w:r>
        <w:t>ā</w:t>
      </w:r>
      <w:r>
        <w:rPr>
          <w:lang w:val="nl-NL"/>
        </w:rPr>
        <w:t>ro zin</w:t>
      </w:r>
      <w:r>
        <w:t xml:space="preserve">ātņu kursi ir ievietojami jebkurā </w:t>
      </w:r>
      <w:r>
        <w:rPr>
          <w:lang w:val="en-US"/>
        </w:rPr>
        <w:t>cit</w:t>
      </w:r>
      <w:r>
        <w:t>ā studiju programmā</w:t>
      </w:r>
      <w:r>
        <w:rPr>
          <w:lang w:val="es-ES_tradnl"/>
        </w:rPr>
        <w:t>, tiem tr</w:t>
      </w:r>
      <w:r>
        <w:t>ūkst fokusējuma uz vides zinātņu specifiku, kā arī daž</w:t>
      </w:r>
      <w:r>
        <w:rPr>
          <w:lang w:val="de-DE"/>
        </w:rPr>
        <w:t xml:space="preserve">reiz ir iebildumi pret </w:t>
      </w:r>
      <w:r>
        <w:t>šo kursu saturu, sal</w:t>
      </w:r>
      <w:r w:rsidR="00EB4D05">
        <w:t xml:space="preserve">īdzinot ar pasaules zinātnisko </w:t>
      </w:r>
      <w:r>
        <w:t>praksi.</w:t>
      </w:r>
    </w:p>
    <w:p w:rsidR="006661BD" w:rsidRDefault="00A03A9E">
      <w:pPr>
        <w:pStyle w:val="Body"/>
        <w:spacing w:after="0" w:line="240" w:lineRule="auto"/>
      </w:pPr>
      <w:r>
        <w:t>Programmas izveides grūtības un noteiktas, bet nedominējošas, nepilnī</w:t>
      </w:r>
      <w:r>
        <w:rPr>
          <w:lang w:val="pt-PT"/>
        </w:rPr>
        <w:t>bas ac</w:t>
      </w:r>
      <w:r>
        <w:t>īmredzot noteica gan objektīvi, gan subjektīvi apstākļi. Neapš</w:t>
      </w:r>
      <w:r>
        <w:rPr>
          <w:lang w:val="de-DE"/>
        </w:rPr>
        <w:t>aub</w:t>
      </w:r>
      <w:r>
        <w:t>āmi novē</w:t>
      </w:r>
      <w:r>
        <w:rPr>
          <w:lang w:val="es-ES_tradnl"/>
        </w:rPr>
        <w:t>rojamas pand</w:t>
      </w:r>
      <w:r>
        <w:t>ēmijas laika sociālā</w:t>
      </w:r>
      <w:r>
        <w:rPr>
          <w:lang w:val="en-US"/>
        </w:rPr>
        <w:t>s no</w:t>
      </w:r>
      <w:r>
        <w:t>šķ</w:t>
      </w:r>
      <w:r>
        <w:rPr>
          <w:lang w:val="de-DE"/>
        </w:rPr>
        <w:t>irt</w:t>
      </w:r>
      <w:r>
        <w:t>ības sekas, kas neļāva programmu veidot kolektīvā domā</w:t>
      </w:r>
      <w:r>
        <w:rPr>
          <w:lang w:val="pt-PT"/>
        </w:rPr>
        <w:t>juma ce</w:t>
      </w:r>
      <w:r>
        <w:t>ļā, bet gan uzmanību veltīt galvenokārt katram priekšmetam atsevišķ</w:t>
      </w:r>
      <w:r>
        <w:rPr>
          <w:lang w:val="pt-PT"/>
        </w:rPr>
        <w:t>i. Tas ar</w:t>
      </w:r>
      <w:r>
        <w:t>ī ir tas faktors, kas programmai piešķ</w:t>
      </w:r>
      <w:r>
        <w:rPr>
          <w:lang w:val="nl-NL"/>
        </w:rPr>
        <w:t>ir mazliet moza</w:t>
      </w:r>
      <w:r>
        <w:t>īkveidīgu un vēl nepietiekami uz galveno uzdevumu  fokusētu raksturu.</w:t>
      </w:r>
    </w:p>
    <w:p w:rsidR="006661BD" w:rsidRDefault="006661BD">
      <w:pPr>
        <w:pStyle w:val="Body"/>
        <w:spacing w:after="0" w:line="240" w:lineRule="auto"/>
      </w:pPr>
    </w:p>
    <w:p w:rsidR="006661BD" w:rsidRDefault="00A03A9E">
      <w:pPr>
        <w:pStyle w:val="Body"/>
      </w:pPr>
      <w:r>
        <w:t xml:space="preserve">Kā </w:t>
      </w:r>
      <w:r>
        <w:rPr>
          <w:lang w:val="fr-FR"/>
        </w:rPr>
        <w:t>jau min</w:t>
      </w:r>
      <w:r>
        <w:t xml:space="preserve">ēts, vislabāk šajā </w:t>
      </w:r>
      <w:r>
        <w:rPr>
          <w:lang w:val="it-IT"/>
        </w:rPr>
        <w:t>aspekt</w:t>
      </w:r>
      <w:r>
        <w:t>ā ī</w:t>
      </w:r>
      <w:r>
        <w:rPr>
          <w:lang w:val="it-IT"/>
        </w:rPr>
        <w:t>stenoti m</w:t>
      </w:r>
      <w:r>
        <w:t>ā</w:t>
      </w:r>
      <w:r>
        <w:rPr>
          <w:lang w:val="nl-NL"/>
        </w:rPr>
        <w:t>kslas zin</w:t>
      </w:r>
      <w:r>
        <w:t>ātņu kursi, kas tiešā</w:t>
      </w:r>
      <w:r>
        <w:rPr>
          <w:lang w:val="pt-PT"/>
        </w:rPr>
        <w:t>m ac</w:t>
      </w:r>
      <w:r>
        <w:t>īmredzami sagatavoti speciā</w:t>
      </w:r>
      <w:r>
        <w:rPr>
          <w:lang w:val="es-ES_tradnl"/>
        </w:rPr>
        <w:t>li jaunajai programmai, tiem seko dabas zin</w:t>
      </w:r>
      <w:r>
        <w:t>ātņu kursi, savukārt uzlabojumi vēlami vairā</w:t>
      </w:r>
      <w:r>
        <w:rPr>
          <w:lang w:val="pt-PT"/>
        </w:rPr>
        <w:t>kos humanit</w:t>
      </w:r>
      <w:r>
        <w:t>ā</w:t>
      </w:r>
      <w:r>
        <w:rPr>
          <w:lang w:val="nl-NL"/>
        </w:rPr>
        <w:t>ro zin</w:t>
      </w:r>
      <w:r>
        <w:t>ātņ</w:t>
      </w:r>
      <w:r>
        <w:rPr>
          <w:lang w:val="es-ES_tradnl"/>
        </w:rPr>
        <w:t>u kursu aprakstos un tajos sniegtajos literat</w:t>
      </w:r>
      <w:r>
        <w:t>ūras sarakstos, lai tie atbilstu mū</w:t>
      </w:r>
      <w:r>
        <w:rPr>
          <w:lang w:val="nl-NL"/>
        </w:rPr>
        <w:t>sdien</w:t>
      </w:r>
      <w:r>
        <w:t xml:space="preserve">īga un zinātniska kursa statusam. </w:t>
      </w:r>
    </w:p>
    <w:p w:rsidR="006661BD" w:rsidRDefault="00A03A9E">
      <w:pPr>
        <w:pStyle w:val="Body"/>
      </w:pPr>
      <w:r>
        <w:t>Tāpat pā</w:t>
      </w:r>
      <w:r>
        <w:rPr>
          <w:lang w:val="da-DK"/>
        </w:rPr>
        <w:t>rdom</w:t>
      </w:r>
      <w:r>
        <w:t>ājama vairāku 2KP kursu apvienojuma iespē</w:t>
      </w:r>
      <w:r>
        <w:rPr>
          <w:lang w:val="en-US"/>
        </w:rPr>
        <w:t>ja, it sevi</w:t>
      </w:r>
      <w:r>
        <w:t>šķi, ja tos docē viens un tas pats pasniedzējs un kursi ir uzkrītoši radniecī</w:t>
      </w:r>
      <w:r>
        <w:rPr>
          <w:lang w:val="it-IT"/>
        </w:rPr>
        <w:t>gi. Programmas p</w:t>
      </w:r>
      <w:r>
        <w:t>ārā</w:t>
      </w:r>
      <w:r>
        <w:rPr>
          <w:lang w:val="nl-NL"/>
        </w:rPr>
        <w:t>k liel</w:t>
      </w:r>
      <w:r>
        <w:t>ā sadrumstalotī</w:t>
      </w:r>
      <w:r>
        <w:rPr>
          <w:lang w:val="it-IT"/>
        </w:rPr>
        <w:t>ba nav pamatota. Un tas vair</w:t>
      </w:r>
      <w:r>
        <w:t>āku apstākļu dēļ</w:t>
      </w:r>
      <w:r>
        <w:rPr>
          <w:lang w:val="it-IT"/>
        </w:rPr>
        <w:t>: 1) programmas kvantitat</w:t>
      </w:r>
      <w:r>
        <w:t xml:space="preserve">īvās </w:t>
      </w:r>
      <w:r>
        <w:rPr>
          <w:rStyle w:val="None"/>
          <w:i/>
          <w:iCs/>
        </w:rPr>
        <w:t>pārāk-daudzības</w:t>
      </w:r>
      <w:r>
        <w:rPr>
          <w:lang w:val="es-ES_tradnl"/>
        </w:rPr>
        <w:t xml:space="preserve"> gad</w:t>
      </w:r>
      <w:r>
        <w:t>ījumā tā ir grūti menedžējama, tāpat nav izsekojama studentu zināšanu kompleksitā</w:t>
      </w:r>
      <w:r>
        <w:rPr>
          <w:lang w:val="pt-PT"/>
        </w:rPr>
        <w:t>tes veido</w:t>
      </w:r>
      <w:r>
        <w:t>šanā</w:t>
      </w:r>
      <w:r>
        <w:rPr>
          <w:lang w:val="fr-FR"/>
        </w:rPr>
        <w:t>s p</w:t>
      </w:r>
      <w:r>
        <w:t>ē</w:t>
      </w:r>
      <w:r>
        <w:rPr>
          <w:lang w:val="fr-FR"/>
        </w:rPr>
        <w:t>ctec</w:t>
      </w:r>
      <w:r>
        <w:t>ība; 2) pārāk daudzo mazo kursu klā</w:t>
      </w:r>
      <w:r>
        <w:rPr>
          <w:lang w:val="it-IT"/>
        </w:rPr>
        <w:t>tesam</w:t>
      </w:r>
      <w:r>
        <w:t xml:space="preserve">ība programmā, neskatoties uz to, ka tie pakārtoti moduļos, liek saprast, ka atklātā </w:t>
      </w:r>
      <w:r>
        <w:rPr>
          <w:lang w:val="pt-PT"/>
        </w:rPr>
        <w:t>vai sl</w:t>
      </w:r>
      <w:r>
        <w:t xml:space="preserve">ēptā </w:t>
      </w:r>
      <w:r>
        <w:rPr>
          <w:lang w:val="nl-NL"/>
        </w:rPr>
        <w:t>veid</w:t>
      </w:r>
      <w:r>
        <w:t xml:space="preserve">ā </w:t>
      </w:r>
      <w:r>
        <w:rPr>
          <w:lang w:val="pt-PT"/>
        </w:rPr>
        <w:t>semestr</w:t>
      </w:r>
      <w:r>
        <w:t>ī būs vairāk nekā seš</w:t>
      </w:r>
      <w:r>
        <w:rPr>
          <w:lang w:val="it-IT"/>
        </w:rPr>
        <w:t>i p</w:t>
      </w:r>
      <w:r>
        <w:t>ā</w:t>
      </w:r>
      <w:r>
        <w:rPr>
          <w:lang w:val="de-DE"/>
        </w:rPr>
        <w:t>rbaud</w:t>
      </w:r>
      <w:r>
        <w:t xml:space="preserve">ījumi. </w:t>
      </w:r>
    </w:p>
    <w:p w:rsidR="006661BD" w:rsidRDefault="00A03A9E">
      <w:pPr>
        <w:pStyle w:val="Body"/>
        <w:spacing w:after="0" w:line="240" w:lineRule="auto"/>
        <w:rPr>
          <w:rStyle w:val="None"/>
        </w:rPr>
      </w:pPr>
      <w:r>
        <w:rPr>
          <w:rStyle w:val="None"/>
        </w:rPr>
        <w:t>Studiju programmas īstenoš</w:t>
      </w:r>
      <w:r>
        <w:rPr>
          <w:rStyle w:val="None"/>
          <w:lang w:val="de-DE"/>
        </w:rPr>
        <w:t>anas meh</w:t>
      </w:r>
      <w:r>
        <w:rPr>
          <w:rStyle w:val="None"/>
        </w:rPr>
        <w:t>ānisms kopum</w:t>
      </w:r>
      <w:r>
        <w:t xml:space="preserve">ā </w:t>
      </w:r>
      <w:r>
        <w:rPr>
          <w:rStyle w:val="None"/>
        </w:rPr>
        <w:t>nodrošina studiju rezultātu sasniegš</w:t>
      </w:r>
      <w:r>
        <w:rPr>
          <w:rStyle w:val="None"/>
          <w:lang w:val="nl-NL"/>
        </w:rPr>
        <w:t>anu, ietverot studentcentr</w:t>
      </w:r>
      <w:r>
        <w:rPr>
          <w:rStyle w:val="None"/>
        </w:rPr>
        <w:t>ē</w:t>
      </w:r>
      <w:r>
        <w:rPr>
          <w:rStyle w:val="None"/>
          <w:lang w:val="pt-PT"/>
        </w:rPr>
        <w:t>tas m</w:t>
      </w:r>
      <w:r>
        <w:rPr>
          <w:rStyle w:val="None"/>
        </w:rPr>
        <w:t>ācīšanā</w:t>
      </w:r>
      <w:r>
        <w:rPr>
          <w:rStyle w:val="None"/>
          <w:lang w:val="fr-FR"/>
        </w:rPr>
        <w:t>s principus, stud</w:t>
      </w:r>
      <w:r>
        <w:rPr>
          <w:rStyle w:val="None"/>
        </w:rPr>
        <w:t>ējošo prakses organizēš</w:t>
      </w:r>
      <w:r>
        <w:rPr>
          <w:rStyle w:val="None"/>
          <w:lang w:val="pt-PT"/>
        </w:rPr>
        <w:t>anas nosac</w:t>
      </w:r>
      <w:r>
        <w:rPr>
          <w:rStyle w:val="None"/>
        </w:rPr>
        <w:t>ī</w:t>
      </w:r>
      <w:r>
        <w:rPr>
          <w:rStyle w:val="None"/>
          <w:lang w:val="it-IT"/>
        </w:rPr>
        <w:t>jumi un snie</w:t>
      </w:r>
      <w:r>
        <w:t>dzam</w:t>
      </w:r>
      <w:r>
        <w:rPr>
          <w:rStyle w:val="None"/>
          <w:lang w:val="en-US"/>
        </w:rPr>
        <w:t>ais atbalsts stud</w:t>
      </w:r>
      <w:r>
        <w:rPr>
          <w:rStyle w:val="None"/>
        </w:rPr>
        <w:t>ējoš</w:t>
      </w:r>
      <w:r>
        <w:rPr>
          <w:rStyle w:val="None"/>
          <w:lang w:val="de-DE"/>
        </w:rPr>
        <w:t>ajiem ir noteikts un integr</w:t>
      </w:r>
      <w:r>
        <w:rPr>
          <w:rStyle w:val="None"/>
        </w:rPr>
        <w:t xml:space="preserve">ēts studiju programmas saturā. </w:t>
      </w:r>
      <w:r>
        <w:rPr>
          <w:lang w:val="de-DE"/>
        </w:rPr>
        <w:t>Stud</w:t>
      </w:r>
      <w:r>
        <w:t>ējoš</w:t>
      </w:r>
      <w:r>
        <w:rPr>
          <w:lang w:val="it-IT"/>
        </w:rPr>
        <w:t>ie, absolventi, darba dev</w:t>
      </w:r>
      <w:r>
        <w:t>ē</w:t>
      </w:r>
      <w:r>
        <w:rPr>
          <w:lang w:val="pt-PT"/>
        </w:rPr>
        <w:t>ji un/ vai nozares darba dev</w:t>
      </w:r>
      <w:r>
        <w:t>ēju organizā</w:t>
      </w:r>
      <w:r>
        <w:rPr>
          <w:lang w:val="es-ES_tradnl"/>
        </w:rPr>
        <w:t>cijas un citas nozares organiz</w:t>
      </w:r>
      <w:r>
        <w:t>ācijas ir bijuš</w:t>
      </w:r>
      <w:r>
        <w:rPr>
          <w:lang w:val="nl-NL"/>
        </w:rPr>
        <w:t>as iesaist</w:t>
      </w:r>
      <w:r>
        <w:t>ītas studiju programmas izveidē un iesaiste plā</w:t>
      </w:r>
      <w:r>
        <w:rPr>
          <w:lang w:val="it-IT"/>
        </w:rPr>
        <w:t>nota ar</w:t>
      </w:r>
      <w:r>
        <w:t>ī turpmākā programmas pilnveidē, t.s. darbs ar studējošo un darba devēju aptauju rezultā</w:t>
      </w:r>
      <w:r>
        <w:rPr>
          <w:lang w:val="es-ES_tradnl"/>
        </w:rPr>
        <w:t>tiem</w:t>
      </w:r>
      <w:r>
        <w:rPr>
          <w:rStyle w:val="None"/>
          <w:i/>
          <w:iCs/>
        </w:rPr>
        <w:t>.</w:t>
      </w:r>
    </w:p>
    <w:p w:rsidR="006661BD" w:rsidRDefault="006661BD">
      <w:pPr>
        <w:pStyle w:val="Body"/>
        <w:spacing w:after="0" w:line="240" w:lineRule="auto"/>
      </w:pPr>
    </w:p>
    <w:p w:rsidR="006661BD" w:rsidRDefault="00A03A9E">
      <w:pPr>
        <w:pStyle w:val="Body"/>
        <w:spacing w:after="0" w:line="240" w:lineRule="auto"/>
      </w:pPr>
      <w:r>
        <w:t>Atbilstoši Augstskolu likuma 5. panta 2 (2') prasībām LU ir izveidota kvalitā</w:t>
      </w:r>
      <w:r>
        <w:rPr>
          <w:lang w:val="nl-NL"/>
        </w:rPr>
        <w:t>tes nodro</w:t>
      </w:r>
      <w:r>
        <w:t>šināš</w:t>
      </w:r>
      <w:r>
        <w:rPr>
          <w:lang w:val="es-ES_tradnl"/>
        </w:rPr>
        <w:t>anas sist</w:t>
      </w:r>
      <w:r>
        <w:t>ēma LU Studiju kvalitā</w:t>
      </w:r>
      <w:r>
        <w:rPr>
          <w:lang w:val="nl-NL"/>
        </w:rPr>
        <w:t>tes nodro</w:t>
      </w:r>
      <w:r>
        <w:t>šināš</w:t>
      </w:r>
      <w:r>
        <w:rPr>
          <w:lang w:val="es-ES_tradnl"/>
        </w:rPr>
        <w:t>anas sist</w:t>
      </w:r>
      <w:r>
        <w:t>ē</w:t>
      </w:r>
      <w:r>
        <w:rPr>
          <w:lang w:val="nl-NL"/>
        </w:rPr>
        <w:t xml:space="preserve">mas ietvaros, </w:t>
      </w:r>
      <w:r>
        <w:t>šai studiju programmai jau ir tikusi nodrošināta konceptuāla izvērtēšana, kā arī turpmā</w:t>
      </w:r>
      <w:r>
        <w:rPr>
          <w:lang w:val="nl-NL"/>
        </w:rPr>
        <w:t>k ik gadu tiks nodro</w:t>
      </w:r>
      <w:r>
        <w:t>šinā</w:t>
      </w:r>
      <w:r>
        <w:rPr>
          <w:lang w:val="nl-NL"/>
        </w:rPr>
        <w:t>ta iek</w:t>
      </w:r>
      <w:r>
        <w:t>šēja pašnovērtēšana studiju virziena ietaros atbilstoši LU Studiju virzienu ikgadē</w:t>
      </w:r>
      <w:r>
        <w:rPr>
          <w:lang w:val="es-ES_tradnl"/>
        </w:rPr>
        <w:t>jo p</w:t>
      </w:r>
      <w:r>
        <w:t>ārskatu sagatavošanas kārtībai (LU 14.07.2020. rīkojums Nr.1/290), kā arī ievēroti Standartu un vadlīniju kvalitā</w:t>
      </w:r>
      <w:r>
        <w:rPr>
          <w:lang w:val="nl-NL"/>
        </w:rPr>
        <w:t>tes nodro</w:t>
      </w:r>
      <w:r>
        <w:t>šināš</w:t>
      </w:r>
      <w:r>
        <w:rPr>
          <w:lang w:val="pt-PT"/>
        </w:rPr>
        <w:t>anai Eiropas augst</w:t>
      </w:r>
      <w:r>
        <w:t>ākās izglītī</w:t>
      </w:r>
      <w:r>
        <w:rPr>
          <w:lang w:val="es-ES_tradnl"/>
        </w:rPr>
        <w:t>bas telp</w:t>
      </w:r>
      <w:r>
        <w:t xml:space="preserve">ā (ESG) 1. daļas standarti. </w:t>
      </w:r>
    </w:p>
    <w:p w:rsidR="006661BD" w:rsidRDefault="00A03A9E">
      <w:pPr>
        <w:pStyle w:val="Body"/>
        <w:spacing w:after="0" w:line="240" w:lineRule="auto"/>
        <w:rPr>
          <w:rStyle w:val="None"/>
        </w:rPr>
      </w:pPr>
      <w:r>
        <w:t>Programmas izveidē tika iesaistīti galvenokā</w:t>
      </w:r>
      <w:r>
        <w:rPr>
          <w:lang w:val="it-IT"/>
        </w:rPr>
        <w:t>rt relevanto nozaru speci</w:t>
      </w:r>
      <w:r>
        <w:t>ā</w:t>
      </w:r>
      <w:r>
        <w:rPr>
          <w:lang w:val="it-IT"/>
        </w:rPr>
        <w:t>listi un darba dev</w:t>
      </w:r>
      <w:r>
        <w:t>ēji, kuri arī deva tai vispozitīvāko vērtējumu, par ko varējā</w:t>
      </w:r>
      <w:r>
        <w:rPr>
          <w:lang w:val="pt-PT"/>
        </w:rPr>
        <w:t>m p</w:t>
      </w:r>
      <w:r>
        <w:t>ārliecinā</w:t>
      </w:r>
      <w:r>
        <w:rPr>
          <w:lang w:val="nl-NL"/>
        </w:rPr>
        <w:t>ties viz</w:t>
      </w:r>
      <w:r>
        <w:t>ī</w:t>
      </w:r>
      <w:r>
        <w:rPr>
          <w:lang w:val="fr-FR"/>
        </w:rPr>
        <w:t>tes laik</w:t>
      </w:r>
      <w:r>
        <w:t xml:space="preserve">ā </w:t>
      </w:r>
      <w:r>
        <w:rPr>
          <w:lang w:val="de-DE"/>
        </w:rPr>
        <w:t>LU. Stud</w:t>
      </w:r>
      <w:r>
        <w:t>ējoš</w:t>
      </w:r>
      <w:r>
        <w:rPr>
          <w:lang w:val="it-IT"/>
        </w:rPr>
        <w:t xml:space="preserve">ie un absolventi </w:t>
      </w:r>
      <w:r>
        <w:t xml:space="preserve">šajā procesā </w:t>
      </w:r>
      <w:r>
        <w:rPr>
          <w:lang w:val="es-ES_tradnl"/>
        </w:rPr>
        <w:t>gan piedal</w:t>
      </w:r>
      <w:r>
        <w:t>ījās mazā</w:t>
      </w:r>
      <w:r>
        <w:rPr>
          <w:lang w:val="sv-SE"/>
        </w:rPr>
        <w:t>k, kas ar</w:t>
      </w:r>
      <w:r>
        <w:t>ī saprotams, jo mājsēdes apstākļ</w:t>
      </w:r>
      <w:r>
        <w:rPr>
          <w:lang w:val="pt-PT"/>
        </w:rPr>
        <w:t>os pand</w:t>
      </w:r>
      <w:r>
        <w:t xml:space="preserve">ēmijas laikā </w:t>
      </w:r>
      <w:r>
        <w:rPr>
          <w:lang w:val="pt-PT"/>
        </w:rPr>
        <w:t>tas b</w:t>
      </w:r>
      <w:r>
        <w:t>ū</w:t>
      </w:r>
      <w:r>
        <w:rPr>
          <w:lang w:val="es-ES_tradnl"/>
        </w:rPr>
        <w:t>tu pagr</w:t>
      </w:r>
      <w:r>
        <w:t>ūti organizē</w:t>
      </w:r>
      <w:r>
        <w:rPr>
          <w:lang w:val="pt-PT"/>
        </w:rPr>
        <w:t>jams pas</w:t>
      </w:r>
      <w:r>
        <w:t xml:space="preserve">ākums. </w:t>
      </w:r>
    </w:p>
    <w:p w:rsidR="006661BD" w:rsidRDefault="00A03A9E">
      <w:pPr>
        <w:pStyle w:val="Body"/>
        <w:spacing w:after="0" w:line="240" w:lineRule="auto"/>
        <w:rPr>
          <w:rStyle w:val="None"/>
          <w:i/>
          <w:iCs/>
        </w:rPr>
      </w:pPr>
      <w:r>
        <w:rPr>
          <w:rStyle w:val="None"/>
        </w:rPr>
        <w:t xml:space="preserve"> </w:t>
      </w:r>
      <w:r>
        <w:rPr>
          <w:rStyle w:val="None"/>
          <w:i/>
          <w:iCs/>
        </w:rPr>
        <w:t xml:space="preserve"> </w:t>
      </w:r>
    </w:p>
    <w:p w:rsidR="006661BD" w:rsidRDefault="00A03A9E">
      <w:pPr>
        <w:pStyle w:val="Body"/>
        <w:spacing w:after="0"/>
        <w:rPr>
          <w:rStyle w:val="None"/>
          <w:b/>
          <w:bCs/>
          <w:i/>
          <w:iCs/>
        </w:rPr>
      </w:pPr>
      <w:r>
        <w:rPr>
          <w:rStyle w:val="None"/>
          <w:b/>
          <w:bCs/>
          <w:i/>
          <w:iCs/>
        </w:rPr>
        <w:t>Secinājumi, norādot kritēriju stiprās/ vājā</w:t>
      </w:r>
      <w:r>
        <w:rPr>
          <w:rStyle w:val="None"/>
          <w:b/>
          <w:bCs/>
          <w:i/>
          <w:iCs/>
          <w:lang w:val="fr-FR"/>
        </w:rPr>
        <w:t>s puses un atbilst</w:t>
      </w:r>
      <w:r>
        <w:rPr>
          <w:rStyle w:val="None"/>
          <w:b/>
          <w:bCs/>
          <w:i/>
          <w:iCs/>
        </w:rPr>
        <w:t>ību prasī</w:t>
      </w:r>
      <w:r>
        <w:rPr>
          <w:rStyle w:val="None"/>
          <w:b/>
          <w:bCs/>
          <w:i/>
          <w:iCs/>
          <w:lang w:val="pt-PT"/>
        </w:rPr>
        <w:t xml:space="preserve">bai [3] </w:t>
      </w:r>
    </w:p>
    <w:p w:rsidR="006661BD" w:rsidRDefault="006661BD">
      <w:pPr>
        <w:pStyle w:val="Body"/>
        <w:spacing w:after="0" w:line="240" w:lineRule="auto"/>
      </w:pPr>
    </w:p>
    <w:p w:rsidR="006661BD" w:rsidRDefault="00A03A9E">
      <w:pPr>
        <w:pStyle w:val="Body"/>
        <w:spacing w:after="0" w:line="240" w:lineRule="auto"/>
      </w:pPr>
      <w:r>
        <w:t>Studiju programma “</w:t>
      </w:r>
      <w:r>
        <w:rPr>
          <w:lang w:val="de-DE"/>
        </w:rPr>
        <w:t>Kult</w:t>
      </w:r>
      <w:r>
        <w:t>ū</w:t>
      </w:r>
      <w:r>
        <w:rPr>
          <w:lang w:val="es-ES_tradnl"/>
        </w:rPr>
        <w:t>rvides mantojums</w:t>
      </w:r>
      <w:r>
        <w:t>” izstrādāta LU Ģeogrā</w:t>
      </w:r>
      <w:r>
        <w:rPr>
          <w:lang w:val="nl-NL"/>
        </w:rPr>
        <w:t>fijas un Zemes zin</w:t>
      </w:r>
      <w:r>
        <w:t xml:space="preserve">ātņu fakultātē kā </w:t>
      </w:r>
      <w:r>
        <w:rPr>
          <w:lang w:val="it-IT"/>
        </w:rPr>
        <w:t>starpdisciplin</w:t>
      </w:r>
      <w:r>
        <w:t>ā</w:t>
      </w:r>
      <w:r>
        <w:rPr>
          <w:lang w:val="it-IT"/>
        </w:rPr>
        <w:t>ra programma, t</w:t>
      </w:r>
      <w:r>
        <w:t>ā</w:t>
      </w:r>
      <w:r>
        <w:rPr>
          <w:lang w:val="en-US"/>
        </w:rPr>
        <w:t>s realiz</w:t>
      </w:r>
      <w:r>
        <w:t>ācijai izvēlēta transdisciplināra pieeja, kas paredz vides zinā</w:t>
      </w:r>
      <w:r>
        <w:rPr>
          <w:lang w:val="fr-FR"/>
        </w:rPr>
        <w:t>tnes robe</w:t>
      </w:r>
      <w:r>
        <w:t>žu pārkāpšanu un ieeju citu zinātņu laukos. Studiju programmas īstenoš</w:t>
      </w:r>
      <w:r>
        <w:rPr>
          <w:lang w:val="de-DE"/>
        </w:rPr>
        <w:t>anas meh</w:t>
      </w:r>
      <w:r>
        <w:t>ānisms kopumā nodrošina studiju rezultātu sasniegš</w:t>
      </w:r>
      <w:r>
        <w:rPr>
          <w:lang w:val="nl-NL"/>
        </w:rPr>
        <w:t>anu, ietverot studentcentr</w:t>
      </w:r>
      <w:r>
        <w:t>ē</w:t>
      </w:r>
      <w:r>
        <w:rPr>
          <w:lang w:val="pt-PT"/>
        </w:rPr>
        <w:t>tas m</w:t>
      </w:r>
      <w:r>
        <w:t>ācīšanā</w:t>
      </w:r>
      <w:r>
        <w:rPr>
          <w:lang w:val="fr-FR"/>
        </w:rPr>
        <w:t>s principus, stud</w:t>
      </w:r>
      <w:r>
        <w:t>ējošo prakses. Studējoš</w:t>
      </w:r>
      <w:r>
        <w:rPr>
          <w:lang w:val="it-IT"/>
        </w:rPr>
        <w:t>ie, absolventi, darba dev</w:t>
      </w:r>
      <w:r>
        <w:t>ē</w:t>
      </w:r>
      <w:r>
        <w:rPr>
          <w:lang w:val="pt-PT"/>
        </w:rPr>
        <w:t>ji un/ vai nozares darba dev</w:t>
      </w:r>
      <w:r>
        <w:t>ēju organizā</w:t>
      </w:r>
      <w:r>
        <w:rPr>
          <w:lang w:val="es-ES_tradnl"/>
        </w:rPr>
        <w:t>cijas un citas nozares organiz</w:t>
      </w:r>
      <w:r>
        <w:t>ācijas ir bijuš</w:t>
      </w:r>
      <w:r>
        <w:rPr>
          <w:lang w:val="nl-NL"/>
        </w:rPr>
        <w:t>as iesaist</w:t>
      </w:r>
      <w:r>
        <w:t xml:space="preserve">ītas studiju programmas izveidē </w:t>
      </w:r>
      <w:r>
        <w:rPr>
          <w:lang w:val="it-IT"/>
        </w:rPr>
        <w:t>un to iesaiste pl</w:t>
      </w:r>
      <w:r>
        <w:t>ā</w:t>
      </w:r>
      <w:r>
        <w:rPr>
          <w:lang w:val="it-IT"/>
        </w:rPr>
        <w:t>nota ar</w:t>
      </w:r>
      <w:r>
        <w:t>ī turpmākajā programmas pilnveidē</w:t>
      </w:r>
      <w:r>
        <w:rPr>
          <w:lang w:val="de-DE"/>
        </w:rPr>
        <w:t xml:space="preserve">. </w:t>
      </w:r>
      <w:r>
        <w:rPr>
          <w:lang w:val="de-DE"/>
        </w:rPr>
        <w:lastRenderedPageBreak/>
        <w:t>Stud</w:t>
      </w:r>
      <w:r>
        <w:t>ējoš</w:t>
      </w:r>
      <w:r>
        <w:rPr>
          <w:lang w:val="it-IT"/>
        </w:rPr>
        <w:t xml:space="preserve">ie un absolventi </w:t>
      </w:r>
      <w:r>
        <w:t xml:space="preserve">šajā procesā </w:t>
      </w:r>
      <w:r>
        <w:rPr>
          <w:lang w:val="es-ES_tradnl"/>
        </w:rPr>
        <w:t>gan piedal</w:t>
      </w:r>
      <w:r>
        <w:t>ījās mazā</w:t>
      </w:r>
      <w:r>
        <w:rPr>
          <w:lang w:val="sv-SE"/>
        </w:rPr>
        <w:t>k, kas ar</w:t>
      </w:r>
      <w:r>
        <w:t>ī saprotams, jo mājsēdes apstākļ</w:t>
      </w:r>
      <w:r>
        <w:rPr>
          <w:lang w:val="pt-PT"/>
        </w:rPr>
        <w:t>os pand</w:t>
      </w:r>
      <w:r>
        <w:t>ēmijas laikā tas nebija iespē</w:t>
      </w:r>
      <w:r>
        <w:rPr>
          <w:lang w:val="pt-PT"/>
        </w:rPr>
        <w:t>jams.</w:t>
      </w:r>
    </w:p>
    <w:p w:rsidR="006661BD" w:rsidRDefault="006661BD">
      <w:pPr>
        <w:pStyle w:val="Body"/>
        <w:spacing w:after="0" w:line="240" w:lineRule="auto"/>
      </w:pPr>
    </w:p>
    <w:p w:rsidR="006661BD" w:rsidRDefault="00A03A9E">
      <w:pPr>
        <w:pStyle w:val="Body"/>
        <w:spacing w:after="0" w:line="240" w:lineRule="auto"/>
        <w:rPr>
          <w:rStyle w:val="None"/>
          <w:b/>
          <w:bCs/>
          <w:i/>
          <w:iCs/>
        </w:rPr>
      </w:pPr>
      <w:r>
        <w:rPr>
          <w:rStyle w:val="None"/>
          <w:b/>
          <w:bCs/>
          <w:i/>
          <w:iCs/>
          <w:lang w:val="it-IT"/>
        </w:rPr>
        <w:t>Stipr</w:t>
      </w:r>
      <w:r>
        <w:rPr>
          <w:rStyle w:val="None"/>
          <w:b/>
          <w:bCs/>
          <w:i/>
          <w:iCs/>
        </w:rPr>
        <w:t>ās puses:</w:t>
      </w:r>
    </w:p>
    <w:p w:rsidR="006661BD" w:rsidRDefault="006661BD">
      <w:pPr>
        <w:pStyle w:val="Body"/>
        <w:spacing w:after="0" w:line="240" w:lineRule="auto"/>
      </w:pPr>
    </w:p>
    <w:p w:rsidR="006661BD" w:rsidRDefault="00A03A9E">
      <w:pPr>
        <w:pStyle w:val="Body"/>
        <w:numPr>
          <w:ilvl w:val="0"/>
          <w:numId w:val="17"/>
        </w:numPr>
        <w:spacing w:after="0" w:line="240" w:lineRule="auto"/>
        <w:rPr>
          <w:lang w:val="nl-NL"/>
        </w:rPr>
      </w:pPr>
      <w:r>
        <w:rPr>
          <w:lang w:val="nl-NL"/>
        </w:rPr>
        <w:t>Jaunas zin</w:t>
      </w:r>
      <w:r>
        <w:t>ā</w:t>
      </w:r>
      <w:r>
        <w:rPr>
          <w:lang w:val="sv-SE"/>
        </w:rPr>
        <w:t>tnisk</w:t>
      </w:r>
      <w:r>
        <w:t>ās pieejas izveide Vides zinātnē</w:t>
      </w:r>
      <w:r>
        <w:rPr>
          <w:lang w:val="sv-SE"/>
        </w:rPr>
        <w:t>s ar att</w:t>
      </w:r>
      <w:r>
        <w:t>īstī</w:t>
      </w:r>
      <w:r>
        <w:rPr>
          <w:lang w:val="pt-PT"/>
        </w:rPr>
        <w:t>bas perspekt</w:t>
      </w:r>
      <w:r>
        <w:t>ī</w:t>
      </w:r>
      <w:r>
        <w:rPr>
          <w:lang w:val="fr-FR"/>
        </w:rPr>
        <w:t>vu un lielu, v</w:t>
      </w:r>
      <w:r>
        <w:t>ē</w:t>
      </w:r>
      <w:r>
        <w:rPr>
          <w:lang w:val="it-IT"/>
        </w:rPr>
        <w:t>l piln</w:t>
      </w:r>
      <w:r>
        <w:t xml:space="preserve">ībā </w:t>
      </w:r>
      <w:r>
        <w:rPr>
          <w:lang w:val="it-IT"/>
        </w:rPr>
        <w:t>neapzin</w:t>
      </w:r>
      <w:r>
        <w:t>ātu potenciā</w:t>
      </w:r>
      <w:r>
        <w:rPr>
          <w:lang w:val="es-ES_tradnl"/>
        </w:rPr>
        <w:t>lu: dabas un m</w:t>
      </w:r>
      <w:r>
        <w:t>ā</w:t>
      </w:r>
      <w:r>
        <w:rPr>
          <w:lang w:val="nl-NL"/>
        </w:rPr>
        <w:t>kslas zin</w:t>
      </w:r>
      <w:r>
        <w:t>ātņu apvienoš</w:t>
      </w:r>
      <w:r>
        <w:rPr>
          <w:lang w:val="it-IT"/>
        </w:rPr>
        <w:t>ana viena m</w:t>
      </w:r>
      <w:r>
        <w:t>ērķa izpildei uzteicama kā oriģinā</w:t>
      </w:r>
      <w:r>
        <w:rPr>
          <w:lang w:val="es-ES_tradnl"/>
        </w:rPr>
        <w:t>la pieeja un principi</w:t>
      </w:r>
      <w:r>
        <w:t>āli jauna iespē</w:t>
      </w:r>
      <w:r>
        <w:rPr>
          <w:lang w:val="nl-NL"/>
        </w:rPr>
        <w:t>ja gan Vides zin</w:t>
      </w:r>
      <w:r>
        <w:t>ātnei kopumā, gan jaunā</w:t>
      </w:r>
      <w:r>
        <w:rPr>
          <w:lang w:val="sv-SE"/>
        </w:rPr>
        <w:t>s programmas att</w:t>
      </w:r>
      <w:r>
        <w:t>īstī</w:t>
      </w:r>
      <w:r>
        <w:rPr>
          <w:lang w:val="pt-PT"/>
        </w:rPr>
        <w:t>bai.</w:t>
      </w:r>
    </w:p>
    <w:p w:rsidR="006661BD" w:rsidRDefault="00A03A9E">
      <w:pPr>
        <w:pStyle w:val="Body"/>
        <w:numPr>
          <w:ilvl w:val="0"/>
          <w:numId w:val="17"/>
        </w:numPr>
        <w:spacing w:after="0" w:line="240" w:lineRule="auto"/>
        <w:rPr>
          <w:lang w:val="fr-FR"/>
        </w:rPr>
      </w:pPr>
      <w:r>
        <w:rPr>
          <w:lang w:val="fr-FR"/>
        </w:rPr>
        <w:t>Jaun</w:t>
      </w:r>
      <w:r>
        <w:t xml:space="preserve">ās studiju programmas izteiktā </w:t>
      </w:r>
      <w:r>
        <w:rPr>
          <w:lang w:val="it-IT"/>
        </w:rPr>
        <w:t>starpdisciplin</w:t>
      </w:r>
      <w:r>
        <w:t>āritā</w:t>
      </w:r>
      <w:r>
        <w:rPr>
          <w:lang w:val="nl-NL"/>
        </w:rPr>
        <w:t>te, kas atbilst gan Vides zin</w:t>
      </w:r>
      <w:r>
        <w:t>ātnē</w:t>
      </w:r>
      <w:r>
        <w:rPr>
          <w:lang w:val="nl-NL"/>
        </w:rPr>
        <w:t>m, gan zin</w:t>
      </w:r>
      <w:r>
        <w:t>ā</w:t>
      </w:r>
      <w:r>
        <w:rPr>
          <w:lang w:val="sv-SE"/>
        </w:rPr>
        <w:t>tniskaj</w:t>
      </w:r>
      <w:r>
        <w:t xml:space="preserve">ā </w:t>
      </w:r>
      <w:r>
        <w:rPr>
          <w:lang w:val="es-ES_tradnl"/>
        </w:rPr>
        <w:t>pasaul</w:t>
      </w:r>
      <w:r>
        <w:t>ē pēdējā laikā ierastajai praksei.</w:t>
      </w:r>
    </w:p>
    <w:p w:rsidR="006661BD" w:rsidRDefault="00A03A9E">
      <w:pPr>
        <w:pStyle w:val="Body"/>
        <w:numPr>
          <w:ilvl w:val="0"/>
          <w:numId w:val="17"/>
        </w:numPr>
        <w:spacing w:after="0" w:line="240" w:lineRule="auto"/>
      </w:pPr>
      <w:r>
        <w:t>Studiju programmu paredzē</w:t>
      </w:r>
      <w:r>
        <w:rPr>
          <w:lang w:val="en-US"/>
        </w:rPr>
        <w:t>ts realiz</w:t>
      </w:r>
      <w:r>
        <w:t>ēt gan latvieš</w:t>
      </w:r>
      <w:r>
        <w:rPr>
          <w:lang w:val="de-DE"/>
        </w:rPr>
        <w:t>u, gan ang</w:t>
      </w:r>
      <w:r>
        <w:t>ļ</w:t>
      </w:r>
      <w:r>
        <w:rPr>
          <w:lang w:val="pt-PT"/>
        </w:rPr>
        <w:t>u valod</w:t>
      </w:r>
      <w:r>
        <w:t xml:space="preserve">ā, kas ir vērtējams ne tikai kā </w:t>
      </w:r>
      <w:r>
        <w:rPr>
          <w:lang w:val="en-US"/>
        </w:rPr>
        <w:t xml:space="preserve">interesants eksperiments, bet </w:t>
      </w:r>
      <w:r>
        <w:t>ļ</w:t>
      </w:r>
      <w:r>
        <w:rPr>
          <w:lang w:val="de-DE"/>
        </w:rPr>
        <w:t xml:space="preserve">aus </w:t>
      </w:r>
      <w:r>
        <w:t>ātrāk un efektīgā</w:t>
      </w:r>
      <w:r>
        <w:rPr>
          <w:lang w:val="it-IT"/>
        </w:rPr>
        <w:t>k programmu att</w:t>
      </w:r>
      <w:r>
        <w:t>īstīt, balstoties uz starptautisko zinātnisko praksi. Turklāt šā</w:t>
      </w:r>
      <w:r>
        <w:rPr>
          <w:lang w:val="pt-PT"/>
        </w:rPr>
        <w:t>da programmas realiz</w:t>
      </w:r>
      <w:r>
        <w:t>ācija atbilst LU kā zinā</w:t>
      </w:r>
      <w:r>
        <w:rPr>
          <w:lang w:val="sv-SE"/>
        </w:rPr>
        <w:t>tniskas universit</w:t>
      </w:r>
      <w:r>
        <w:t>ā</w:t>
      </w:r>
      <w:r>
        <w:rPr>
          <w:lang w:val="nl-NL"/>
        </w:rPr>
        <w:t>tes zin</w:t>
      </w:r>
      <w:r>
        <w:t>ā</w:t>
      </w:r>
      <w:r>
        <w:rPr>
          <w:lang w:val="sv-SE"/>
        </w:rPr>
        <w:t>tniskaj</w:t>
      </w:r>
      <w:r>
        <w:t xml:space="preserve">ā stratēģijā </w:t>
      </w:r>
      <w:r>
        <w:rPr>
          <w:lang w:val="fr-FR"/>
        </w:rPr>
        <w:t>public</w:t>
      </w:r>
      <w:r>
        <w:t>ētajai vīzijai.</w:t>
      </w:r>
    </w:p>
    <w:p w:rsidR="006661BD" w:rsidRDefault="00A03A9E">
      <w:pPr>
        <w:pStyle w:val="ListParagraph"/>
        <w:numPr>
          <w:ilvl w:val="0"/>
          <w:numId w:val="17"/>
        </w:numPr>
      </w:pPr>
      <w:r>
        <w:t>Visnotaļ atbalstā</w:t>
      </w:r>
      <w:r>
        <w:rPr>
          <w:lang w:val="pt-PT"/>
        </w:rPr>
        <w:t>mas ir v</w:t>
      </w:r>
      <w:r>
        <w:t>ācu un latīņu valodas studijas šā</w:t>
      </w:r>
      <w:r>
        <w:rPr>
          <w:lang w:val="pt-PT"/>
        </w:rPr>
        <w:t>da veida programm</w:t>
      </w:r>
      <w:r>
        <w:t xml:space="preserve">ā. </w:t>
      </w:r>
    </w:p>
    <w:p w:rsidR="006661BD" w:rsidRDefault="006661BD">
      <w:pPr>
        <w:pStyle w:val="Body"/>
        <w:spacing w:after="0" w:line="240" w:lineRule="auto"/>
      </w:pPr>
    </w:p>
    <w:p w:rsidR="006661BD" w:rsidRDefault="00A03A9E">
      <w:pPr>
        <w:pStyle w:val="Body"/>
        <w:spacing w:after="0" w:line="240" w:lineRule="auto"/>
        <w:rPr>
          <w:rStyle w:val="None"/>
          <w:b/>
          <w:bCs/>
          <w:i/>
          <w:iCs/>
        </w:rPr>
      </w:pPr>
      <w:r>
        <w:rPr>
          <w:rStyle w:val="None"/>
          <w:b/>
          <w:bCs/>
          <w:i/>
          <w:iCs/>
        </w:rPr>
        <w:t>Vājās puses:</w:t>
      </w:r>
    </w:p>
    <w:p w:rsidR="006661BD" w:rsidRDefault="006661BD">
      <w:pPr>
        <w:pStyle w:val="Body"/>
        <w:spacing w:after="0" w:line="240" w:lineRule="auto"/>
      </w:pPr>
    </w:p>
    <w:p w:rsidR="006661BD" w:rsidRDefault="00A03A9E">
      <w:pPr>
        <w:pStyle w:val="Body"/>
        <w:numPr>
          <w:ilvl w:val="0"/>
          <w:numId w:val="19"/>
        </w:numPr>
        <w:rPr>
          <w:lang w:val="fr-FR"/>
        </w:rPr>
      </w:pPr>
      <w:r>
        <w:rPr>
          <w:lang w:val="fr-FR"/>
        </w:rPr>
        <w:t>Jaun</w:t>
      </w:r>
      <w:r>
        <w:t>ā studiju programma kopumā ir pamatota, bet jā</w:t>
      </w:r>
      <w:r>
        <w:rPr>
          <w:lang w:val="de-DE"/>
        </w:rPr>
        <w:t>atz</w:t>
      </w:r>
      <w:r>
        <w:t>īst, tajā paredzētie kursi, it sevišķi, ja izvērtē to saturus, tikai nosacīti ir savstarpēji saistī</w:t>
      </w:r>
      <w:r>
        <w:rPr>
          <w:lang w:val="it-IT"/>
        </w:rPr>
        <w:t>ti, t</w:t>
      </w:r>
      <w:r>
        <w:t>āpē</w:t>
      </w:r>
      <w:r>
        <w:rPr>
          <w:lang w:val="fr-FR"/>
        </w:rPr>
        <w:t>c programm</w:t>
      </w:r>
      <w:r>
        <w:t>ā vēlama vismaz daļēja tās saturiskā revīzija, lai pārvarētu paš</w:t>
      </w:r>
      <w:r>
        <w:rPr>
          <w:lang w:val="de-DE"/>
        </w:rPr>
        <w:t>reiz v</w:t>
      </w:r>
      <w:r>
        <w:t>ērojamo mozaīkveidīgo kārtojumu. Studiju programmas izstrā</w:t>
      </w:r>
      <w:r>
        <w:rPr>
          <w:lang w:val="es-ES_tradnl"/>
        </w:rPr>
        <w:t>des neviendab</w:t>
      </w:r>
      <w:r>
        <w:t>ī</w:t>
      </w:r>
      <w:r>
        <w:rPr>
          <w:lang w:val="de-DE"/>
        </w:rPr>
        <w:t>gums v</w:t>
      </w:r>
      <w:r>
        <w:t>ērojams īpaši sadaļā</w:t>
      </w:r>
      <w:r>
        <w:rPr>
          <w:lang w:val="sv-SE"/>
        </w:rPr>
        <w:t>, kas skar humanit</w:t>
      </w:r>
      <w:r>
        <w:t>ārā</w:t>
      </w:r>
      <w:r>
        <w:rPr>
          <w:lang w:val="nl-NL"/>
        </w:rPr>
        <w:t>s zin</w:t>
      </w:r>
      <w:r>
        <w:t>ātnes. Problē</w:t>
      </w:r>
      <w:r>
        <w:rPr>
          <w:lang w:val="es-ES_tradnl"/>
        </w:rPr>
        <w:t>mas:</w:t>
      </w:r>
    </w:p>
    <w:p w:rsidR="006661BD" w:rsidRDefault="00A03A9E">
      <w:pPr>
        <w:pStyle w:val="Body"/>
        <w:spacing w:after="0" w:line="240" w:lineRule="auto"/>
        <w:ind w:left="720"/>
      </w:pPr>
      <w:r>
        <w:t>1.1. virknē studiju kursos, ja ne tieš</w:t>
      </w:r>
      <w:r>
        <w:rPr>
          <w:lang w:val="es-ES_tradnl"/>
        </w:rPr>
        <w:t>i, tad da</w:t>
      </w:r>
      <w:r>
        <w:t>ļēji studiju priekšmetu saturs pārklā</w:t>
      </w:r>
      <w:r>
        <w:rPr>
          <w:lang w:val="es-ES_tradnl"/>
        </w:rPr>
        <w:t>jas,</w:t>
      </w:r>
    </w:p>
    <w:p w:rsidR="006661BD" w:rsidRDefault="00A03A9E">
      <w:pPr>
        <w:pStyle w:val="Body"/>
        <w:ind w:left="720"/>
      </w:pPr>
      <w:r>
        <w:t xml:space="preserve">1.2. daļā </w:t>
      </w:r>
      <w:r>
        <w:rPr>
          <w:lang w:val="fr-FR"/>
        </w:rPr>
        <w:t>humanit</w:t>
      </w:r>
      <w:r>
        <w:t>āro studiju priekš</w:t>
      </w:r>
      <w:r>
        <w:rPr>
          <w:lang w:val="pt-PT"/>
        </w:rPr>
        <w:t>metos v</w:t>
      </w:r>
      <w:r>
        <w:t>ērojama sadrumstalotī</w:t>
      </w:r>
      <w:r>
        <w:rPr>
          <w:lang w:val="es-ES_tradnl"/>
        </w:rPr>
        <w:t>ba un satura probl</w:t>
      </w:r>
      <w:r>
        <w:t xml:space="preserve">ēmas, kā arī </w:t>
      </w:r>
      <w:r>
        <w:rPr>
          <w:lang w:val="nl-NL"/>
        </w:rPr>
        <w:t>nepak</w:t>
      </w:r>
      <w:r>
        <w:t>ārtotī</w:t>
      </w:r>
      <w:r>
        <w:rPr>
          <w:lang w:val="nl-NL"/>
        </w:rPr>
        <w:t>ba Vides zin</w:t>
      </w:r>
      <w:r>
        <w:t xml:space="preserve">ātnēm.  </w:t>
      </w:r>
    </w:p>
    <w:p w:rsidR="006661BD" w:rsidRDefault="00A03A9E">
      <w:pPr>
        <w:pStyle w:val="Body"/>
        <w:numPr>
          <w:ilvl w:val="0"/>
          <w:numId w:val="19"/>
        </w:numPr>
        <w:spacing w:after="0" w:line="240" w:lineRule="auto"/>
        <w:rPr>
          <w:lang w:val="it-IT"/>
        </w:rPr>
      </w:pPr>
      <w:r>
        <w:rPr>
          <w:lang w:val="it-IT"/>
        </w:rPr>
        <w:t>Starpdisciplin</w:t>
      </w:r>
      <w:r>
        <w:t>ārā</w:t>
      </w:r>
      <w:r>
        <w:rPr>
          <w:lang w:val="fr-FR"/>
        </w:rPr>
        <w:t>s programm</w:t>
      </w:r>
      <w:r>
        <w:t>ā</w:t>
      </w:r>
      <w:r>
        <w:rPr>
          <w:lang w:val="en-US"/>
        </w:rPr>
        <w:t>s un it sevi</w:t>
      </w:r>
      <w:r>
        <w:t>šķ</w:t>
      </w:r>
      <w:r>
        <w:rPr>
          <w:lang w:val="it-IT"/>
        </w:rPr>
        <w:t>i programm</w:t>
      </w:r>
      <w:r>
        <w:t>ā, kas apvieno teju visas zinā</w:t>
      </w:r>
      <w:r>
        <w:rPr>
          <w:lang w:val="da-DK"/>
        </w:rPr>
        <w:t xml:space="preserve">tnes, </w:t>
      </w:r>
      <w:r>
        <w:t>ļ</w:t>
      </w:r>
      <w:r>
        <w:rPr>
          <w:lang w:val="nl-NL"/>
        </w:rPr>
        <w:t>oti ieteicams metodolo</w:t>
      </w:r>
      <w:r>
        <w:t>ģisks kurss, kas ievada zinā</w:t>
      </w:r>
      <w:r>
        <w:rPr>
          <w:lang w:val="pt-PT"/>
        </w:rPr>
        <w:t>tnes (vai da</w:t>
      </w:r>
      <w:r>
        <w:t>žādu zinātņ</w:t>
      </w:r>
      <w:r>
        <w:rPr>
          <w:lang w:val="it-IT"/>
        </w:rPr>
        <w:t>u) un t</w:t>
      </w:r>
      <w:r>
        <w:t>ā</w:t>
      </w:r>
      <w:r>
        <w:rPr>
          <w:lang w:val="it-IT"/>
        </w:rPr>
        <w:t>s (to) metodolo</w:t>
      </w:r>
      <w:r>
        <w:t>ģisko pieeju vēsturē</w:t>
      </w:r>
      <w:r>
        <w:rPr>
          <w:lang w:val="es-ES_tradnl"/>
        </w:rPr>
        <w:t>. Studentiem dabas, m</w:t>
      </w:r>
      <w:r>
        <w:t>ā</w:t>
      </w:r>
      <w:r>
        <w:rPr>
          <w:lang w:val="fr-FR"/>
        </w:rPr>
        <w:t>kslas, humanit</w:t>
      </w:r>
      <w:r>
        <w:t>ā</w:t>
      </w:r>
      <w:r>
        <w:rPr>
          <w:lang w:val="it-IT"/>
        </w:rPr>
        <w:t>ro un soci</w:t>
      </w:r>
      <w:r>
        <w:t xml:space="preserve">ālo zinātņu specifikas sapratne ļautu jau studiju sākumā </w:t>
      </w:r>
      <w:r>
        <w:rPr>
          <w:lang w:val="sv-SE"/>
        </w:rPr>
        <w:t>gan at</w:t>
      </w:r>
      <w:r>
        <w:t>šķ</w:t>
      </w:r>
      <w:r>
        <w:rPr>
          <w:lang w:val="de-DE"/>
        </w:rPr>
        <w:t>irt da</w:t>
      </w:r>
      <w:r>
        <w:t>žādu zinātņu pieejas, saprotot to kopsakarī</w:t>
      </w:r>
      <w:r>
        <w:rPr>
          <w:lang w:val="nl-NL"/>
        </w:rPr>
        <w:t>bas, gan iem</w:t>
      </w:r>
      <w:r>
        <w:t>ācī</w:t>
      </w:r>
      <w:r>
        <w:rPr>
          <w:lang w:val="nl-NL"/>
        </w:rPr>
        <w:t>ties t</w:t>
      </w:r>
      <w:r>
        <w:t>ās izmantot savos kursa un bakalaura darbos un mērķ</w:t>
      </w:r>
      <w:r>
        <w:rPr>
          <w:lang w:val="nl-NL"/>
        </w:rPr>
        <w:t>tiec</w:t>
      </w:r>
      <w:r>
        <w:t>īgi tā</w:t>
      </w:r>
      <w:r>
        <w:rPr>
          <w:lang w:val="fr-FR"/>
        </w:rPr>
        <w:t>s sav</w:t>
      </w:r>
      <w:r>
        <w:t>ā starpā saskaņot.</w:t>
      </w:r>
    </w:p>
    <w:p w:rsidR="006661BD" w:rsidRDefault="006661BD">
      <w:pPr>
        <w:pStyle w:val="Body"/>
        <w:spacing w:after="0" w:line="240" w:lineRule="auto"/>
        <w:ind w:left="720"/>
      </w:pPr>
    </w:p>
    <w:p w:rsidR="006661BD" w:rsidRDefault="00A03A9E">
      <w:pPr>
        <w:pStyle w:val="Body"/>
        <w:numPr>
          <w:ilvl w:val="0"/>
          <w:numId w:val="19"/>
        </w:numPr>
        <w:spacing w:after="0" w:line="240" w:lineRule="auto"/>
      </w:pPr>
      <w:r>
        <w:t>Studiju programmas ī</w:t>
      </w:r>
      <w:r>
        <w:rPr>
          <w:lang w:val="en-US"/>
        </w:rPr>
        <w:t>stenojums ang</w:t>
      </w:r>
      <w:r>
        <w:t>ļ</w:t>
      </w:r>
      <w:r>
        <w:rPr>
          <w:lang w:val="pt-PT"/>
        </w:rPr>
        <w:t>u valod</w:t>
      </w:r>
      <w:r>
        <w:t>ā nav īsti skaidrs šā</w:t>
      </w:r>
      <w:r>
        <w:rPr>
          <w:lang w:val="nl-NL"/>
        </w:rPr>
        <w:t>du iemeslu d</w:t>
      </w:r>
      <w:r>
        <w:t>ēļ: kursu apraksti angļ</w:t>
      </w:r>
      <w:r>
        <w:rPr>
          <w:lang w:val="pt-PT"/>
        </w:rPr>
        <w:t>u valod</w:t>
      </w:r>
      <w:r>
        <w:t>ā ir savu analogu latvieš</w:t>
      </w:r>
      <w:r>
        <w:rPr>
          <w:lang w:val="pt-PT"/>
        </w:rPr>
        <w:t>u valod</w:t>
      </w:r>
      <w:r>
        <w:t xml:space="preserve">ā </w:t>
      </w:r>
      <w:r>
        <w:rPr>
          <w:lang w:val="nl-NL"/>
        </w:rPr>
        <w:t>tie</w:t>
      </w:r>
      <w:r>
        <w:t>šs tulkojums, vairāki kursi apsolīti tikai latvieš</w:t>
      </w:r>
      <w:r>
        <w:rPr>
          <w:lang w:val="pt-PT"/>
        </w:rPr>
        <w:t>u valod</w:t>
      </w:r>
      <w:r>
        <w:t>ā, tātad nav saprotams, kurš pasniedzē</w:t>
      </w:r>
      <w:r>
        <w:rPr>
          <w:lang w:val="nl-NL"/>
        </w:rPr>
        <w:t xml:space="preserve">js </w:t>
      </w:r>
      <w:r>
        <w:t>šo kursu pasniegs, tā</w:t>
      </w:r>
      <w:r>
        <w:rPr>
          <w:lang w:val="sv-SE"/>
        </w:rPr>
        <w:t>pat literat</w:t>
      </w:r>
      <w:r>
        <w:t>ū</w:t>
      </w:r>
      <w:r>
        <w:rPr>
          <w:lang w:val="pt-PT"/>
        </w:rPr>
        <w:t>ras sarakstos ir min</w:t>
      </w:r>
      <w:r>
        <w:t>ē</w:t>
      </w:r>
      <w:r>
        <w:rPr>
          <w:lang w:val="sv-SE"/>
        </w:rPr>
        <w:t>ta literat</w:t>
      </w:r>
      <w:r>
        <w:t xml:space="preserve">ūra latviešu un krievu valodā, kas rada nesapratni par to, ko un kādā </w:t>
      </w:r>
      <w:r>
        <w:rPr>
          <w:lang w:val="pt-PT"/>
        </w:rPr>
        <w:t>valod</w:t>
      </w:r>
      <w:r>
        <w:t>ā ārvalstu studenti studē</w:t>
      </w:r>
      <w:r>
        <w:rPr>
          <w:lang w:val="fr-FR"/>
        </w:rPr>
        <w:t>s un k</w:t>
      </w:r>
      <w:r>
        <w:t xml:space="preserve">ādā </w:t>
      </w:r>
      <w:r>
        <w:rPr>
          <w:lang w:val="pt-PT"/>
        </w:rPr>
        <w:t>valod</w:t>
      </w:r>
      <w:r>
        <w:t>ā lasī</w:t>
      </w:r>
      <w:r>
        <w:rPr>
          <w:lang w:val="es-ES_tradnl"/>
        </w:rPr>
        <w:t>s literat</w:t>
      </w:r>
      <w:r>
        <w:t>ūru.</w:t>
      </w:r>
    </w:p>
    <w:p w:rsidR="006661BD" w:rsidRDefault="00A03A9E">
      <w:pPr>
        <w:pStyle w:val="Body"/>
        <w:spacing w:after="0" w:line="240" w:lineRule="auto"/>
        <w:ind w:left="720"/>
      </w:pPr>
      <w:r>
        <w:t xml:space="preserve"> </w:t>
      </w:r>
    </w:p>
    <w:p w:rsidR="006661BD" w:rsidRDefault="00A03A9E">
      <w:pPr>
        <w:pStyle w:val="Body"/>
        <w:numPr>
          <w:ilvl w:val="0"/>
          <w:numId w:val="19"/>
        </w:numPr>
      </w:pPr>
      <w:r>
        <w:t>Vācu un latīņu valoda nav paredzēta ar priekšzināšanām, kaut arī tikai ar tādu zināšanu līmeni var strādāt arhī</w:t>
      </w:r>
      <w:r>
        <w:rPr>
          <w:lang w:val="es-ES_tradnl"/>
        </w:rPr>
        <w:t xml:space="preserve">vos, kas </w:t>
      </w:r>
      <w:r>
        <w:t>šai specialitā</w:t>
      </w:r>
      <w:r>
        <w:rPr>
          <w:lang w:val="pt-PT"/>
        </w:rPr>
        <w:t xml:space="preserve">tei ir </w:t>
      </w:r>
      <w:r>
        <w:t>ļoti nepiecieš</w:t>
      </w:r>
      <w:r>
        <w:rPr>
          <w:lang w:val="pt-PT"/>
        </w:rPr>
        <w:t>ams.</w:t>
      </w:r>
    </w:p>
    <w:p w:rsidR="006661BD" w:rsidRDefault="006661BD">
      <w:pPr>
        <w:pStyle w:val="Body"/>
        <w:spacing w:after="0" w:line="240" w:lineRule="auto"/>
        <w:rPr>
          <w:i/>
          <w:iCs/>
        </w:rPr>
      </w:pPr>
    </w:p>
    <w:p w:rsidR="00EB4D05" w:rsidRDefault="00EB4D05">
      <w:pPr>
        <w:pStyle w:val="Body"/>
        <w:spacing w:after="0" w:line="240" w:lineRule="auto"/>
        <w:rPr>
          <w:i/>
          <w:iCs/>
        </w:rPr>
      </w:pPr>
    </w:p>
    <w:p w:rsidR="00EB4D05" w:rsidRDefault="00EB4D05">
      <w:pPr>
        <w:pStyle w:val="Body"/>
        <w:spacing w:after="0" w:line="240" w:lineRule="auto"/>
        <w:rPr>
          <w:i/>
          <w:iCs/>
        </w:rPr>
      </w:pPr>
    </w:p>
    <w:p w:rsidR="00EB4D05" w:rsidRDefault="00EB4D05">
      <w:pPr>
        <w:pStyle w:val="Body"/>
        <w:spacing w:after="0" w:line="240" w:lineRule="auto"/>
        <w:rPr>
          <w:i/>
          <w:iCs/>
        </w:rPr>
      </w:pPr>
    </w:p>
    <w:p w:rsidR="00EB4D05" w:rsidRDefault="00EB4D05">
      <w:pPr>
        <w:pStyle w:val="Body"/>
        <w:spacing w:after="0" w:line="240" w:lineRule="auto"/>
        <w:rPr>
          <w:i/>
          <w:iCs/>
        </w:rPr>
      </w:pPr>
    </w:p>
    <w:p w:rsidR="006661BD" w:rsidRDefault="00A03A9E">
      <w:pPr>
        <w:pStyle w:val="Body"/>
        <w:rPr>
          <w:rStyle w:val="None"/>
          <w:b/>
          <w:bCs/>
        </w:rPr>
      </w:pPr>
      <w:r>
        <w:rPr>
          <w:rStyle w:val="None"/>
          <w:b/>
          <w:bCs/>
          <w:lang w:val="de-DE"/>
        </w:rPr>
        <w:lastRenderedPageBreak/>
        <w:t>Krit</w:t>
      </w:r>
      <w:r>
        <w:rPr>
          <w:rStyle w:val="None"/>
          <w:b/>
          <w:bCs/>
        </w:rPr>
        <w:t>ērija novērtējums:</w:t>
      </w:r>
    </w:p>
    <w:tbl>
      <w:tblPr>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09"/>
        <w:gridCol w:w="2147"/>
        <w:gridCol w:w="1984"/>
        <w:gridCol w:w="1843"/>
        <w:gridCol w:w="1984"/>
      </w:tblGrid>
      <w:tr w:rsidR="006661BD">
        <w:trPr>
          <w:trHeight w:val="300"/>
        </w:trPr>
        <w:tc>
          <w:tcPr>
            <w:tcW w:w="110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jc w:val="center"/>
            </w:pPr>
            <w:r>
              <w:rPr>
                <w:b/>
                <w:bCs/>
              </w:rPr>
              <w:t>Kritērijs</w:t>
            </w:r>
          </w:p>
        </w:tc>
        <w:tc>
          <w:tcPr>
            <w:tcW w:w="795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Novērtējums</w:t>
            </w:r>
          </w:p>
        </w:tc>
      </w:tr>
      <w:tr w:rsidR="006661BD">
        <w:trPr>
          <w:trHeight w:val="300"/>
        </w:trPr>
        <w:tc>
          <w:tcPr>
            <w:tcW w:w="1109"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Izcili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Labi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Viduvēji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Neapmierinoši</w:t>
            </w:r>
          </w:p>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1.</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2.</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3.</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4.</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bl>
    <w:p w:rsidR="006661BD" w:rsidRDefault="006661BD">
      <w:pPr>
        <w:pStyle w:val="Body"/>
        <w:widowControl w:val="0"/>
        <w:spacing w:line="240" w:lineRule="auto"/>
        <w:rPr>
          <w:rStyle w:val="None"/>
          <w:b/>
          <w:bCs/>
        </w:rPr>
      </w:pPr>
    </w:p>
    <w:p w:rsidR="006661BD" w:rsidRDefault="00A03A9E">
      <w:pPr>
        <w:pStyle w:val="Body"/>
        <w:rPr>
          <w:rStyle w:val="None"/>
          <w:b/>
          <w:bCs/>
        </w:rPr>
      </w:pPr>
      <w:r>
        <w:rPr>
          <w:rStyle w:val="None"/>
          <w:b/>
          <w:bCs/>
        </w:rPr>
        <w:t>Prasī</w:t>
      </w:r>
      <w:r>
        <w:rPr>
          <w:rStyle w:val="None"/>
          <w:b/>
          <w:bCs/>
          <w:lang w:val="pt-PT"/>
        </w:rPr>
        <w:t>bas [3] nov</w:t>
      </w:r>
      <w:r>
        <w:rPr>
          <w:rStyle w:val="None"/>
          <w:b/>
          <w:bCs/>
        </w:rPr>
        <w:t>ērtējums:</w:t>
      </w:r>
    </w:p>
    <w:tbl>
      <w:tblPr>
        <w:tblW w:w="90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006"/>
        <w:gridCol w:w="870"/>
        <w:gridCol w:w="947"/>
        <w:gridCol w:w="1083"/>
        <w:gridCol w:w="3171"/>
      </w:tblGrid>
      <w:tr w:rsidR="006661BD">
        <w:trPr>
          <w:trHeight w:val="300"/>
        </w:trPr>
        <w:tc>
          <w:tcPr>
            <w:tcW w:w="30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jc w:val="center"/>
            </w:pPr>
            <w:r>
              <w:rPr>
                <w:b/>
                <w:bCs/>
              </w:rPr>
              <w:t>Prasība</w:t>
            </w:r>
          </w:p>
        </w:tc>
        <w:tc>
          <w:tcPr>
            <w:tcW w:w="290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Atbilstība</w:t>
            </w:r>
          </w:p>
        </w:tc>
        <w:tc>
          <w:tcPr>
            <w:tcW w:w="31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Pamatojums</w:t>
            </w:r>
          </w:p>
        </w:tc>
      </w:tr>
      <w:tr w:rsidR="006661BD">
        <w:trPr>
          <w:trHeight w:val="600"/>
        </w:trPr>
        <w:tc>
          <w:tcPr>
            <w:tcW w:w="300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rPr>
                <w:rStyle w:val="None"/>
                <w:lang w:val="es-ES_tradnl"/>
              </w:rPr>
              <w:t>Licenc</w:t>
            </w:r>
            <w:r>
              <w:rPr>
                <w:rStyle w:val="None"/>
              </w:rPr>
              <w:t>ējamās studiju programmas saturs un īstenoš</w:t>
            </w:r>
            <w:r>
              <w:rPr>
                <w:rStyle w:val="None"/>
                <w:lang w:val="de-DE"/>
              </w:rPr>
              <w:t>anas meh</w:t>
            </w:r>
            <w:r>
              <w:rPr>
                <w:rStyle w:val="None"/>
              </w:rPr>
              <w:t>ānisms atbilst studiju programmas mērķim, uzdevumiem un sasniedzamajiem studiju rezultā</w:t>
            </w:r>
            <w:r>
              <w:rPr>
                <w:rStyle w:val="None"/>
                <w:lang w:val="es-ES_tradnl"/>
              </w:rPr>
              <w:t>tiem</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Atbilst</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Daļēji atbilst</w:t>
            </w:r>
          </w:p>
        </w:tc>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Neatbilst</w:t>
            </w:r>
          </w:p>
        </w:tc>
        <w:tc>
          <w:tcPr>
            <w:tcW w:w="3171"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6661BD" w:rsidRDefault="00A03A9E">
            <w:pPr>
              <w:pStyle w:val="Body"/>
              <w:spacing w:after="0" w:line="240" w:lineRule="auto"/>
              <w:rPr>
                <w:b/>
                <w:bCs/>
                <w:shd w:val="clear" w:color="auto" w:fill="FFFFFF"/>
              </w:rPr>
            </w:pPr>
            <w:r>
              <w:rPr>
                <w:rStyle w:val="None"/>
                <w:shd w:val="clear" w:color="auto" w:fill="FFFFFF"/>
              </w:rPr>
              <w:t>Studiju programmas “</w:t>
            </w:r>
          </w:p>
          <w:p w:rsidR="006661BD" w:rsidRDefault="00A03A9E">
            <w:pPr>
              <w:pStyle w:val="Body"/>
              <w:spacing w:after="0" w:line="240" w:lineRule="auto"/>
            </w:pPr>
            <w:r>
              <w:rPr>
                <w:rStyle w:val="None"/>
                <w:shd w:val="clear" w:color="auto" w:fill="FFFFFF"/>
                <w:lang w:val="de-DE"/>
              </w:rPr>
              <w:t>Kult</w:t>
            </w:r>
            <w:r>
              <w:rPr>
                <w:rStyle w:val="None"/>
                <w:shd w:val="clear" w:color="auto" w:fill="FFFFFF"/>
              </w:rPr>
              <w:t>ū</w:t>
            </w:r>
            <w:r>
              <w:rPr>
                <w:rStyle w:val="None"/>
                <w:shd w:val="clear" w:color="auto" w:fill="FFFFFF"/>
                <w:lang w:val="es-ES_tradnl"/>
              </w:rPr>
              <w:t>rvides mantojums</w:t>
            </w:r>
            <w:r>
              <w:rPr>
                <w:rStyle w:val="None"/>
                <w:shd w:val="clear" w:color="auto" w:fill="FFFFFF"/>
              </w:rPr>
              <w:t xml:space="preserve">” </w:t>
            </w:r>
            <w:r>
              <w:rPr>
                <w:rStyle w:val="None"/>
                <w:shd w:val="clear" w:color="auto" w:fill="FFFFFF"/>
                <w:lang w:val="fr-FR"/>
              </w:rPr>
              <w:t xml:space="preserve">saturs un </w:t>
            </w:r>
            <w:r>
              <w:rPr>
                <w:rStyle w:val="None"/>
                <w:shd w:val="clear" w:color="auto" w:fill="FFFFFF"/>
              </w:rPr>
              <w:t>īstenoš</w:t>
            </w:r>
            <w:r>
              <w:rPr>
                <w:rStyle w:val="None"/>
                <w:shd w:val="clear" w:color="auto" w:fill="FFFFFF"/>
                <w:lang w:val="de-DE"/>
              </w:rPr>
              <w:t>anas meh</w:t>
            </w:r>
            <w:r>
              <w:rPr>
                <w:rStyle w:val="None"/>
                <w:shd w:val="clear" w:color="auto" w:fill="FFFFFF"/>
              </w:rPr>
              <w:t>ā</w:t>
            </w:r>
            <w:r>
              <w:rPr>
                <w:rStyle w:val="None"/>
                <w:shd w:val="clear" w:color="auto" w:fill="FFFFFF"/>
                <w:lang w:val="da-DK"/>
              </w:rPr>
              <w:t xml:space="preserve">nisms </w:t>
            </w:r>
            <w:r>
              <w:rPr>
                <w:rStyle w:val="None"/>
                <w:color w:val="414142"/>
                <w:u w:color="414142"/>
                <w:shd w:val="clear" w:color="auto" w:fill="FFFFFF"/>
              </w:rPr>
              <w:t>kopumā</w:t>
            </w:r>
            <w:r>
              <w:rPr>
                <w:rStyle w:val="None"/>
                <w:shd w:val="clear" w:color="auto" w:fill="FFFFFF"/>
              </w:rPr>
              <w:t xml:space="preserve"> atbilst studiju programmas mērķim, uzdevumiem un sasniedzamajiem studiju rezultā</w:t>
            </w:r>
            <w:r>
              <w:rPr>
                <w:rStyle w:val="None"/>
                <w:shd w:val="clear" w:color="auto" w:fill="FFFFFF"/>
                <w:lang w:val="es-ES_tradnl"/>
              </w:rPr>
              <w:t xml:space="preserve">tiem. </w:t>
            </w:r>
          </w:p>
        </w:tc>
      </w:tr>
      <w:tr w:rsidR="006661BD">
        <w:trPr>
          <w:trHeight w:val="1640"/>
        </w:trPr>
        <w:tc>
          <w:tcPr>
            <w:tcW w:w="3006"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3171" w:type="dxa"/>
            <w:vMerge/>
            <w:tcBorders>
              <w:top w:val="single" w:sz="4" w:space="0" w:color="000000"/>
              <w:left w:val="single" w:sz="4" w:space="0" w:color="000000"/>
              <w:bottom w:val="single" w:sz="4" w:space="0" w:color="000000"/>
              <w:right w:val="single" w:sz="4" w:space="0" w:color="000000"/>
            </w:tcBorders>
            <w:shd w:val="clear" w:color="auto" w:fill="FFFFFF"/>
          </w:tcPr>
          <w:p w:rsidR="006661BD" w:rsidRDefault="006661BD"/>
        </w:tc>
      </w:tr>
    </w:tbl>
    <w:p w:rsidR="006661BD" w:rsidRDefault="006661BD">
      <w:pPr>
        <w:pStyle w:val="Body"/>
        <w:widowControl w:val="0"/>
        <w:spacing w:line="240" w:lineRule="auto"/>
        <w:rPr>
          <w:rStyle w:val="None"/>
          <w:b/>
          <w:bCs/>
        </w:rPr>
      </w:pPr>
    </w:p>
    <w:p w:rsidR="006661BD" w:rsidRDefault="00A03A9E">
      <w:pPr>
        <w:pStyle w:val="Heading"/>
        <w:numPr>
          <w:ilvl w:val="0"/>
          <w:numId w:val="20"/>
        </w:numPr>
      </w:pPr>
      <w:bookmarkStart w:id="5" w:name="_Toc110930574"/>
      <w:r>
        <w:t>Mācī</w:t>
      </w:r>
      <w:r>
        <w:rPr>
          <w:lang w:val="pt-PT"/>
        </w:rPr>
        <w:t>bsp</w:t>
      </w:r>
      <w:r>
        <w:t>ēki</w:t>
      </w:r>
      <w:bookmarkEnd w:id="5"/>
      <w:r>
        <w:t xml:space="preserve"> </w:t>
      </w:r>
    </w:p>
    <w:p w:rsidR="006661BD" w:rsidRDefault="00A03A9E">
      <w:pPr>
        <w:pStyle w:val="Body"/>
        <w:spacing w:after="0" w:line="240" w:lineRule="auto"/>
        <w:rPr>
          <w:rStyle w:val="None"/>
        </w:rPr>
      </w:pPr>
      <w:r>
        <w:rPr>
          <w:rStyle w:val="None"/>
          <w:b/>
          <w:bCs/>
        </w:rPr>
        <w:t>Prasība [4]:</w:t>
      </w:r>
      <w:r>
        <w:rPr>
          <w:rStyle w:val="None"/>
        </w:rPr>
        <w:t xml:space="preserve"> Akadēmiskā </w:t>
      </w:r>
      <w:r>
        <w:rPr>
          <w:rStyle w:val="None"/>
          <w:lang w:val="it-IT"/>
        </w:rPr>
        <w:t>person</w:t>
      </w:r>
      <w:r>
        <w:rPr>
          <w:rStyle w:val="None"/>
        </w:rPr>
        <w:t>āla un viesprofesoru, asociēto viesprofesoru, viesdocentu, vieslektoru un viesasistentu kvalifikācija atbilst studiju programmas īstenoš</w:t>
      </w:r>
      <w:r>
        <w:rPr>
          <w:rStyle w:val="None"/>
          <w:lang w:val="pt-PT"/>
        </w:rPr>
        <w:t>anas nosac</w:t>
      </w:r>
      <w:r>
        <w:rPr>
          <w:rStyle w:val="None"/>
        </w:rPr>
        <w:t xml:space="preserve">ījumiem un normatīvo aktu prasībām. </w:t>
      </w:r>
    </w:p>
    <w:p w:rsidR="006661BD" w:rsidRDefault="006661BD">
      <w:pPr>
        <w:pStyle w:val="Body"/>
        <w:spacing w:after="0" w:line="240" w:lineRule="auto"/>
        <w:rPr>
          <w:rStyle w:val="None"/>
        </w:rPr>
      </w:pPr>
    </w:p>
    <w:p w:rsidR="006661BD" w:rsidRDefault="00A03A9E">
      <w:pPr>
        <w:pStyle w:val="Body"/>
        <w:rPr>
          <w:rStyle w:val="None"/>
          <w:i/>
          <w:iCs/>
        </w:rPr>
      </w:pPr>
      <w:r>
        <w:rPr>
          <w:rStyle w:val="None"/>
          <w:b/>
          <w:bCs/>
          <w:lang w:val="de-DE"/>
        </w:rPr>
        <w:t>Krit</w:t>
      </w:r>
      <w:r>
        <w:rPr>
          <w:rStyle w:val="None"/>
          <w:b/>
          <w:bCs/>
        </w:rPr>
        <w:t>ēriji:</w:t>
      </w:r>
    </w:p>
    <w:p w:rsidR="006661BD" w:rsidRDefault="00A03A9E">
      <w:pPr>
        <w:pStyle w:val="Body"/>
        <w:spacing w:after="0" w:line="240" w:lineRule="auto"/>
        <w:rPr>
          <w:rStyle w:val="None"/>
        </w:rPr>
      </w:pPr>
      <w:r>
        <w:rPr>
          <w:rStyle w:val="None"/>
        </w:rPr>
        <w:t>1. Studiju programmas īstenošanā iesaistī</w:t>
      </w:r>
      <w:r>
        <w:rPr>
          <w:rStyle w:val="None"/>
          <w:lang w:val="en-US"/>
        </w:rPr>
        <w:t>to m</w:t>
      </w:r>
      <w:r>
        <w:rPr>
          <w:rStyle w:val="None"/>
        </w:rPr>
        <w:t>ācī</w:t>
      </w:r>
      <w:r>
        <w:rPr>
          <w:rStyle w:val="None"/>
          <w:lang w:val="pt-PT"/>
        </w:rPr>
        <w:t>bsp</w:t>
      </w:r>
      <w:r>
        <w:rPr>
          <w:rStyle w:val="None"/>
        </w:rPr>
        <w:t>ēku atlases kritēriji ir atbilstoši studiju programmas un studiju kursu specifikai.</w:t>
      </w:r>
    </w:p>
    <w:p w:rsidR="006661BD" w:rsidRDefault="00A03A9E">
      <w:pPr>
        <w:pStyle w:val="Body"/>
        <w:spacing w:after="0" w:line="240" w:lineRule="auto"/>
        <w:rPr>
          <w:rStyle w:val="None"/>
        </w:rPr>
      </w:pPr>
      <w:r>
        <w:rPr>
          <w:rStyle w:val="None"/>
        </w:rPr>
        <w:t>2.  Mācī</w:t>
      </w:r>
      <w:r>
        <w:rPr>
          <w:rStyle w:val="None"/>
          <w:lang w:val="pt-PT"/>
        </w:rPr>
        <w:t>bsp</w:t>
      </w:r>
      <w:r>
        <w:rPr>
          <w:rStyle w:val="None"/>
        </w:rPr>
        <w:t>ēku kvalifikācija nodrošina studiju programmas rezultātu sasniegšanu.</w:t>
      </w:r>
    </w:p>
    <w:p w:rsidR="006661BD" w:rsidRDefault="00A03A9E">
      <w:pPr>
        <w:pStyle w:val="Body"/>
        <w:spacing w:after="0" w:line="240" w:lineRule="auto"/>
        <w:rPr>
          <w:rStyle w:val="None"/>
        </w:rPr>
      </w:pPr>
      <w:r>
        <w:rPr>
          <w:rStyle w:val="None"/>
        </w:rPr>
        <w:t>3. Augstskola/koledž</w:t>
      </w:r>
      <w:r>
        <w:rPr>
          <w:rStyle w:val="None"/>
          <w:lang w:val="nl-NL"/>
        </w:rPr>
        <w:t>a nodro</w:t>
      </w:r>
      <w:r>
        <w:rPr>
          <w:rStyle w:val="None"/>
        </w:rPr>
        <w:t>šina mācī</w:t>
      </w:r>
      <w:r>
        <w:rPr>
          <w:rStyle w:val="None"/>
          <w:lang w:val="pt-PT"/>
        </w:rPr>
        <w:t>bsp</w:t>
      </w:r>
      <w:r>
        <w:rPr>
          <w:rStyle w:val="None"/>
        </w:rPr>
        <w:t>ēku kvalifikācijas paaugstināšanu un zinātniski pētnieciskās darbī</w:t>
      </w:r>
      <w:r>
        <w:rPr>
          <w:rStyle w:val="None"/>
          <w:lang w:val="pt-PT"/>
        </w:rPr>
        <w:t>bas veicin</w:t>
      </w:r>
      <w:r>
        <w:rPr>
          <w:rStyle w:val="None"/>
        </w:rPr>
        <w:t xml:space="preserve">āšanu. </w:t>
      </w:r>
    </w:p>
    <w:p w:rsidR="006661BD" w:rsidRDefault="006661BD">
      <w:pPr>
        <w:pStyle w:val="Body"/>
        <w:spacing w:after="0" w:line="240" w:lineRule="auto"/>
        <w:rPr>
          <w:rStyle w:val="None"/>
          <w:i/>
          <w:iCs/>
        </w:rPr>
      </w:pPr>
    </w:p>
    <w:p w:rsidR="006661BD" w:rsidRDefault="00A03A9E">
      <w:pPr>
        <w:pStyle w:val="Body"/>
        <w:spacing w:after="0"/>
      </w:pPr>
      <w:r>
        <w:t>Studiju programmas “</w:t>
      </w:r>
      <w:r>
        <w:rPr>
          <w:lang w:val="de-DE"/>
        </w:rPr>
        <w:t>Kult</w:t>
      </w:r>
      <w:r>
        <w:t>ū</w:t>
      </w:r>
      <w:r>
        <w:rPr>
          <w:lang w:val="es-ES_tradnl"/>
        </w:rPr>
        <w:t>rvides mantojums</w:t>
      </w:r>
      <w:r>
        <w:t xml:space="preserve">” īstenošanā iesaistīto pasniedzēju atlases kritēriji ir pilnībā izpildīti un pasniedzēju kvalifikācija ir atbilstoša studiju programmas un studiju kursu specifikai. Jaunajā studiju programmā </w:t>
      </w:r>
      <w:r>
        <w:rPr>
          <w:lang w:val="nl-NL"/>
        </w:rPr>
        <w:t>liel</w:t>
      </w:r>
      <w:r>
        <w:t>ākā pasniedzēju daļ</w:t>
      </w:r>
      <w:r>
        <w:rPr>
          <w:lang w:val="es-ES_tradnl"/>
        </w:rPr>
        <w:t>a ir LU m</w:t>
      </w:r>
      <w:r>
        <w:t>ācī</w:t>
      </w:r>
      <w:r>
        <w:rPr>
          <w:lang w:val="pt-PT"/>
        </w:rPr>
        <w:t>bsp</w:t>
      </w:r>
      <w:r>
        <w:t>ēki, nepilniem 70% no visiem mācī</w:t>
      </w:r>
      <w:r>
        <w:rPr>
          <w:lang w:val="pt-PT"/>
        </w:rPr>
        <w:t>bsp</w:t>
      </w:r>
      <w:r>
        <w:t>ēkiem ir doktora grā</w:t>
      </w:r>
      <w:r>
        <w:rPr>
          <w:lang w:val="en-US"/>
        </w:rPr>
        <w:t>ds, tr</w:t>
      </w:r>
      <w:r>
        <w:t>ī</w:t>
      </w:r>
      <w:r>
        <w:rPr>
          <w:lang w:val="es-ES_tradnl"/>
        </w:rPr>
        <w:t>s no vi</w:t>
      </w:r>
      <w:r>
        <w:t>ņiem ir habilitētie doktori, 31.1% no mācī</w:t>
      </w:r>
      <w:r>
        <w:rPr>
          <w:lang w:val="pt-PT"/>
        </w:rPr>
        <w:t>bsp</w:t>
      </w:r>
      <w:r>
        <w:t>ēkiem ir maģ</w:t>
      </w:r>
      <w:r>
        <w:rPr>
          <w:lang w:val="it-IT"/>
        </w:rPr>
        <w:t>istra gr</w:t>
      </w:r>
      <w:r>
        <w:t>ā</w:t>
      </w:r>
      <w:r>
        <w:rPr>
          <w:lang w:val="de-DE"/>
        </w:rPr>
        <w:t>ds. Absol</w:t>
      </w:r>
      <w:r>
        <w:t>ū</w:t>
      </w:r>
      <w:r>
        <w:rPr>
          <w:lang w:val="it-IT"/>
        </w:rPr>
        <w:t>ti liel</w:t>
      </w:r>
      <w:r>
        <w:t>ākā mācī</w:t>
      </w:r>
      <w:r>
        <w:rPr>
          <w:lang w:val="pt-PT"/>
        </w:rPr>
        <w:t>bsp</w:t>
      </w:r>
      <w:r>
        <w:t>ēku daļ</w:t>
      </w:r>
      <w:r>
        <w:rPr>
          <w:lang w:val="pt-PT"/>
        </w:rPr>
        <w:t>a ir saist</w:t>
      </w:r>
      <w:r>
        <w:t>īti ar LU, LMA vai kā</w:t>
      </w:r>
      <w:r>
        <w:rPr>
          <w:lang w:val="fr-FR"/>
        </w:rPr>
        <w:t>du citu m</w:t>
      </w:r>
      <w:r>
        <w:t>ācību iestā</w:t>
      </w:r>
      <w:r>
        <w:rPr>
          <w:lang w:val="fr-FR"/>
        </w:rPr>
        <w:t>di, t</w:t>
      </w:r>
      <w:r>
        <w:t>ādējā</w:t>
      </w:r>
      <w:r>
        <w:rPr>
          <w:lang w:val="it-IT"/>
        </w:rPr>
        <w:t>di p</w:t>
      </w:r>
      <w:r>
        <w:t xml:space="preserve">ārvalda sava priekšmeta pasniegšanas metodiku. Pārējā pasniedzēju daļa ir praktiskā </w:t>
      </w:r>
      <w:r>
        <w:rPr>
          <w:lang w:val="it-IT"/>
        </w:rPr>
        <w:t>darba speci</w:t>
      </w:r>
      <w:r>
        <w:t>ā</w:t>
      </w:r>
      <w:r>
        <w:rPr>
          <w:lang w:val="pt-PT"/>
        </w:rPr>
        <w:t>listi vai zin</w:t>
      </w:r>
      <w:r>
        <w:t xml:space="preserve">ātnisko darbu strādājošie. </w:t>
      </w:r>
    </w:p>
    <w:p w:rsidR="006661BD" w:rsidRDefault="00A03A9E">
      <w:pPr>
        <w:pStyle w:val="Body"/>
        <w:spacing w:after="0"/>
      </w:pPr>
      <w:r>
        <w:rPr>
          <w:lang w:val="pt-PT"/>
        </w:rPr>
        <w:t>Programmas realiz</w:t>
      </w:r>
      <w:r>
        <w:t>ācijā piesaistī</w:t>
      </w:r>
      <w:r>
        <w:rPr>
          <w:lang w:val="it-IT"/>
        </w:rPr>
        <w:t>ti m</w:t>
      </w:r>
      <w:r>
        <w:t>ākslinieki vai mā</w:t>
      </w:r>
      <w:r>
        <w:rPr>
          <w:lang w:val="nl-NL"/>
        </w:rPr>
        <w:t>kslas zin</w:t>
      </w:r>
      <w:r>
        <w:t>ātnieki no LMA, kuriem ir daudzu gadu desmitu mākslinieciskā</w:t>
      </w:r>
      <w:r>
        <w:rPr>
          <w:lang w:val="it-IT"/>
        </w:rPr>
        <w:t>s dai</w:t>
      </w:r>
      <w:r>
        <w:t>ļrades pieredze, profesori un mā</w:t>
      </w:r>
      <w:r>
        <w:rPr>
          <w:lang w:val="nl-NL"/>
        </w:rPr>
        <w:t>kslas zin</w:t>
      </w:r>
      <w:r>
        <w:t xml:space="preserve">ātnieki, no </w:t>
      </w:r>
      <w:r>
        <w:lastRenderedPageBreak/>
        <w:t>kuriem viens ir habilitē</w:t>
      </w:r>
      <w:r>
        <w:rPr>
          <w:lang w:val="pt-PT"/>
        </w:rPr>
        <w:t>tais zin</w:t>
      </w:r>
      <w:r>
        <w:t>ātņu doktors, tādējā</w:t>
      </w:r>
      <w:r>
        <w:rPr>
          <w:lang w:val="it-IT"/>
        </w:rPr>
        <w:t>di ar</w:t>
      </w:r>
      <w:r>
        <w:t>ī LU jaunajai studiju programmai piesaistī</w:t>
      </w:r>
      <w:r>
        <w:rPr>
          <w:lang w:val="nl-NL"/>
        </w:rPr>
        <w:t>tie m</w:t>
      </w:r>
      <w:r>
        <w:t>ācī</w:t>
      </w:r>
      <w:r>
        <w:rPr>
          <w:lang w:val="pt-PT"/>
        </w:rPr>
        <w:t>bsp</w:t>
      </w:r>
      <w:r>
        <w:t>ē</w:t>
      </w:r>
      <w:r>
        <w:rPr>
          <w:lang w:val="es-ES_tradnl"/>
        </w:rPr>
        <w:t>ki ir augstas klases profesion</w:t>
      </w:r>
      <w:r>
        <w:t xml:space="preserve">āļi ar ilgu pedagoģisko stāžu. </w:t>
      </w:r>
    </w:p>
    <w:p w:rsidR="006661BD" w:rsidRDefault="00A03A9E">
      <w:pPr>
        <w:pStyle w:val="Body"/>
        <w:spacing w:after="0"/>
      </w:pPr>
      <w:r>
        <w:t>Minē</w:t>
      </w:r>
      <w:r>
        <w:rPr>
          <w:lang w:val="fr-FR"/>
        </w:rPr>
        <w:t>tais liek b</w:t>
      </w:r>
      <w:r>
        <w:t>ū</w:t>
      </w:r>
      <w:r>
        <w:rPr>
          <w:lang w:val="da-DK"/>
        </w:rPr>
        <w:t>t sam</w:t>
      </w:r>
      <w:r>
        <w:t>ērā pārliecinātam, ka mācī</w:t>
      </w:r>
      <w:r>
        <w:rPr>
          <w:lang w:val="pt-PT"/>
        </w:rPr>
        <w:t>bsp</w:t>
      </w:r>
      <w:r>
        <w:t xml:space="preserve">ēku kvalifikācija nodrošinās studiju programmas rezultātu sasniegšanu. Tiesa, ar vienu piebildi: tā kā ne visi pasniedzēji pārvalda angļu valodu vismaz B2 līmenī (kaut arī </w:t>
      </w:r>
      <w:r>
        <w:rPr>
          <w:lang w:val="nl-NL"/>
        </w:rPr>
        <w:t>liel</w:t>
      </w:r>
      <w:r>
        <w:t>ākā</w:t>
      </w:r>
      <w:r>
        <w:rPr>
          <w:lang w:val="pt-PT"/>
        </w:rPr>
        <w:t>s da</w:t>
      </w:r>
      <w:r>
        <w:t>ļas pasniedzēju angļ</w:t>
      </w:r>
      <w:r>
        <w:rPr>
          <w:lang w:val="pt-PT"/>
        </w:rPr>
        <w:t>u valodas l</w:t>
      </w:r>
      <w:r>
        <w:t>ī</w:t>
      </w:r>
      <w:r>
        <w:rPr>
          <w:lang w:val="es-ES_tradnl"/>
        </w:rPr>
        <w:t>menis ir B2, C1 un pat C2 l</w:t>
      </w:r>
      <w:r>
        <w:t>īmenī</w:t>
      </w:r>
      <w:r>
        <w:rPr>
          <w:lang w:val="es-ES_tradnl"/>
        </w:rPr>
        <w:t>, tom</w:t>
      </w:r>
      <w:r>
        <w:t>ēr piecu pasniedzēju angļ</w:t>
      </w:r>
      <w:r>
        <w:rPr>
          <w:lang w:val="pt-PT"/>
        </w:rPr>
        <w:t>u valodas l</w:t>
      </w:r>
      <w:r>
        <w:t xml:space="preserve">īmenis atbilst B1, vienā </w:t>
      </w:r>
      <w:r>
        <w:rPr>
          <w:lang w:val="es-ES_tradnl"/>
        </w:rPr>
        <w:t>gad</w:t>
      </w:r>
      <w:r>
        <w:t>ījumā - A2 līmenim), tas varētu radī</w:t>
      </w:r>
      <w:r>
        <w:rPr>
          <w:lang w:val="nl-NL"/>
        </w:rPr>
        <w:t>t zin</w:t>
      </w:r>
      <w:r>
        <w:t>ā</w:t>
      </w:r>
      <w:r>
        <w:rPr>
          <w:lang w:val="pt-PT"/>
        </w:rPr>
        <w:t>mas probl</w:t>
      </w:r>
      <w:r>
        <w:t>ē</w:t>
      </w:r>
      <w:r>
        <w:rPr>
          <w:lang w:val="pt-PT"/>
        </w:rPr>
        <w:t xml:space="preserve">mas programmas </w:t>
      </w:r>
      <w:r>
        <w:t>īstenoš</w:t>
      </w:r>
      <w:r>
        <w:rPr>
          <w:lang w:val="es-ES_tradnl"/>
        </w:rPr>
        <w:t>anas gad</w:t>
      </w:r>
      <w:r>
        <w:t>ījumā angļ</w:t>
      </w:r>
      <w:r>
        <w:rPr>
          <w:lang w:val="pt-PT"/>
        </w:rPr>
        <w:t>u valod</w:t>
      </w:r>
      <w:r>
        <w:t>ā.</w:t>
      </w:r>
    </w:p>
    <w:p w:rsidR="006661BD" w:rsidRDefault="00A03A9E">
      <w:pPr>
        <w:pStyle w:val="Body"/>
        <w:spacing w:after="0"/>
      </w:pPr>
      <w:r>
        <w:rPr>
          <w:lang w:val="nl-NL"/>
        </w:rPr>
        <w:t>LU nodro</w:t>
      </w:r>
      <w:r>
        <w:t>šina mācī</w:t>
      </w:r>
      <w:r>
        <w:rPr>
          <w:lang w:val="pt-PT"/>
        </w:rPr>
        <w:t>bsp</w:t>
      </w:r>
      <w:r>
        <w:t>ēku kvalifikācijas paaugstināšanu un veicina zinātniski pētnieciskās darbības veikšanu saskaņā ar Latvijas Republikas Ministru kabineta 11.09.2018. noteikumu Nr. 569 “Noteikumi par pedagogiem nepieciešamo izglītību un profesionālo kvalifikāciju un pedagogu profesionālā</w:t>
      </w:r>
      <w:r>
        <w:rPr>
          <w:lang w:val="fr-FR"/>
        </w:rPr>
        <w:t>s kompetences pilnveides k</w:t>
      </w:r>
      <w:r>
        <w:t xml:space="preserve">ārtību” 16. punktu. Profesionālā </w:t>
      </w:r>
      <w:r>
        <w:rPr>
          <w:lang w:val="nl-NL"/>
        </w:rPr>
        <w:t>pilnveide ietver profesion</w:t>
      </w:r>
      <w:r>
        <w:t>ālā</w:t>
      </w:r>
      <w:r>
        <w:rPr>
          <w:lang w:val="fr-FR"/>
        </w:rPr>
        <w:t>s pilnveides m</w:t>
      </w:r>
      <w:r>
        <w:t>ērķim atbilstošu starptautisko mobilitā</w:t>
      </w:r>
      <w:r>
        <w:rPr>
          <w:lang w:val="it-IT"/>
        </w:rPr>
        <w:t>ti un piedal</w:t>
      </w:r>
      <w:r>
        <w:t>īš</w:t>
      </w:r>
      <w:r>
        <w:rPr>
          <w:lang w:val="es-ES_tradnl"/>
        </w:rPr>
        <w:t>anos konferenc</w:t>
      </w:r>
      <w:r>
        <w:t>ē</w:t>
      </w:r>
      <w:r>
        <w:rPr>
          <w:lang w:val="fr-FR"/>
        </w:rPr>
        <w:t>s un semin</w:t>
      </w:r>
      <w:r>
        <w:t>ā</w:t>
      </w:r>
      <w:r>
        <w:rPr>
          <w:lang w:val="pt-PT"/>
        </w:rPr>
        <w:t>ros, k</w:t>
      </w:r>
      <w:r>
        <w:t>ā arī zinātnisko publikāciju gatavošanu starptautiskiem, citējamiem izdevumiem. To apliecina licencēš</w:t>
      </w:r>
      <w:r>
        <w:rPr>
          <w:lang w:val="nl-NL"/>
        </w:rPr>
        <w:t xml:space="preserve">anai iesniegtie dokumenti. </w:t>
      </w:r>
    </w:p>
    <w:p w:rsidR="006661BD" w:rsidRDefault="00A03A9E">
      <w:pPr>
        <w:pStyle w:val="Body"/>
        <w:spacing w:after="0"/>
      </w:pPr>
      <w:r>
        <w:t xml:space="preserve">LU pasniedzēju izaugsme tiek vērtēta pēc LU akadēmiskā </w:t>
      </w:r>
      <w:r>
        <w:rPr>
          <w:lang w:val="it-IT"/>
        </w:rPr>
        <w:t>person</w:t>
      </w:r>
      <w:r>
        <w:t>āla kvalifikācijas prasību un uzdevumu izpildes, kas iekļ</w:t>
      </w:r>
      <w:r>
        <w:rPr>
          <w:lang w:val="it-IT"/>
        </w:rPr>
        <w:t xml:space="preserve">auti </w:t>
      </w:r>
      <w:r>
        <w:t>“Nolikumā par akadēmiskajiem un administratīvajiem amatiem Latvijas Universitātē”, Ministru kabineta 25.02.2021. noteikumiem Nr. 129 “</w:t>
      </w:r>
      <w:r>
        <w:rPr>
          <w:lang w:val="pt-PT"/>
        </w:rPr>
        <w:t>Profesora vai asoci</w:t>
      </w:r>
      <w:r>
        <w:t xml:space="preserve">ētā </w:t>
      </w:r>
      <w:r>
        <w:rPr>
          <w:lang w:val="it-IT"/>
        </w:rPr>
        <w:t>profesora amata pretendenta un amat</w:t>
      </w:r>
      <w:r>
        <w:t>ā esoš</w:t>
      </w:r>
      <w:r>
        <w:rPr>
          <w:lang w:val="pt-PT"/>
        </w:rPr>
        <w:t>a profesora vai asoci</w:t>
      </w:r>
      <w:r>
        <w:t>ētā profesora zinā</w:t>
      </w:r>
      <w:r>
        <w:rPr>
          <w:lang w:val="sv-SE"/>
        </w:rPr>
        <w:t>tnisk</w:t>
      </w:r>
      <w:r>
        <w:t>ā</w:t>
      </w:r>
      <w:r>
        <w:rPr>
          <w:lang w:val="es-ES_tradnl"/>
        </w:rPr>
        <w:t>s un pedago</w:t>
      </w:r>
      <w:r>
        <w:t>ģ</w:t>
      </w:r>
      <w:r>
        <w:rPr>
          <w:lang w:val="da-DK"/>
        </w:rPr>
        <w:t>isk</w:t>
      </w:r>
      <w:r>
        <w:t>ās kvalifikācijas vai mākslinieciskās jaunrades darba rezultātu novērtēšanas kārtība”. Tāpat LU akadēmiskajam personā</w:t>
      </w:r>
      <w:r>
        <w:rPr>
          <w:lang w:val="nl-NL"/>
        </w:rPr>
        <w:t>lam ESF projekta ietvaros ir iesp</w:t>
      </w:r>
      <w:r>
        <w:t>ējas padziļinā</w:t>
      </w:r>
      <w:r>
        <w:rPr>
          <w:lang w:val="pt-PT"/>
        </w:rPr>
        <w:t>t savas ang</w:t>
      </w:r>
      <w:r>
        <w:t>ļ</w:t>
      </w:r>
      <w:r>
        <w:rPr>
          <w:lang w:val="pt-PT"/>
        </w:rPr>
        <w:t>u valodas zin</w:t>
      </w:r>
      <w:r>
        <w:t xml:space="preserve">āšanas, kā arī </w:t>
      </w:r>
      <w:r>
        <w:rPr>
          <w:lang w:val="es-ES_tradnl"/>
        </w:rPr>
        <w:t>piedal</w:t>
      </w:r>
      <w:r>
        <w:t>ī</w:t>
      </w:r>
      <w:r>
        <w:rPr>
          <w:lang w:val="nl-NL"/>
        </w:rPr>
        <w:t>ties t</w:t>
      </w:r>
      <w:r>
        <w:t>ālākizglītī</w:t>
      </w:r>
      <w:r>
        <w:rPr>
          <w:lang w:val="fr-FR"/>
        </w:rPr>
        <w:t>bas programm</w:t>
      </w:r>
      <w:r>
        <w:t xml:space="preserve">ās. LU akadēmiskā </w:t>
      </w:r>
      <w:r>
        <w:rPr>
          <w:lang w:val="it-IT"/>
        </w:rPr>
        <w:t>person</w:t>
      </w:r>
      <w:r>
        <w:t>ā</w:t>
      </w:r>
      <w:r>
        <w:rPr>
          <w:lang w:val="es-ES_tradnl"/>
        </w:rPr>
        <w:t>la profesion</w:t>
      </w:r>
      <w:r>
        <w:t>ālās darbības pilnveides aktivitā</w:t>
      </w:r>
      <w:r>
        <w:rPr>
          <w:lang w:val="nl-NL"/>
        </w:rPr>
        <w:t>tes ir iek</w:t>
      </w:r>
      <w:r>
        <w:t>ļautas Latvijas Universitā</w:t>
      </w:r>
      <w:r>
        <w:rPr>
          <w:lang w:val="de-DE"/>
        </w:rPr>
        <w:t>tes Akad</w:t>
      </w:r>
      <w:r>
        <w:t xml:space="preserve">ēmiskā </w:t>
      </w:r>
      <w:r>
        <w:rPr>
          <w:lang w:val="it-IT"/>
        </w:rPr>
        <w:t>person</w:t>
      </w:r>
      <w:r>
        <w:t>ā</w:t>
      </w:r>
      <w:r>
        <w:rPr>
          <w:lang w:val="sv-SE"/>
        </w:rPr>
        <w:t>la att</w:t>
      </w:r>
      <w:r>
        <w:t>īstī</w:t>
      </w:r>
      <w:r>
        <w:rPr>
          <w:lang w:val="es-ES_tradnl"/>
        </w:rPr>
        <w:t>bas pas</w:t>
      </w:r>
      <w:r>
        <w:t>ākumu plānā 2018. - 2020. gadam un ir iekļautas Latvijas Universitā</w:t>
      </w:r>
      <w:r>
        <w:rPr>
          <w:lang w:val="de-DE"/>
        </w:rPr>
        <w:t>tes Akad</w:t>
      </w:r>
      <w:r>
        <w:t xml:space="preserve">ēmiskā </w:t>
      </w:r>
      <w:r>
        <w:rPr>
          <w:lang w:val="it-IT"/>
        </w:rPr>
        <w:t>person</w:t>
      </w:r>
      <w:r>
        <w:t>ā</w:t>
      </w:r>
      <w:r>
        <w:rPr>
          <w:lang w:val="sv-SE"/>
        </w:rPr>
        <w:t>la att</w:t>
      </w:r>
      <w:r>
        <w:t>īstī</w:t>
      </w:r>
      <w:r>
        <w:rPr>
          <w:lang w:val="es-ES_tradnl"/>
        </w:rPr>
        <w:t>bas pas</w:t>
      </w:r>
      <w:r>
        <w:t xml:space="preserve">ākumu plānā 2021. – </w:t>
      </w:r>
      <w:r>
        <w:rPr>
          <w:lang w:val="pt-PT"/>
        </w:rPr>
        <w:t>2023. gadam.</w:t>
      </w:r>
    </w:p>
    <w:p w:rsidR="006661BD" w:rsidRDefault="006661BD">
      <w:pPr>
        <w:pStyle w:val="Body"/>
        <w:spacing w:after="0"/>
      </w:pPr>
    </w:p>
    <w:p w:rsidR="006661BD" w:rsidRDefault="00A03A9E">
      <w:pPr>
        <w:pStyle w:val="Body"/>
        <w:spacing w:after="0"/>
        <w:rPr>
          <w:rStyle w:val="None"/>
          <w:b/>
          <w:bCs/>
        </w:rPr>
      </w:pPr>
      <w:r>
        <w:rPr>
          <w:rStyle w:val="None"/>
          <w:b/>
          <w:bCs/>
        </w:rPr>
        <w:t>Secinājumi, norādot kritēriju stiprās/ vājā</w:t>
      </w:r>
      <w:r>
        <w:rPr>
          <w:rStyle w:val="None"/>
          <w:b/>
          <w:bCs/>
          <w:lang w:val="fr-FR"/>
        </w:rPr>
        <w:t>s puses un atbilst</w:t>
      </w:r>
      <w:r>
        <w:rPr>
          <w:rStyle w:val="None"/>
          <w:b/>
          <w:bCs/>
        </w:rPr>
        <w:t xml:space="preserve">ību prasībai [4] </w:t>
      </w:r>
    </w:p>
    <w:p w:rsidR="006661BD" w:rsidRDefault="00A03A9E">
      <w:pPr>
        <w:pStyle w:val="Body"/>
        <w:spacing w:after="0"/>
      </w:pPr>
      <w:r>
        <w:t>Studiju programmas “</w:t>
      </w:r>
      <w:r>
        <w:rPr>
          <w:lang w:val="de-DE"/>
        </w:rPr>
        <w:t>Kult</w:t>
      </w:r>
      <w:r>
        <w:t>ū</w:t>
      </w:r>
      <w:r>
        <w:rPr>
          <w:lang w:val="es-ES_tradnl"/>
        </w:rPr>
        <w:t>rvides mantojums</w:t>
      </w:r>
      <w:r>
        <w:t>” īstenošanā iesaistīto pasniedzēju atlases kritēriji ir pilnībā izpildīti un pasniedzēju kvalifikācija ir atbilstoša studiju programmas un studiju kursu specifikai. Programmas realizācijā piesaistī</w:t>
      </w:r>
      <w:r>
        <w:rPr>
          <w:lang w:val="it-IT"/>
        </w:rPr>
        <w:t>ti m</w:t>
      </w:r>
      <w:r>
        <w:t>ākslinieki vai mā</w:t>
      </w:r>
      <w:r>
        <w:rPr>
          <w:lang w:val="nl-NL"/>
        </w:rPr>
        <w:t>kslas zin</w:t>
      </w:r>
      <w:r>
        <w:t>ātnieki no LMA, kuriem ir daudzu gadu desmitu mākslinieciskā</w:t>
      </w:r>
      <w:r>
        <w:rPr>
          <w:lang w:val="it-IT"/>
        </w:rPr>
        <w:t>s dai</w:t>
      </w:r>
      <w:r>
        <w:t>ļrades pieredze, profesori un mā</w:t>
      </w:r>
      <w:r>
        <w:rPr>
          <w:lang w:val="nl-NL"/>
        </w:rPr>
        <w:t>kslas zin</w:t>
      </w:r>
      <w:r>
        <w:t>ātnieki, no kuriem viens ir habilitē</w:t>
      </w:r>
      <w:r>
        <w:rPr>
          <w:lang w:val="pt-PT"/>
        </w:rPr>
        <w:t>tais zin</w:t>
      </w:r>
      <w:r>
        <w:t>ātņu doktors, tādējā</w:t>
      </w:r>
      <w:r>
        <w:rPr>
          <w:lang w:val="it-IT"/>
        </w:rPr>
        <w:t>di ar</w:t>
      </w:r>
      <w:r>
        <w:t>ī LU jaunajai studiju programmai piesaistī</w:t>
      </w:r>
      <w:r>
        <w:rPr>
          <w:lang w:val="nl-NL"/>
        </w:rPr>
        <w:t>tie m</w:t>
      </w:r>
      <w:r>
        <w:t>ācī</w:t>
      </w:r>
      <w:r>
        <w:rPr>
          <w:lang w:val="pt-PT"/>
        </w:rPr>
        <w:t>bsp</w:t>
      </w:r>
      <w:r>
        <w:t>ē</w:t>
      </w:r>
      <w:r>
        <w:rPr>
          <w:lang w:val="es-ES_tradnl"/>
        </w:rPr>
        <w:t>ki ir augstas klases profesion</w:t>
      </w:r>
      <w:r>
        <w:t>āļi ar ilgu pedagoģisko stāžu. LU akadēmiskajam personā</w:t>
      </w:r>
      <w:r>
        <w:rPr>
          <w:lang w:val="nl-NL"/>
        </w:rPr>
        <w:t>lam ESF projekta ietvaros ir iesp</w:t>
      </w:r>
      <w:r>
        <w:t>ējas padziļinā</w:t>
      </w:r>
      <w:r>
        <w:rPr>
          <w:lang w:val="pt-PT"/>
        </w:rPr>
        <w:t>t savas ang</w:t>
      </w:r>
      <w:r>
        <w:t>ļ</w:t>
      </w:r>
      <w:r>
        <w:rPr>
          <w:lang w:val="pt-PT"/>
        </w:rPr>
        <w:t>u valodas zin</w:t>
      </w:r>
      <w:r>
        <w:t xml:space="preserve">āšanas, kā arī </w:t>
      </w:r>
      <w:r>
        <w:rPr>
          <w:lang w:val="es-ES_tradnl"/>
        </w:rPr>
        <w:t>piedal</w:t>
      </w:r>
      <w:r>
        <w:t>ī</w:t>
      </w:r>
      <w:r>
        <w:rPr>
          <w:lang w:val="nl-NL"/>
        </w:rPr>
        <w:t>ties t</w:t>
      </w:r>
      <w:r>
        <w:t>ālākizglītī</w:t>
      </w:r>
      <w:r>
        <w:rPr>
          <w:lang w:val="fr-FR"/>
        </w:rPr>
        <w:t>bas programm</w:t>
      </w:r>
      <w:r>
        <w:t>ā</w:t>
      </w:r>
      <w:r>
        <w:rPr>
          <w:lang w:val="pt-PT"/>
        </w:rPr>
        <w:t>s.</w:t>
      </w:r>
    </w:p>
    <w:p w:rsidR="006661BD" w:rsidRDefault="006661BD">
      <w:pPr>
        <w:pStyle w:val="Body"/>
        <w:spacing w:after="0" w:line="240" w:lineRule="auto"/>
      </w:pPr>
    </w:p>
    <w:p w:rsidR="006661BD" w:rsidRDefault="00A03A9E">
      <w:pPr>
        <w:pStyle w:val="Body"/>
        <w:spacing w:after="0" w:line="240" w:lineRule="auto"/>
        <w:rPr>
          <w:rStyle w:val="None"/>
          <w:b/>
          <w:bCs/>
          <w:i/>
          <w:iCs/>
        </w:rPr>
      </w:pPr>
      <w:r>
        <w:rPr>
          <w:rStyle w:val="None"/>
          <w:b/>
          <w:bCs/>
          <w:i/>
          <w:iCs/>
          <w:lang w:val="it-IT"/>
        </w:rPr>
        <w:t>Stipr</w:t>
      </w:r>
      <w:r>
        <w:rPr>
          <w:rStyle w:val="None"/>
          <w:b/>
          <w:bCs/>
          <w:i/>
          <w:iCs/>
        </w:rPr>
        <w:t>ās puses:</w:t>
      </w:r>
    </w:p>
    <w:p w:rsidR="006661BD" w:rsidRDefault="00A03A9E">
      <w:pPr>
        <w:pStyle w:val="Body"/>
        <w:numPr>
          <w:ilvl w:val="0"/>
          <w:numId w:val="22"/>
        </w:numPr>
        <w:spacing w:after="0" w:line="240" w:lineRule="auto"/>
        <w:rPr>
          <w:lang w:val="de-DE"/>
        </w:rPr>
      </w:pPr>
      <w:r>
        <w:rPr>
          <w:lang w:val="de-DE"/>
        </w:rPr>
        <w:t>Krit</w:t>
      </w:r>
      <w:r>
        <w:t>ērijs IV 1 un 2: Studiju programmas īstenošanā iesaistī</w:t>
      </w:r>
      <w:r>
        <w:rPr>
          <w:lang w:val="en-US"/>
        </w:rPr>
        <w:t>to m</w:t>
      </w:r>
      <w:r>
        <w:t>ācī</w:t>
      </w:r>
      <w:r>
        <w:rPr>
          <w:lang w:val="pt-PT"/>
        </w:rPr>
        <w:t>bsp</w:t>
      </w:r>
      <w:r>
        <w:t>ēku atlases kritēriji ir atbilstoši studiju programmas un studiju kursu specifikai un mācī</w:t>
      </w:r>
      <w:r>
        <w:rPr>
          <w:lang w:val="pt-PT"/>
        </w:rPr>
        <w:t>bsp</w:t>
      </w:r>
      <w:r>
        <w:t>ēku kvalifikācija kopumā ir augsta, tādējā</w:t>
      </w:r>
      <w:r>
        <w:rPr>
          <w:lang w:val="it-IT"/>
        </w:rPr>
        <w:t>di vi</w:t>
      </w:r>
      <w:r>
        <w:t>ņ</w:t>
      </w:r>
      <w:r>
        <w:rPr>
          <w:lang w:val="pt-PT"/>
        </w:rPr>
        <w:t>i ir sp</w:t>
      </w:r>
      <w:r>
        <w:t>ējī</w:t>
      </w:r>
      <w:r>
        <w:rPr>
          <w:lang w:val="it-IT"/>
        </w:rPr>
        <w:t>gi nodro</w:t>
      </w:r>
      <w:r>
        <w:t xml:space="preserve">šināt studiju programmas rezultātu sasniegšanu. </w:t>
      </w:r>
    </w:p>
    <w:p w:rsidR="006661BD" w:rsidRDefault="00A03A9E">
      <w:pPr>
        <w:pStyle w:val="Body"/>
        <w:numPr>
          <w:ilvl w:val="0"/>
          <w:numId w:val="22"/>
        </w:numPr>
        <w:spacing w:after="0" w:line="240" w:lineRule="auto"/>
        <w:rPr>
          <w:lang w:val="de-DE"/>
        </w:rPr>
      </w:pPr>
      <w:r>
        <w:rPr>
          <w:lang w:val="de-DE"/>
        </w:rPr>
        <w:t>Krit</w:t>
      </w:r>
      <w:r>
        <w:t>ē</w:t>
      </w:r>
      <w:r>
        <w:rPr>
          <w:lang w:val="nl-NL"/>
        </w:rPr>
        <w:t>rijs IV 1: Interesanta un pat unik</w:t>
      </w:r>
      <w:r>
        <w:t>āla ir studiju programmas īstenošanā iesaistī</w:t>
      </w:r>
      <w:r>
        <w:rPr>
          <w:lang w:val="it-IT"/>
        </w:rPr>
        <w:t>to speci</w:t>
      </w:r>
      <w:r>
        <w:t>ālistu disciplinārā amplitū</w:t>
      </w:r>
      <w:r>
        <w:rPr>
          <w:lang w:val="fr-FR"/>
        </w:rPr>
        <w:t>da. Tas jau vien ir pamats stud</w:t>
      </w:r>
      <w:r>
        <w:t xml:space="preserve">ējošo daudzprofila zināšanu ieguvei.  </w:t>
      </w:r>
    </w:p>
    <w:p w:rsidR="006661BD" w:rsidRDefault="006661BD">
      <w:pPr>
        <w:pStyle w:val="Body"/>
        <w:spacing w:after="0" w:line="240" w:lineRule="auto"/>
      </w:pPr>
    </w:p>
    <w:p w:rsidR="006661BD" w:rsidRDefault="00A03A9E">
      <w:pPr>
        <w:pStyle w:val="Body"/>
        <w:spacing w:after="0" w:line="240" w:lineRule="auto"/>
        <w:rPr>
          <w:rStyle w:val="None"/>
          <w:b/>
          <w:bCs/>
          <w:i/>
          <w:iCs/>
        </w:rPr>
      </w:pPr>
      <w:r>
        <w:rPr>
          <w:rStyle w:val="None"/>
          <w:b/>
          <w:bCs/>
          <w:i/>
          <w:iCs/>
        </w:rPr>
        <w:t>Vājās puses:</w:t>
      </w:r>
    </w:p>
    <w:p w:rsidR="006661BD" w:rsidRDefault="00A03A9E">
      <w:pPr>
        <w:pStyle w:val="Body"/>
        <w:numPr>
          <w:ilvl w:val="0"/>
          <w:numId w:val="24"/>
        </w:numPr>
        <w:spacing w:after="0" w:line="240" w:lineRule="auto"/>
        <w:rPr>
          <w:lang w:val="de-DE"/>
        </w:rPr>
      </w:pPr>
      <w:r>
        <w:rPr>
          <w:lang w:val="de-DE"/>
        </w:rPr>
        <w:t>Krit</w:t>
      </w:r>
      <w:r>
        <w:t>ērijs IV 2: Ne visu mācī</w:t>
      </w:r>
      <w:r>
        <w:rPr>
          <w:lang w:val="pt-PT"/>
        </w:rPr>
        <w:t>bsp</w:t>
      </w:r>
      <w:r>
        <w:t>ēku angļ</w:t>
      </w:r>
      <w:r>
        <w:rPr>
          <w:lang w:val="pt-PT"/>
        </w:rPr>
        <w:t>u valodas zin</w:t>
      </w:r>
      <w:r>
        <w:t>āš</w:t>
      </w:r>
      <w:r>
        <w:rPr>
          <w:lang w:val="sv-SE"/>
        </w:rPr>
        <w:t>anas atbilst B2 l</w:t>
      </w:r>
      <w:r>
        <w:t>īmenim, kas varētu kļū</w:t>
      </w:r>
      <w:r>
        <w:rPr>
          <w:lang w:val="fr-FR"/>
        </w:rPr>
        <w:t>t par probl</w:t>
      </w:r>
      <w:r>
        <w:t>ē</w:t>
      </w:r>
      <w:r>
        <w:rPr>
          <w:lang w:val="it-IT"/>
        </w:rPr>
        <w:t xml:space="preserve">mu programmas </w:t>
      </w:r>
      <w:r>
        <w:t>īstenoš</w:t>
      </w:r>
      <w:r>
        <w:rPr>
          <w:lang w:val="pt-PT"/>
        </w:rPr>
        <w:t>anas ang</w:t>
      </w:r>
      <w:r>
        <w:t>ļ</w:t>
      </w:r>
      <w:r>
        <w:rPr>
          <w:lang w:val="pt-PT"/>
        </w:rPr>
        <w:t>u valod</w:t>
      </w:r>
      <w:r>
        <w:t xml:space="preserve">ā </w:t>
      </w:r>
      <w:r>
        <w:rPr>
          <w:lang w:val="es-ES_tradnl"/>
        </w:rPr>
        <w:t>gad</w:t>
      </w:r>
      <w:r>
        <w:t xml:space="preserve">ījumā. </w:t>
      </w:r>
    </w:p>
    <w:p w:rsidR="006661BD" w:rsidRDefault="00A03A9E">
      <w:pPr>
        <w:pStyle w:val="Body"/>
        <w:numPr>
          <w:ilvl w:val="0"/>
          <w:numId w:val="24"/>
        </w:numPr>
        <w:spacing w:after="0" w:line="240" w:lineRule="auto"/>
      </w:pPr>
      <w:r>
        <w:lastRenderedPageBreak/>
        <w:t>Neskatoties uz ļ</w:t>
      </w:r>
      <w:r>
        <w:rPr>
          <w:lang w:val="it-IT"/>
        </w:rPr>
        <w:t>oti labo nodro</w:t>
      </w:r>
      <w:r>
        <w:t>šinājumu ar informatī</w:t>
      </w:r>
      <w:r>
        <w:rPr>
          <w:lang w:val="it-IT"/>
        </w:rPr>
        <w:t>vo un metodisko materi</w:t>
      </w:r>
      <w:r>
        <w:t>ālu, tā ieguve ne vienmēr būs bezproblemātiska, un ne tikai tāpēc, ka ne visi materiāli fakultā</w:t>
      </w:r>
      <w:r>
        <w:rPr>
          <w:lang w:val="fr-FR"/>
        </w:rPr>
        <w:t>tes bibliot</w:t>
      </w:r>
      <w:r>
        <w:t>ēkā ir tiešpieejamībā</w:t>
      </w:r>
      <w:r>
        <w:rPr>
          <w:lang w:val="en-US"/>
        </w:rPr>
        <w:t>, bet ar</w:t>
      </w:r>
      <w:r>
        <w:t>ī finansiālu apsvērumu dēļ, jo kopēšana ir maksas pakalpojums.</w:t>
      </w:r>
    </w:p>
    <w:p w:rsidR="006661BD" w:rsidRDefault="006661BD">
      <w:pPr>
        <w:pStyle w:val="Body"/>
        <w:spacing w:after="0" w:line="240" w:lineRule="auto"/>
      </w:pPr>
    </w:p>
    <w:p w:rsidR="006661BD" w:rsidRDefault="006661BD">
      <w:pPr>
        <w:pStyle w:val="Body"/>
        <w:rPr>
          <w:b/>
          <w:bCs/>
        </w:rPr>
      </w:pPr>
    </w:p>
    <w:p w:rsidR="006661BD" w:rsidRDefault="00A03A9E">
      <w:pPr>
        <w:pStyle w:val="Body"/>
        <w:rPr>
          <w:rStyle w:val="None"/>
          <w:b/>
          <w:bCs/>
        </w:rPr>
      </w:pPr>
      <w:r>
        <w:rPr>
          <w:rStyle w:val="None"/>
          <w:b/>
          <w:bCs/>
          <w:lang w:val="de-DE"/>
        </w:rPr>
        <w:t>Krit</w:t>
      </w:r>
      <w:r>
        <w:rPr>
          <w:rStyle w:val="None"/>
          <w:b/>
          <w:bCs/>
        </w:rPr>
        <w:t>ērija novērtējums:</w:t>
      </w:r>
    </w:p>
    <w:tbl>
      <w:tblPr>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09"/>
        <w:gridCol w:w="2147"/>
        <w:gridCol w:w="1984"/>
        <w:gridCol w:w="1843"/>
        <w:gridCol w:w="1984"/>
      </w:tblGrid>
      <w:tr w:rsidR="006661BD">
        <w:trPr>
          <w:trHeight w:val="300"/>
        </w:trPr>
        <w:tc>
          <w:tcPr>
            <w:tcW w:w="110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jc w:val="center"/>
            </w:pPr>
            <w:r>
              <w:rPr>
                <w:b/>
                <w:bCs/>
              </w:rPr>
              <w:t>Kritērijs</w:t>
            </w:r>
          </w:p>
        </w:tc>
        <w:tc>
          <w:tcPr>
            <w:tcW w:w="795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Novērtējums</w:t>
            </w:r>
          </w:p>
        </w:tc>
      </w:tr>
      <w:tr w:rsidR="006661BD">
        <w:trPr>
          <w:trHeight w:val="300"/>
        </w:trPr>
        <w:tc>
          <w:tcPr>
            <w:tcW w:w="1109"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Izcili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Labi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Viduvēji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line="240" w:lineRule="auto"/>
              <w:jc w:val="center"/>
            </w:pPr>
            <w:r>
              <w:rPr>
                <w:b/>
                <w:bCs/>
              </w:rPr>
              <w:t>Neapmierinoši</w:t>
            </w:r>
          </w:p>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1.</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2.</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300"/>
        </w:trPr>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3.</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bl>
    <w:p w:rsidR="006661BD" w:rsidRDefault="006661BD">
      <w:pPr>
        <w:pStyle w:val="Body"/>
        <w:widowControl w:val="0"/>
        <w:spacing w:line="240" w:lineRule="auto"/>
        <w:rPr>
          <w:rStyle w:val="None"/>
          <w:b/>
          <w:bCs/>
        </w:rPr>
      </w:pPr>
    </w:p>
    <w:p w:rsidR="006661BD" w:rsidRDefault="00A03A9E">
      <w:pPr>
        <w:pStyle w:val="Body"/>
        <w:rPr>
          <w:rStyle w:val="None"/>
          <w:b/>
          <w:bCs/>
        </w:rPr>
      </w:pPr>
      <w:r>
        <w:rPr>
          <w:rStyle w:val="None"/>
          <w:b/>
          <w:bCs/>
        </w:rPr>
        <w:t>Prasī</w:t>
      </w:r>
      <w:r>
        <w:rPr>
          <w:rStyle w:val="None"/>
          <w:b/>
          <w:bCs/>
          <w:lang w:val="pt-PT"/>
        </w:rPr>
        <w:t>bas [4] nov</w:t>
      </w:r>
      <w:r>
        <w:rPr>
          <w:rStyle w:val="None"/>
          <w:b/>
          <w:bCs/>
        </w:rPr>
        <w:t>ērtējums:</w:t>
      </w:r>
    </w:p>
    <w:tbl>
      <w:tblPr>
        <w:tblW w:w="90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994"/>
        <w:gridCol w:w="870"/>
        <w:gridCol w:w="948"/>
        <w:gridCol w:w="1082"/>
        <w:gridCol w:w="3183"/>
      </w:tblGrid>
      <w:tr w:rsidR="006661BD">
        <w:trPr>
          <w:trHeight w:val="300"/>
        </w:trPr>
        <w:tc>
          <w:tcPr>
            <w:tcW w:w="2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jc w:val="center"/>
            </w:pPr>
            <w:r>
              <w:rPr>
                <w:b/>
                <w:bCs/>
              </w:rPr>
              <w:t>Prasība</w:t>
            </w:r>
          </w:p>
        </w:tc>
        <w:tc>
          <w:tcPr>
            <w:tcW w:w="290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Atbilstība</w:t>
            </w:r>
          </w:p>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Pamatojums</w:t>
            </w:r>
          </w:p>
        </w:tc>
      </w:tr>
      <w:tr w:rsidR="006661BD">
        <w:trPr>
          <w:trHeight w:val="600"/>
        </w:trPr>
        <w:tc>
          <w:tcPr>
            <w:tcW w:w="299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rStyle w:val="None"/>
              </w:rPr>
              <w:t xml:space="preserve">Akadēmiskā </w:t>
            </w:r>
            <w:r>
              <w:rPr>
                <w:rStyle w:val="None"/>
                <w:lang w:val="it-IT"/>
              </w:rPr>
              <w:t>person</w:t>
            </w:r>
            <w:r>
              <w:rPr>
                <w:rStyle w:val="None"/>
              </w:rPr>
              <w:t>āla un viesprofesoru, asociēto viesprofesoru, viesdocentu, vieslektoru un viesasistentu kvalifikācija atbilst studiju programmas īstenoš</w:t>
            </w:r>
            <w:r>
              <w:rPr>
                <w:rStyle w:val="None"/>
                <w:lang w:val="pt-PT"/>
              </w:rPr>
              <w:t>anas nosac</w:t>
            </w:r>
            <w:r>
              <w:rPr>
                <w:rStyle w:val="None"/>
              </w:rPr>
              <w:t>ījumiem un normatīvo aktu prasībām.</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Atbilst</w:t>
            </w:r>
          </w:p>
        </w:tc>
        <w:tc>
          <w:tcPr>
            <w:tcW w:w="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Daļēji atbilst</w:t>
            </w:r>
          </w:p>
        </w:tc>
        <w:tc>
          <w:tcPr>
            <w:tcW w:w="10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t>Neatbilst</w:t>
            </w:r>
          </w:p>
        </w:tc>
        <w:tc>
          <w:tcPr>
            <w:tcW w:w="318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left"/>
            </w:pPr>
            <w:r>
              <w:rPr>
                <w:rStyle w:val="None"/>
              </w:rPr>
              <w:t xml:space="preserve">Akadēmiskā </w:t>
            </w:r>
            <w:r>
              <w:rPr>
                <w:rStyle w:val="None"/>
                <w:lang w:val="it-IT"/>
              </w:rPr>
              <w:t>person</w:t>
            </w:r>
            <w:r>
              <w:rPr>
                <w:rStyle w:val="None"/>
              </w:rPr>
              <w:t>āla un viespasniedzēju kvalifikācija atbilst studiju programmas īstenoš</w:t>
            </w:r>
            <w:r>
              <w:rPr>
                <w:rStyle w:val="None"/>
                <w:lang w:val="pt-PT"/>
              </w:rPr>
              <w:t>anas nosac</w:t>
            </w:r>
            <w:r>
              <w:rPr>
                <w:rStyle w:val="None"/>
              </w:rPr>
              <w:t>ījumiem un normatīvo aktu prasībām.</w:t>
            </w:r>
          </w:p>
        </w:tc>
      </w:tr>
      <w:tr w:rsidR="006661BD">
        <w:trPr>
          <w:trHeight w:val="1640"/>
        </w:trPr>
        <w:tc>
          <w:tcPr>
            <w:tcW w:w="2993"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x</w:t>
            </w:r>
          </w:p>
        </w:tc>
        <w:tc>
          <w:tcPr>
            <w:tcW w:w="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0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3183" w:type="dxa"/>
            <w:vMerge/>
            <w:tcBorders>
              <w:top w:val="single" w:sz="4" w:space="0" w:color="000000"/>
              <w:left w:val="single" w:sz="4" w:space="0" w:color="000000"/>
              <w:bottom w:val="single" w:sz="4" w:space="0" w:color="000000"/>
              <w:right w:val="single" w:sz="4" w:space="0" w:color="000000"/>
            </w:tcBorders>
            <w:shd w:val="clear" w:color="auto" w:fill="auto"/>
          </w:tcPr>
          <w:p w:rsidR="006661BD" w:rsidRDefault="006661BD"/>
        </w:tc>
      </w:tr>
    </w:tbl>
    <w:p w:rsidR="006661BD" w:rsidRDefault="006661BD">
      <w:pPr>
        <w:pStyle w:val="Body"/>
        <w:widowControl w:val="0"/>
        <w:spacing w:line="240" w:lineRule="auto"/>
        <w:rPr>
          <w:rStyle w:val="None"/>
          <w:b/>
          <w:bCs/>
        </w:rPr>
      </w:pPr>
    </w:p>
    <w:p w:rsidR="00EB4D05" w:rsidRDefault="00EB4D05">
      <w:pPr>
        <w:rPr>
          <w:rStyle w:val="None"/>
          <w:rFonts w:cs="Arial Unicode MS"/>
          <w:color w:val="000000"/>
          <w:u w:color="000000"/>
          <w:lang w:val="en-GB" w:eastAsia="en-GB"/>
        </w:rPr>
      </w:pPr>
      <w:r>
        <w:rPr>
          <w:rStyle w:val="None"/>
        </w:rPr>
        <w:br w:type="page"/>
      </w:r>
    </w:p>
    <w:p w:rsidR="006661BD" w:rsidRDefault="006661BD">
      <w:pPr>
        <w:pStyle w:val="Body"/>
        <w:rPr>
          <w:rStyle w:val="None"/>
        </w:rPr>
      </w:pPr>
    </w:p>
    <w:p w:rsidR="006661BD" w:rsidRDefault="00A03A9E">
      <w:pPr>
        <w:pStyle w:val="Heading"/>
        <w:numPr>
          <w:ilvl w:val="0"/>
          <w:numId w:val="25"/>
        </w:numPr>
      </w:pPr>
      <w:bookmarkStart w:id="6" w:name="_Toc110930575"/>
      <w:r>
        <w:t>Studiju programmas atbilstība normatīvo aktu prasībām</w:t>
      </w:r>
      <w:bookmarkEnd w:id="6"/>
      <w:r>
        <w:t xml:space="preserve">  </w:t>
      </w:r>
    </w:p>
    <w:p w:rsidR="006661BD" w:rsidRDefault="00A03A9E">
      <w:pPr>
        <w:pStyle w:val="Body"/>
        <w:spacing w:after="0" w:line="240" w:lineRule="auto"/>
        <w:rPr>
          <w:rStyle w:val="None"/>
        </w:rPr>
      </w:pPr>
      <w:r>
        <w:rPr>
          <w:rStyle w:val="None"/>
          <w:b/>
          <w:bCs/>
        </w:rPr>
        <w:t>Prasība [5]</w:t>
      </w:r>
      <w:r>
        <w:rPr>
          <w:rStyle w:val="None"/>
        </w:rPr>
        <w:t xml:space="preserve">: Studiju programma atbilst Augstskolu likuma un citu normatīvo aktu prasībām. </w:t>
      </w:r>
    </w:p>
    <w:p w:rsidR="006661BD" w:rsidRDefault="006661BD">
      <w:pPr>
        <w:pStyle w:val="Body"/>
        <w:rPr>
          <w:rStyle w:val="None"/>
        </w:rPr>
      </w:pPr>
    </w:p>
    <w:tbl>
      <w:tblPr>
        <w:tblW w:w="89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9"/>
        <w:gridCol w:w="3472"/>
        <w:gridCol w:w="876"/>
        <w:gridCol w:w="876"/>
        <w:gridCol w:w="839"/>
        <w:gridCol w:w="2334"/>
      </w:tblGrid>
      <w:tr w:rsidR="006661BD">
        <w:trPr>
          <w:trHeight w:val="1207"/>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Nr.</w:t>
            </w:r>
          </w:p>
          <w:p w:rsidR="006661BD" w:rsidRDefault="00A03A9E">
            <w:pPr>
              <w:pStyle w:val="Body"/>
              <w:spacing w:after="0"/>
              <w:jc w:val="center"/>
            </w:pPr>
            <w:r>
              <w:t>p.k.</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jc w:val="center"/>
            </w:pPr>
            <w:r>
              <w:t>Prasība</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6661BD" w:rsidRDefault="00A03A9E">
            <w:pPr>
              <w:pStyle w:val="Body"/>
              <w:spacing w:after="0"/>
              <w:ind w:left="113" w:right="113"/>
              <w:jc w:val="center"/>
            </w:pPr>
            <w:r>
              <w:t>Atbilst</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6661BD" w:rsidRDefault="00A03A9E">
            <w:pPr>
              <w:pStyle w:val="Body"/>
              <w:spacing w:after="0"/>
              <w:ind w:left="113" w:right="113"/>
              <w:jc w:val="center"/>
            </w:pPr>
            <w:r>
              <w:t>Daļēji atbilst</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6661BD" w:rsidRDefault="00A03A9E">
            <w:pPr>
              <w:pStyle w:val="Body"/>
              <w:spacing w:after="0"/>
              <w:ind w:left="113" w:right="113"/>
              <w:jc w:val="center"/>
            </w:pPr>
            <w:r>
              <w:t xml:space="preserve">Neatbilst </w:t>
            </w: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61BD" w:rsidRDefault="00A03A9E">
            <w:pPr>
              <w:pStyle w:val="Body"/>
              <w:spacing w:after="0"/>
              <w:jc w:val="center"/>
            </w:pPr>
            <w:r>
              <w:t>Pamatojums</w:t>
            </w:r>
          </w:p>
        </w:tc>
      </w:tr>
      <w:tr w:rsidR="006661BD">
        <w:trPr>
          <w:trHeight w:val="3929"/>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1.</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Akadēmiskās studiju programmas, kuras paredzētas mazāk nekā 250 pilna laika studējošajiem, var tikt īstenotas un šo programmu obligātās un ierobežotās izvēles daļas īstenošanā var piedalīties mazāk nekā pieci augstskolas profesori un asociētie profesori, ja saņemts attiecīgs Augstākās izglītības padomes atzinums atbilstoši Augstskolu likuma 55. panta otrajai daļai</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rPr>
                <w:sz w:val="20"/>
                <w:szCs w:val="20"/>
                <w:shd w:val="clear" w:color="auto" w:fill="FFFFFF"/>
              </w:rPr>
            </w:pPr>
            <w:r>
              <w:rPr>
                <w:sz w:val="20"/>
                <w:szCs w:val="20"/>
                <w:shd w:val="clear" w:color="auto" w:fill="FFFFFF"/>
              </w:rPr>
              <w:t xml:space="preserve">Atbilstību apstiprina 10.4. pielikumā </w:t>
            </w:r>
            <w:r>
              <w:rPr>
                <w:sz w:val="20"/>
                <w:szCs w:val="20"/>
                <w:shd w:val="clear" w:color="auto" w:fill="FFFFFF"/>
                <w:lang w:val="fr-FR"/>
              </w:rPr>
              <w:t>pievienotais Augst</w:t>
            </w:r>
            <w:r>
              <w:rPr>
                <w:sz w:val="20"/>
                <w:szCs w:val="20"/>
                <w:shd w:val="clear" w:color="auto" w:fill="FFFFFF"/>
              </w:rPr>
              <w:t>ākās Izglītī</w:t>
            </w:r>
            <w:r>
              <w:rPr>
                <w:sz w:val="20"/>
                <w:szCs w:val="20"/>
                <w:shd w:val="clear" w:color="auto" w:fill="FFFFFF"/>
                <w:lang w:val="it-IT"/>
              </w:rPr>
              <w:t>bas Padomes atzinums.</w:t>
            </w:r>
          </w:p>
          <w:p w:rsidR="006661BD" w:rsidRDefault="00A03A9E">
            <w:pPr>
              <w:pStyle w:val="Body"/>
              <w:spacing w:after="0"/>
            </w:pPr>
            <w:r>
              <w:rPr>
                <w:sz w:val="20"/>
                <w:szCs w:val="20"/>
              </w:rPr>
              <w:t xml:space="preserve">Tā kā </w:t>
            </w:r>
            <w:r>
              <w:rPr>
                <w:sz w:val="20"/>
                <w:szCs w:val="20"/>
                <w:lang w:val="it-IT"/>
              </w:rPr>
              <w:t xml:space="preserve">programmas </w:t>
            </w:r>
            <w:r>
              <w:rPr>
                <w:sz w:val="20"/>
                <w:szCs w:val="20"/>
              </w:rPr>
              <w:t>īstenošanā iesaistī</w:t>
            </w:r>
            <w:r>
              <w:rPr>
                <w:sz w:val="20"/>
                <w:szCs w:val="20"/>
                <w:lang w:val="pt-PT"/>
              </w:rPr>
              <w:t>tas divas augstskolas, tad programmas oblig</w:t>
            </w:r>
            <w:r>
              <w:rPr>
                <w:sz w:val="20"/>
                <w:szCs w:val="20"/>
              </w:rPr>
              <w:t>ātās un ierobežotā</w:t>
            </w:r>
            <w:r>
              <w:rPr>
                <w:sz w:val="20"/>
                <w:szCs w:val="20"/>
                <w:lang w:val="pt-PT"/>
              </w:rPr>
              <w:t>s da</w:t>
            </w:r>
            <w:r>
              <w:rPr>
                <w:sz w:val="20"/>
                <w:szCs w:val="20"/>
              </w:rPr>
              <w:t>ļ</w:t>
            </w:r>
            <w:r>
              <w:rPr>
                <w:sz w:val="20"/>
                <w:szCs w:val="20"/>
                <w:lang w:val="en-US"/>
              </w:rPr>
              <w:t xml:space="preserve">as </w:t>
            </w:r>
            <w:r>
              <w:rPr>
                <w:sz w:val="20"/>
                <w:szCs w:val="20"/>
              </w:rPr>
              <w:t xml:space="preserve">īstenošanā strādā kopumā </w:t>
            </w:r>
            <w:r>
              <w:rPr>
                <w:sz w:val="20"/>
                <w:szCs w:val="20"/>
                <w:lang w:val="pt-PT"/>
              </w:rPr>
              <w:t>devi</w:t>
            </w:r>
            <w:r>
              <w:rPr>
                <w:sz w:val="20"/>
                <w:szCs w:val="20"/>
              </w:rPr>
              <w:t>ņi LU profesori un asociētie profesori, ka arī tiek piesaistīti sadarbī</w:t>
            </w:r>
            <w:r>
              <w:rPr>
                <w:sz w:val="20"/>
                <w:szCs w:val="20"/>
                <w:lang w:val="pt-PT"/>
              </w:rPr>
              <w:t>bas partnera LMA m</w:t>
            </w:r>
            <w:r>
              <w:rPr>
                <w:sz w:val="20"/>
                <w:szCs w:val="20"/>
              </w:rPr>
              <w:t>ācī</w:t>
            </w:r>
            <w:r>
              <w:rPr>
                <w:sz w:val="20"/>
                <w:szCs w:val="20"/>
                <w:lang w:val="pt-PT"/>
              </w:rPr>
              <w:t>bsp</w:t>
            </w:r>
            <w:r>
              <w:rPr>
                <w:sz w:val="20"/>
                <w:szCs w:val="20"/>
              </w:rPr>
              <w:t>ēki.</w:t>
            </w:r>
          </w:p>
        </w:tc>
      </w:tr>
      <w:tr w:rsidR="006661BD">
        <w:trPr>
          <w:trHeight w:val="4213"/>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2.</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Dokumenti, kas apliecina, ka augstskola vai koledža studējošajiem nodrošinās iespējas turpināt izglītības ieguvi citā studiju programmā vai citā augstskolā vai koledžā (līgums ar citu akreditētu augstskolu vai koledžu), ja studiju programmas īstenošana tiks pārtraukta</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Pielikumā 10.2. ir pievienota LU un LMA vienošanās, kas apliecina, ka gadījumā, ja tiek pārtraukta LU studiju virziena ”Vides aizsardzība” akadēmiskā bakalaura studiju programmas “Kultūrvides mantojums” (43431) īstenošana, LMA apņemas nodrošināt studiju turpināšanas iespējas LU programmā “Kultūrvides mantojums” studējošajiem akadēmiskajā bakalaura studiju programmā “Māksla”, Mākslas zinātne (43211).</w:t>
            </w:r>
          </w:p>
        </w:tc>
      </w:tr>
      <w:tr w:rsidR="006661BD">
        <w:trPr>
          <w:trHeight w:val="3770"/>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lastRenderedPageBreak/>
              <w:t>3.</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Dokuments, kas apliecina, ka augstskola vai koledža studējošajiem garantē zaudējumu kompensāciju, ja studiju programma augstskolas vai koledžas rīcības (darbības vai bezdarbības) dēļ netiek akreditēta vai tiek atņemta studiju programmas licence un studējošais nevēlas turpināt studijas citā studiju programmā</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Pielikumā 10.3. ir LU rektora Indriķ</w:t>
            </w:r>
            <w:r>
              <w:rPr>
                <w:sz w:val="20"/>
                <w:szCs w:val="20"/>
                <w:lang w:val="pt-PT"/>
              </w:rPr>
              <w:t>a Mui</w:t>
            </w:r>
            <w:r>
              <w:rPr>
                <w:sz w:val="20"/>
                <w:szCs w:val="20"/>
              </w:rPr>
              <w:t>žnieka parakstī</w:t>
            </w:r>
            <w:r>
              <w:rPr>
                <w:sz w:val="20"/>
                <w:szCs w:val="20"/>
                <w:lang w:val="es-ES_tradnl"/>
              </w:rPr>
              <w:t>ts apliecin</w:t>
            </w:r>
            <w:r>
              <w:rPr>
                <w:sz w:val="20"/>
                <w:szCs w:val="20"/>
              </w:rPr>
              <w:t>ā</w:t>
            </w:r>
            <w:r>
              <w:rPr>
                <w:sz w:val="20"/>
                <w:szCs w:val="20"/>
                <w:lang w:val="de-DE"/>
              </w:rPr>
              <w:t>jums, ka LU stud</w:t>
            </w:r>
            <w:r>
              <w:rPr>
                <w:sz w:val="20"/>
                <w:szCs w:val="20"/>
              </w:rPr>
              <w:t xml:space="preserve">ējošajiem garantē zaudējumu kompensāciju, ja studiju virziena </w:t>
            </w:r>
            <w:r>
              <w:rPr>
                <w:rStyle w:val="None"/>
                <w:i/>
                <w:iCs/>
                <w:sz w:val="20"/>
                <w:szCs w:val="20"/>
              </w:rPr>
              <w:t>Vides aizsardzība</w:t>
            </w:r>
            <w:r>
              <w:rPr>
                <w:sz w:val="20"/>
                <w:szCs w:val="20"/>
              </w:rPr>
              <w:t xml:space="preserve"> studiju programma “</w:t>
            </w:r>
            <w:r>
              <w:rPr>
                <w:sz w:val="20"/>
                <w:szCs w:val="20"/>
                <w:lang w:val="de-DE"/>
              </w:rPr>
              <w:t>Kult</w:t>
            </w:r>
            <w:r>
              <w:rPr>
                <w:sz w:val="20"/>
                <w:szCs w:val="20"/>
              </w:rPr>
              <w:t>ū</w:t>
            </w:r>
            <w:r>
              <w:rPr>
                <w:sz w:val="20"/>
                <w:szCs w:val="20"/>
                <w:lang w:val="es-ES_tradnl"/>
              </w:rPr>
              <w:t>rvides mantojums</w:t>
            </w:r>
            <w:r>
              <w:rPr>
                <w:sz w:val="20"/>
                <w:szCs w:val="20"/>
              </w:rPr>
              <w:t>” (kods 43431) LU rīcības (darbī</w:t>
            </w:r>
            <w:r>
              <w:rPr>
                <w:sz w:val="20"/>
                <w:szCs w:val="20"/>
                <w:lang w:val="pt-PT"/>
              </w:rPr>
              <w:t>bas vai bezdarb</w:t>
            </w:r>
            <w:r>
              <w:rPr>
                <w:sz w:val="20"/>
                <w:szCs w:val="20"/>
              </w:rPr>
              <w:t>ī</w:t>
            </w:r>
            <w:r>
              <w:rPr>
                <w:sz w:val="20"/>
                <w:szCs w:val="20"/>
                <w:lang w:val="pt-PT"/>
              </w:rPr>
              <w:t>bas) d</w:t>
            </w:r>
            <w:r>
              <w:rPr>
                <w:sz w:val="20"/>
                <w:szCs w:val="20"/>
              </w:rPr>
              <w:t>ēļ netiks akreditē</w:t>
            </w:r>
            <w:r>
              <w:rPr>
                <w:sz w:val="20"/>
                <w:szCs w:val="20"/>
                <w:lang w:val="pt-PT"/>
              </w:rPr>
              <w:t>ta vai tiks at</w:t>
            </w:r>
            <w:r>
              <w:rPr>
                <w:sz w:val="20"/>
                <w:szCs w:val="20"/>
              </w:rPr>
              <w:t>ņemta studiju programmas licence un studējoš</w:t>
            </w:r>
            <w:r>
              <w:rPr>
                <w:sz w:val="20"/>
                <w:szCs w:val="20"/>
                <w:lang w:val="pt-PT"/>
              </w:rPr>
              <w:t>ais nev</w:t>
            </w:r>
            <w:r>
              <w:rPr>
                <w:sz w:val="20"/>
                <w:szCs w:val="20"/>
              </w:rPr>
              <w:t>ē</w:t>
            </w:r>
            <w:r>
              <w:rPr>
                <w:sz w:val="20"/>
                <w:szCs w:val="20"/>
                <w:lang w:val="es-ES_tradnl"/>
              </w:rPr>
              <w:t>las turpin</w:t>
            </w:r>
            <w:r>
              <w:rPr>
                <w:sz w:val="20"/>
                <w:szCs w:val="20"/>
              </w:rPr>
              <w:t>āt studijas citā studiju programmā.</w:t>
            </w:r>
          </w:p>
        </w:tc>
      </w:tr>
      <w:tr w:rsidR="006661BD">
        <w:trPr>
          <w:trHeight w:val="3929"/>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4.</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Mācībspēku kvalifikācija atbilst studiju programmas īstenošanas nosacījumiem un prasībām, kas noteiktas normatīvajos aktos izglītības jomā, tajā skaitā akadēmiskās studiju programmas īstenošanā piedalās vismaz pieci profesori un asociētie profesori kopā, kuri ir ievēlēti akadēmiskajos amatos attiecīgajā augstskolā, izņemot Augstskolu likuma 55. panta otrajā daļā paredzētos gadījumus</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Atbilstību apstiprina 10.4.pielikumā pievienotais Augstākās Izglītības Padomes atzinums, ka mācību programmas īstenošanā piedalās deviņi LU un LMA profesori un asociētie profesori.</w:t>
            </w:r>
          </w:p>
        </w:tc>
      </w:tr>
      <w:tr w:rsidR="006661BD">
        <w:trPr>
          <w:trHeight w:val="4534"/>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5.</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Katram akadēmiskā personāla pārstāvim pēdējo sešu gadu laikā ir publikācijas recenzējamos izdevumos, tai skaitā starptautiskos (ja nostrādāts īsāks laikposms, publikāciju skaits ir proporcionāls nostrādātajam laikam) vai mākslinieciskās jaunrades sasniegumi (piemēram, izstādes, filmas, teātra izrādes un koncertdarbība), vai piecu gadu praktiskā darba stāžs (izņemot stāžu studiju programmas īstenošanā) saskaņā ar Augstskolu likumu</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Katram akadēmiskā personāla un viespasniedzēju pārstāvim pēdējo sešu gadu laikā ir publikācijas, bet ne vienmēr tās ir recenzējamos izdevumos, māksliniekiem ir mākslinieciskās jaunrades sasniegumi, taču tos iespaidojuši objektīvi šķēršļi - pēdējo divu gadu sociālās komunikācijas ierobežojumi. Visiem ir piecu gadu praktiskā darba stāžs.</w:t>
            </w:r>
          </w:p>
        </w:tc>
      </w:tr>
      <w:tr w:rsidR="006661BD">
        <w:trPr>
          <w:trHeight w:val="5138"/>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lastRenderedPageBreak/>
              <w:t>6.</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Augstskolas vai koledžas apliecinājums par studiju programmas īstenošanā iesaistāmo mācībspēku attiecīgo svešvalodu prasmi vismaz B2 līmenī atbilstoši Eiropas Valodas prasmes novērtējuma līmeņiem (līmeņu sadalījums pieejams tīmekļvietnē www.europass.lv), ja studiju programmu vai tās daļu paredzēts īstenot svešvalodā, vai latviešu valodas prasmi vismaz B2 līmenī, ja studiju programmu vai tās daļu paredzēts īstenot latviešu valodā un mācībspēks vidējo vai augstāko izglītību nav ieguvis latviešu valodā</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10.6. pielikums un pievienotais LU apliecinājums liecina, ka studiju programmas “Kultūrvides mantojums” īstenošanā iesaistītā akadēmiskā personāla angļu valodas prasmes atbilst B2 līmenim, savukārt šajā pašā pielikumā pievienotie mācībspēku CV liek secināt, ka pieciem no viņiem ir B1, bet vienam - A1 līmenis, tādēļ šī prasība izpidīta daļēji.</w:t>
            </w:r>
          </w:p>
        </w:tc>
      </w:tr>
      <w:tr w:rsidR="006661BD">
        <w:trPr>
          <w:trHeight w:val="2719"/>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7.</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Studiju programma atbilst valsts akadēmiskās izglītības standartam vai profesionālās augstākās izglītības standartam, ievērojot studiju programmas īstenošanā noteiktās minimālās prasības obligātā civilās aizsardzības kursa saturam un nodarbināto civilās aizsardzības apmācības saturam </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Studiju programmā tiek īstenots civilās aizsardzības kurss 2KP apjomā, kas pilnībā atbilst MK Noteikumiem Nr. 716 un “Civilās aizsardzības un katastrofas pārvaldīšanas likuma” 23. punktam.</w:t>
            </w:r>
          </w:p>
        </w:tc>
      </w:tr>
      <w:tr w:rsidR="006661BD">
        <w:trPr>
          <w:trHeight w:val="2719"/>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8.</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Studiju programma atbilst profesiju standartam, kas ir spēkā esošs, vai profesionālās kvalifikācijas prasībām (ja profesijai nav nepieciešams izstrādāt profesijas standartu), ja pēc studiju programmas apgūšanas tiek piešķirta profesionālā kvalifikācija</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rPr>
                <w:sz w:val="20"/>
                <w:szCs w:val="20"/>
              </w:rPr>
            </w:pPr>
            <w:r>
              <w:rPr>
                <w:sz w:val="20"/>
                <w:szCs w:val="20"/>
              </w:rPr>
              <w:t>Nav attiecināms</w:t>
            </w:r>
          </w:p>
        </w:tc>
      </w:tr>
      <w:tr w:rsidR="006661BD">
        <w:trPr>
          <w:trHeight w:val="3548"/>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lastRenderedPageBreak/>
              <w:t>9.</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Studiju kursu apraksti un studiju materiā</w:t>
            </w:r>
            <w:r>
              <w:rPr>
                <w:lang w:val="it-IT"/>
              </w:rPr>
              <w:t>li ir sagatavoti vis</w:t>
            </w:r>
            <w:r>
              <w:t>ā</w:t>
            </w:r>
            <w:r>
              <w:rPr>
                <w:lang w:val="pt-PT"/>
              </w:rPr>
              <w:t>s valod</w:t>
            </w:r>
            <w:r>
              <w:t xml:space="preserve">ās, kurās studiju programma tiek īstenota, un tie atbilst Augstskolu likuma </w:t>
            </w:r>
            <w:r>
              <w:rPr>
                <w:rStyle w:val="None"/>
                <w:b/>
                <w:bCs/>
                <w:color w:val="414142"/>
                <w:u w:color="414142"/>
              </w:rPr>
              <w:t>56.</w:t>
            </w:r>
            <w:r>
              <w:rPr>
                <w:rStyle w:val="None"/>
                <w:b/>
                <w:bCs/>
                <w:color w:val="414142"/>
                <w:u w:color="414142"/>
                <w:vertAlign w:val="superscript"/>
                <w:lang w:val="ru-RU"/>
              </w:rPr>
              <w:t xml:space="preserve">1 </w:t>
            </w:r>
            <w:r>
              <w:rPr>
                <w:lang w:val="es-ES_tradnl"/>
              </w:rPr>
              <w:t>panta otraj</w:t>
            </w:r>
            <w:r>
              <w:t xml:space="preserve">ā daļā un </w:t>
            </w:r>
            <w:r>
              <w:rPr>
                <w:rStyle w:val="None"/>
                <w:b/>
                <w:bCs/>
                <w:color w:val="414142"/>
                <w:u w:color="414142"/>
              </w:rPr>
              <w:t>56.</w:t>
            </w:r>
            <w:r>
              <w:rPr>
                <w:rStyle w:val="None"/>
                <w:b/>
                <w:bCs/>
                <w:color w:val="414142"/>
                <w:u w:color="414142"/>
                <w:vertAlign w:val="superscript"/>
              </w:rPr>
              <w:t xml:space="preserve">2 </w:t>
            </w:r>
            <w:r>
              <w:rPr>
                <w:lang w:val="es-ES_tradnl"/>
              </w:rPr>
              <w:t>panta otraj</w:t>
            </w:r>
            <w:r>
              <w:t>ā daļā noteiktajām prasībām</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Pievienotie kursu apraksti ir sagatavoti latvieš</w:t>
            </w:r>
            <w:r>
              <w:rPr>
                <w:sz w:val="20"/>
                <w:szCs w:val="20"/>
                <w:lang w:val="it-IT"/>
              </w:rPr>
              <w:t>u un ang</w:t>
            </w:r>
            <w:r>
              <w:rPr>
                <w:sz w:val="20"/>
                <w:szCs w:val="20"/>
              </w:rPr>
              <w:t>ļ</w:t>
            </w:r>
            <w:r>
              <w:rPr>
                <w:sz w:val="20"/>
                <w:szCs w:val="20"/>
                <w:lang w:val="pt-PT"/>
              </w:rPr>
              <w:t>u valod</w:t>
            </w:r>
            <w:r>
              <w:rPr>
                <w:sz w:val="20"/>
                <w:szCs w:val="20"/>
              </w:rPr>
              <w:t xml:space="preserve">ā un kopumā izpilda Augstskolu likuma </w:t>
            </w:r>
            <w:r>
              <w:rPr>
                <w:rStyle w:val="None"/>
                <w:b/>
                <w:bCs/>
                <w:color w:val="414142"/>
                <w:sz w:val="20"/>
                <w:szCs w:val="20"/>
                <w:u w:color="414142"/>
              </w:rPr>
              <w:t>56.</w:t>
            </w:r>
            <w:r>
              <w:rPr>
                <w:rStyle w:val="None"/>
                <w:b/>
                <w:bCs/>
                <w:color w:val="414142"/>
                <w:sz w:val="20"/>
                <w:szCs w:val="20"/>
                <w:u w:color="414142"/>
                <w:vertAlign w:val="superscript"/>
                <w:lang w:val="ru-RU"/>
              </w:rPr>
              <w:t xml:space="preserve">1 </w:t>
            </w:r>
            <w:r>
              <w:rPr>
                <w:sz w:val="20"/>
                <w:szCs w:val="20"/>
                <w:lang w:val="es-ES_tradnl"/>
              </w:rPr>
              <w:t>panta otraj</w:t>
            </w:r>
            <w:r>
              <w:rPr>
                <w:sz w:val="20"/>
                <w:szCs w:val="20"/>
              </w:rPr>
              <w:t xml:space="preserve">ā daļā un </w:t>
            </w:r>
            <w:r>
              <w:rPr>
                <w:rStyle w:val="None"/>
                <w:b/>
                <w:bCs/>
                <w:color w:val="414142"/>
                <w:sz w:val="20"/>
                <w:szCs w:val="20"/>
                <w:u w:color="414142"/>
              </w:rPr>
              <w:t>56.</w:t>
            </w:r>
            <w:r>
              <w:rPr>
                <w:rStyle w:val="None"/>
                <w:b/>
                <w:bCs/>
                <w:color w:val="414142"/>
                <w:sz w:val="20"/>
                <w:szCs w:val="20"/>
                <w:u w:color="414142"/>
                <w:vertAlign w:val="superscript"/>
              </w:rPr>
              <w:t xml:space="preserve">2 </w:t>
            </w:r>
            <w:r>
              <w:rPr>
                <w:sz w:val="20"/>
                <w:szCs w:val="20"/>
                <w:lang w:val="es-ES_tradnl"/>
              </w:rPr>
              <w:t>panta otraj</w:t>
            </w:r>
            <w:r>
              <w:rPr>
                <w:sz w:val="20"/>
                <w:szCs w:val="20"/>
              </w:rPr>
              <w:t>ā daļā noteiktās prasības. Mazliet pā</w:t>
            </w:r>
            <w:r>
              <w:rPr>
                <w:sz w:val="20"/>
                <w:szCs w:val="20"/>
                <w:lang w:val="da-DK"/>
              </w:rPr>
              <w:t>rdom</w:t>
            </w:r>
            <w:r>
              <w:rPr>
                <w:sz w:val="20"/>
                <w:szCs w:val="20"/>
              </w:rPr>
              <w:t>ā</w:t>
            </w:r>
            <w:r>
              <w:rPr>
                <w:sz w:val="20"/>
                <w:szCs w:val="20"/>
                <w:lang w:val="pt-PT"/>
              </w:rPr>
              <w:t>jams ir pras</w:t>
            </w:r>
            <w:r>
              <w:rPr>
                <w:sz w:val="20"/>
                <w:szCs w:val="20"/>
              </w:rPr>
              <w:t>ību definējums studiju kursa apguves uzsākšanai, kas lielākajai daļai kursu aprakstu ir identiski un formāli.  Kursu apraksti angļ</w:t>
            </w:r>
            <w:r>
              <w:rPr>
                <w:sz w:val="20"/>
                <w:szCs w:val="20"/>
                <w:lang w:val="pt-PT"/>
              </w:rPr>
              <w:t>u valod</w:t>
            </w:r>
            <w:r>
              <w:rPr>
                <w:sz w:val="20"/>
                <w:szCs w:val="20"/>
              </w:rPr>
              <w:t>ā ir savu analogu latvieš</w:t>
            </w:r>
            <w:r>
              <w:rPr>
                <w:sz w:val="20"/>
                <w:szCs w:val="20"/>
                <w:lang w:val="pt-PT"/>
              </w:rPr>
              <w:t>u valod</w:t>
            </w:r>
            <w:r>
              <w:rPr>
                <w:sz w:val="20"/>
                <w:szCs w:val="20"/>
              </w:rPr>
              <w:t xml:space="preserve">ā </w:t>
            </w:r>
            <w:r>
              <w:rPr>
                <w:sz w:val="20"/>
                <w:szCs w:val="20"/>
                <w:lang w:val="nl-NL"/>
              </w:rPr>
              <w:t>tie</w:t>
            </w:r>
            <w:r>
              <w:rPr>
                <w:sz w:val="20"/>
                <w:szCs w:val="20"/>
              </w:rPr>
              <w:t>šs tulkojums.</w:t>
            </w:r>
          </w:p>
        </w:tc>
      </w:tr>
      <w:tr w:rsidR="006661BD">
        <w:trPr>
          <w:trHeight w:val="2217"/>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10.</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Studiju līguma paraugs atbilst studiju līgumā obligāti ietveramajiem nosacījumiem </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10.7. pielikums - studiju līguma paraugs - atbilst MK Nr. 70 “Studiju līgumā obligāti ietveramie noteikumi” izvirzītajām prasībām. Līguma forma ir vienota LU un 10.7. pielikumā dotais paraugs ir pielāgots jaunajā programmā studējošajiem.</w:t>
            </w:r>
          </w:p>
        </w:tc>
      </w:tr>
      <w:tr w:rsidR="006661BD">
        <w:trPr>
          <w:trHeight w:val="4657"/>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11.</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Par studiju programmas apgūšanu izsniedzamā diploma paraugs atbilst kārtībai, kādā izsniedz valsts atzītus augstāko izglītību apliecinošus dokumentus </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10.8. pielikums - diploma paraugs - atbilst MK Noteikumiem Nr. 202 “Kārtība, kādā izsniedz valsts atzītus augstāko izglītību apliecinošus dokumentus” un veidots atbilstoši šo noteikumu 2.1. pievienotā 1. pielikuma parauga. Diploma pielikumā, kas ir derīgs tikai kopā ar diplomu, ir iekļautas ziņas par diploma oriģinālā minētās personas sekmīgi pabeigto studiju būtību, līmeni, kontekstu, saturu un statusu. Informācija tiek sniegta visās astoņās diploma sadaļās latviešu un angļu valodā.</w:t>
            </w:r>
          </w:p>
        </w:tc>
      </w:tr>
      <w:tr w:rsidR="006661BD">
        <w:trPr>
          <w:trHeight w:val="4879"/>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lastRenderedPageBreak/>
              <w:t>12.</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Augstskolā/ koledžā ir izveidota kārtība ārpus formālās izglītības apgūto vai profesionālajā pieredzē iegūto kompetenču un iepriekšējā izglītībā sasniegtu studiju rezultātu atzīšanai</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Pielikumā 10.10. ir LU kārtība/ nolikums par ārpus formālās izglītības apgūto vai profesionālajā pieredzē iegūto kompetenču un iepriekšējā izglītībā sasniegto studiju rezultātu atzīšanas kārtību LU, kas paredz iesnieguma atzīšanai iesniegšanas kārtību, studiju kursu, to apguves rezultātā iegūto kompetenču un vērtējumu atzīšanas kārtību, kā arī atzīšanas rezultātu diploma pielikumā atzīšanas kārtību. Noteikuma 2. pielikumā paredzēta profesionālā darbībā iegūtās pieredzes pieteikšana.</w:t>
            </w:r>
          </w:p>
        </w:tc>
      </w:tr>
      <w:tr w:rsidR="006661BD">
        <w:trPr>
          <w:trHeight w:val="2114"/>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13.</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Prasība [6]: Augstskolas vai koledžas darbībā iepriekšējā gada laikā pirms lēmuma pieņemšanas dienas kompetento iestāžu konstatētie normatīvo aktu pārkāpumi šo iestāžu noteiktajā termiņā ir novērsti</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240"/>
              <w:jc w:val="left"/>
            </w:pPr>
            <w:r>
              <w:rPr>
                <w:sz w:val="20"/>
                <w:szCs w:val="20"/>
              </w:rPr>
              <w:t>IKVD apliecinājums Nr.2022/4.2-104</w:t>
            </w:r>
            <w:r>
              <w:rPr>
                <w:rStyle w:val="None"/>
                <w:sz w:val="20"/>
                <w:szCs w:val="20"/>
                <w:shd w:val="clear" w:color="auto" w:fill="FFFFFF"/>
              </w:rPr>
              <w:t xml:space="preserve"> apstiprina, ka pārkāpumi 2021. gadā augstskolā nav tikuši konstatē</w:t>
            </w:r>
            <w:r>
              <w:rPr>
                <w:rStyle w:val="None"/>
                <w:sz w:val="20"/>
                <w:szCs w:val="20"/>
                <w:shd w:val="clear" w:color="auto" w:fill="FFFFFF"/>
                <w:lang w:val="it-IT"/>
              </w:rPr>
              <w:t>ti.</w:t>
            </w:r>
          </w:p>
        </w:tc>
      </w:tr>
      <w:tr w:rsidR="006661BD">
        <w:trPr>
          <w:trHeight w:val="1109"/>
        </w:trPr>
        <w:tc>
          <w:tcPr>
            <w:tcW w:w="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jc w:val="center"/>
            </w:pPr>
            <w:r>
              <w:t>14.</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Prasība [7]: Faktisko apstākļu atbilstība augstskolas/ koledžas sniegtajām ziņām</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t xml:space="preserve">    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pPr>
            <w:r>
              <w:rPr>
                <w:sz w:val="20"/>
                <w:szCs w:val="20"/>
              </w:rPr>
              <w:t xml:space="preserve">Faktiskie apstākļi augstskolā atbilst sniegtajām ziņām licencēšanas pieteikuma dokumentos. </w:t>
            </w:r>
          </w:p>
        </w:tc>
      </w:tr>
    </w:tbl>
    <w:p w:rsidR="006661BD" w:rsidRDefault="006661BD">
      <w:pPr>
        <w:pStyle w:val="Body"/>
        <w:widowControl w:val="0"/>
        <w:spacing w:line="240" w:lineRule="auto"/>
        <w:rPr>
          <w:rStyle w:val="None"/>
        </w:rPr>
      </w:pPr>
    </w:p>
    <w:p w:rsidR="006661BD" w:rsidRDefault="00A03A9E">
      <w:pPr>
        <w:pStyle w:val="Heading"/>
        <w:numPr>
          <w:ilvl w:val="0"/>
          <w:numId w:val="26"/>
        </w:numPr>
      </w:pPr>
      <w:bookmarkStart w:id="7" w:name="_Toc110930576"/>
      <w:r>
        <w:t>Novērtējums</w:t>
      </w:r>
      <w:bookmarkEnd w:id="7"/>
    </w:p>
    <w:p w:rsidR="006661BD" w:rsidRDefault="00A03A9E">
      <w:pPr>
        <w:pStyle w:val="Body"/>
        <w:spacing w:after="0"/>
      </w:pPr>
      <w:r>
        <w:t>Akadēmiskās bakalaura studiju programmas “</w:t>
      </w:r>
      <w:r>
        <w:rPr>
          <w:lang w:val="de-DE"/>
        </w:rPr>
        <w:t>Kult</w:t>
      </w:r>
      <w:r>
        <w:t>ū</w:t>
      </w:r>
      <w:r>
        <w:rPr>
          <w:lang w:val="es-ES_tradnl"/>
        </w:rPr>
        <w:t>rvides mantojums</w:t>
      </w:r>
      <w:r>
        <w:t xml:space="preserve">” izveide kopumā </w:t>
      </w:r>
      <w:r>
        <w:rPr>
          <w:lang w:val="de-DE"/>
        </w:rPr>
        <w:t>atz</w:t>
      </w:r>
      <w:r>
        <w:t>īstama par pamatotu un atbilstošu gan Latvijas Universitā</w:t>
      </w:r>
      <w:r>
        <w:rPr>
          <w:lang w:val="fr-FR"/>
        </w:rPr>
        <w:t>tes k</w:t>
      </w:r>
      <w:r>
        <w:t>ā akadēmiskā</w:t>
      </w:r>
      <w:r>
        <w:rPr>
          <w:lang w:val="es-ES_tradnl"/>
        </w:rPr>
        <w:t>s un profesion</w:t>
      </w:r>
      <w:r>
        <w:t>ālās augstākās izglītības un zinā</w:t>
      </w:r>
      <w:r>
        <w:rPr>
          <w:lang w:val="fr-FR"/>
        </w:rPr>
        <w:t>tnes instit</w:t>
      </w:r>
      <w:r>
        <w:t>ūcijas specifikai, gan LU Ģeogrā</w:t>
      </w:r>
      <w:r>
        <w:rPr>
          <w:lang w:val="nl-NL"/>
        </w:rPr>
        <w:t>fijas un Zemes zin</w:t>
      </w:r>
      <w:r>
        <w:t>ātņu fakultā</w:t>
      </w:r>
      <w:r>
        <w:rPr>
          <w:lang w:val="nl-NL"/>
        </w:rPr>
        <w:t>tes zin</w:t>
      </w:r>
      <w:r>
        <w:t>ātniskajai ievirzei, kura veicina salīdzinoš</w:t>
      </w:r>
      <w:r>
        <w:rPr>
          <w:lang w:val="nl-NL"/>
        </w:rPr>
        <w:t>i jauno Vides zin</w:t>
      </w:r>
      <w:r>
        <w:t>ātņ</w:t>
      </w:r>
      <w:r>
        <w:rPr>
          <w:lang w:val="sv-SE"/>
        </w:rPr>
        <w:t>u att</w:t>
      </w:r>
      <w:r>
        <w:t>īstī</w:t>
      </w:r>
      <w:r>
        <w:rPr>
          <w:lang w:val="it-IT"/>
        </w:rPr>
        <w:t>bu, cita starp</w:t>
      </w:r>
      <w:r>
        <w:t>ā izmēģ</w:t>
      </w:r>
      <w:r>
        <w:rPr>
          <w:lang w:val="en-US"/>
        </w:rPr>
        <w:t>inot ar</w:t>
      </w:r>
      <w:r>
        <w:t>ī tā</w:t>
      </w:r>
      <w:r>
        <w:rPr>
          <w:lang w:val="nl-NL"/>
        </w:rPr>
        <w:t>s iesp</w:t>
      </w:r>
      <w:r>
        <w:t>ējas, kādas sniedz transdisciplinā</w:t>
      </w:r>
      <w:r>
        <w:rPr>
          <w:lang w:val="sv-SE"/>
        </w:rPr>
        <w:t>ras strat</w:t>
      </w:r>
      <w:r>
        <w:t xml:space="preserve">ēģijas. </w:t>
      </w:r>
    </w:p>
    <w:p w:rsidR="006661BD" w:rsidRDefault="006661BD">
      <w:pPr>
        <w:pStyle w:val="Body"/>
        <w:spacing w:after="0"/>
      </w:pPr>
    </w:p>
    <w:p w:rsidR="006661BD" w:rsidRPr="00A03A9E" w:rsidRDefault="00A03A9E">
      <w:pPr>
        <w:pStyle w:val="Body"/>
        <w:spacing w:after="0"/>
        <w:rPr>
          <w:color w:val="auto"/>
        </w:rPr>
      </w:pPr>
      <w:r>
        <w:t>Tā kā “</w:t>
      </w:r>
      <w:r>
        <w:rPr>
          <w:lang w:val="it-IT"/>
        </w:rPr>
        <w:t>nemateri</w:t>
      </w:r>
      <w:r>
        <w:t>ā</w:t>
      </w:r>
      <w:r>
        <w:rPr>
          <w:lang w:val="fr-FR"/>
        </w:rPr>
        <w:t>lais kult</w:t>
      </w:r>
      <w:r>
        <w:t>ū</w:t>
      </w:r>
      <w:r>
        <w:rPr>
          <w:lang w:val="es-ES_tradnl"/>
        </w:rPr>
        <w:t>ras mantojums</w:t>
      </w:r>
      <w:r>
        <w:t>” paš</w:t>
      </w:r>
      <w:r>
        <w:rPr>
          <w:lang w:val="de-DE"/>
        </w:rPr>
        <w:t>reiz sp</w:t>
      </w:r>
      <w:r>
        <w:t>ēkā esošajos MK Noteikumos Nr. 322  “Noteikumi par Latvijas izglītības klasifikāciju” nav speciāli kataloģ</w:t>
      </w:r>
      <w:r>
        <w:rPr>
          <w:lang w:val="it-IT"/>
        </w:rPr>
        <w:t>iz</w:t>
      </w:r>
      <w:r>
        <w:t>ē</w:t>
      </w:r>
      <w:r>
        <w:rPr>
          <w:lang w:val="nl-NL"/>
        </w:rPr>
        <w:t>ts, tad paredzams, ka tas tiek skat</w:t>
      </w:r>
      <w:r>
        <w:t>ī</w:t>
      </w:r>
      <w:r>
        <w:rPr>
          <w:lang w:val="pt-PT"/>
        </w:rPr>
        <w:t>ts no da</w:t>
      </w:r>
      <w:r>
        <w:t>žādu zinātņu skatupunkta, jaunā</w:t>
      </w:r>
      <w:r>
        <w:rPr>
          <w:lang w:val="nl-NL"/>
        </w:rPr>
        <w:t>s programmas gad</w:t>
      </w:r>
      <w:r>
        <w:t>ījumā - no Vides zinātņu perspektī</w:t>
      </w:r>
      <w:r>
        <w:rPr>
          <w:lang w:val="es-ES_tradnl"/>
        </w:rPr>
        <w:t>vas, kas ir pie</w:t>
      </w:r>
      <w:r>
        <w:t>ļaujams, jo “</w:t>
      </w:r>
      <w:r>
        <w:rPr>
          <w:lang w:val="nl-NL"/>
        </w:rPr>
        <w:t>Vides zin</w:t>
      </w:r>
      <w:r>
        <w:t>ātņu” galvenā zinā</w:t>
      </w:r>
      <w:r>
        <w:rPr>
          <w:lang w:val="sv-SE"/>
        </w:rPr>
        <w:t>tnisk</w:t>
      </w:r>
      <w:r>
        <w:t>ā</w:t>
      </w:r>
      <w:r>
        <w:rPr>
          <w:lang w:val="fr-FR"/>
        </w:rPr>
        <w:t>s p</w:t>
      </w:r>
      <w:r>
        <w:t>ētniecī</w:t>
      </w:r>
      <w:r>
        <w:rPr>
          <w:lang w:val="pt-PT"/>
        </w:rPr>
        <w:t xml:space="preserve">bas ass ir  </w:t>
      </w:r>
      <w:r>
        <w:t>“vide”</w:t>
      </w:r>
      <w:r>
        <w:rPr>
          <w:lang w:val="it-IT"/>
        </w:rPr>
        <w:t>, cita starp</w:t>
      </w:r>
      <w:r>
        <w:t>ā arī “kultūrvide”. Tātad koda cipars 43 atzī</w:t>
      </w:r>
      <w:r>
        <w:rPr>
          <w:lang w:val="en-US"/>
        </w:rPr>
        <w:t>stams k</w:t>
      </w:r>
      <w:r>
        <w:t>ā atbilstošs izglītības tematiskajai grupai “</w:t>
      </w:r>
      <w:r>
        <w:rPr>
          <w:lang w:val="nl-NL"/>
        </w:rPr>
        <w:t>Vides zin</w:t>
      </w:r>
      <w:r>
        <w:t>ātne”</w:t>
      </w:r>
      <w:r>
        <w:rPr>
          <w:lang w:val="it-IT"/>
        </w:rPr>
        <w:t>, un t</w:t>
      </w:r>
      <w:r>
        <w:t xml:space="preserve">ā lietojums ir pamatots. </w:t>
      </w:r>
      <w:bookmarkEnd w:id="1"/>
      <w:r w:rsidRPr="00A03A9E">
        <w:rPr>
          <w:rStyle w:val="None"/>
          <w:color w:val="auto"/>
        </w:rPr>
        <w:t>I</w:t>
      </w:r>
      <w:bookmarkStart w:id="8" w:name="_headinghgjdgxs1"/>
      <w:r w:rsidRPr="00A03A9E">
        <w:rPr>
          <w:rStyle w:val="None"/>
          <w:color w:val="auto"/>
        </w:rPr>
        <w:t>zvērtējot jaunās studiju programmas “</w:t>
      </w:r>
      <w:r w:rsidRPr="00A03A9E">
        <w:rPr>
          <w:rStyle w:val="None"/>
          <w:color w:val="auto"/>
          <w:lang w:val="de-DE"/>
        </w:rPr>
        <w:t>Kult</w:t>
      </w:r>
      <w:r w:rsidRPr="00A03A9E">
        <w:rPr>
          <w:rStyle w:val="None"/>
          <w:color w:val="auto"/>
        </w:rPr>
        <w:t>ū</w:t>
      </w:r>
      <w:r w:rsidRPr="00A03A9E">
        <w:rPr>
          <w:rStyle w:val="None"/>
          <w:color w:val="auto"/>
          <w:lang w:val="es-ES_tradnl"/>
        </w:rPr>
        <w:t>rvides mantojums</w:t>
      </w:r>
      <w:r w:rsidRPr="00A03A9E">
        <w:rPr>
          <w:rStyle w:val="None"/>
          <w:color w:val="auto"/>
        </w:rPr>
        <w:t>” programmas izveides mērķ</w:t>
      </w:r>
      <w:r w:rsidRPr="00A03A9E">
        <w:rPr>
          <w:rStyle w:val="None"/>
          <w:color w:val="auto"/>
          <w:lang w:val="it-IT"/>
        </w:rPr>
        <w:t>i un t</w:t>
      </w:r>
      <w:r w:rsidRPr="00A03A9E">
        <w:rPr>
          <w:rStyle w:val="None"/>
          <w:color w:val="auto"/>
        </w:rPr>
        <w:t>ās saturu, jā</w:t>
      </w:r>
      <w:r w:rsidRPr="00A03A9E">
        <w:rPr>
          <w:rStyle w:val="None"/>
          <w:color w:val="auto"/>
          <w:lang w:val="de-DE"/>
        </w:rPr>
        <w:t>atz</w:t>
      </w:r>
      <w:r w:rsidRPr="00A03A9E">
        <w:rPr>
          <w:rStyle w:val="None"/>
          <w:color w:val="auto"/>
        </w:rPr>
        <w:t>īst, ka tā atbilst “</w:t>
      </w:r>
      <w:r w:rsidRPr="00A03A9E">
        <w:rPr>
          <w:rStyle w:val="None"/>
          <w:color w:val="auto"/>
          <w:lang w:val="nl-NL"/>
        </w:rPr>
        <w:t>Vides zin</w:t>
      </w:r>
      <w:r w:rsidRPr="00A03A9E">
        <w:rPr>
          <w:rStyle w:val="None"/>
          <w:color w:val="auto"/>
        </w:rPr>
        <w:t>ātnes” apakšnozarei “</w:t>
      </w:r>
      <w:r w:rsidRPr="00A03A9E">
        <w:rPr>
          <w:rStyle w:val="None"/>
          <w:color w:val="auto"/>
          <w:lang w:val="nl-NL"/>
        </w:rPr>
        <w:t>Vides zin</w:t>
      </w:r>
      <w:r w:rsidRPr="00A03A9E">
        <w:rPr>
          <w:rStyle w:val="None"/>
          <w:color w:val="auto"/>
        </w:rPr>
        <w:t>ā</w:t>
      </w:r>
      <w:r w:rsidRPr="00A03A9E">
        <w:rPr>
          <w:rStyle w:val="None"/>
          <w:color w:val="auto"/>
          <w:lang w:val="fr-FR"/>
        </w:rPr>
        <w:t>tne un vides p</w:t>
      </w:r>
      <w:r w:rsidRPr="00A03A9E">
        <w:rPr>
          <w:rStyle w:val="None"/>
          <w:color w:val="auto"/>
        </w:rPr>
        <w:t>ārvalde”, tā</w:t>
      </w:r>
      <w:r w:rsidRPr="00A03A9E">
        <w:rPr>
          <w:rStyle w:val="None"/>
          <w:color w:val="auto"/>
          <w:lang w:val="nl-NL"/>
        </w:rPr>
        <w:t xml:space="preserve">tad programmas </w:t>
      </w:r>
      <w:r w:rsidRPr="00A03A9E">
        <w:rPr>
          <w:rStyle w:val="None"/>
          <w:color w:val="auto"/>
        </w:rPr>
        <w:lastRenderedPageBreak/>
        <w:t>“</w:t>
      </w:r>
      <w:r w:rsidRPr="00A03A9E">
        <w:rPr>
          <w:rStyle w:val="None"/>
          <w:color w:val="auto"/>
          <w:lang w:val="de-DE"/>
        </w:rPr>
        <w:t>Kult</w:t>
      </w:r>
      <w:r w:rsidRPr="00A03A9E">
        <w:rPr>
          <w:rStyle w:val="None"/>
          <w:color w:val="auto"/>
        </w:rPr>
        <w:t>ū</w:t>
      </w:r>
      <w:r w:rsidRPr="00A03A9E">
        <w:rPr>
          <w:rStyle w:val="None"/>
          <w:color w:val="auto"/>
          <w:lang w:val="es-ES_tradnl"/>
        </w:rPr>
        <w:t>rvides mantojums</w:t>
      </w:r>
      <w:r w:rsidRPr="00A03A9E">
        <w:rPr>
          <w:rStyle w:val="None"/>
          <w:color w:val="auto"/>
        </w:rPr>
        <w:t xml:space="preserve">” </w:t>
      </w:r>
      <w:r w:rsidRPr="00A03A9E">
        <w:rPr>
          <w:rStyle w:val="None"/>
          <w:color w:val="auto"/>
          <w:lang w:val="de-DE"/>
        </w:rPr>
        <w:t xml:space="preserve">kods 43431 ir pamatots un atbilst MK Noteikumiem Nr. 322 </w:t>
      </w:r>
      <w:r w:rsidRPr="00A03A9E">
        <w:rPr>
          <w:rStyle w:val="None"/>
          <w:color w:val="auto"/>
        </w:rPr>
        <w:t>“Noteikumi par Latvijas izglītības klasifikāciju”.</w:t>
      </w:r>
      <w:bookmarkEnd w:id="8"/>
      <w:r w:rsidRPr="00A03A9E">
        <w:rPr>
          <w:color w:val="auto"/>
        </w:rPr>
        <w:t xml:space="preserve"> </w:t>
      </w:r>
    </w:p>
    <w:p w:rsidR="006661BD" w:rsidRDefault="006661BD">
      <w:pPr>
        <w:pStyle w:val="Body"/>
        <w:spacing w:after="0"/>
      </w:pPr>
    </w:p>
    <w:p w:rsidR="006661BD" w:rsidRDefault="00A03A9E">
      <w:pPr>
        <w:pStyle w:val="Body"/>
        <w:spacing w:after="0"/>
      </w:pPr>
      <w:r>
        <w:t>Studiju programma “</w:t>
      </w:r>
      <w:r>
        <w:rPr>
          <w:lang w:val="de-DE"/>
        </w:rPr>
        <w:t>Kult</w:t>
      </w:r>
      <w:r>
        <w:t>ū</w:t>
      </w:r>
      <w:r>
        <w:rPr>
          <w:lang w:val="es-ES_tradnl"/>
        </w:rPr>
        <w:t>rvides mantojums</w:t>
      </w:r>
      <w:r>
        <w:t>” izstrādāta LU Ģeogrā</w:t>
      </w:r>
      <w:r>
        <w:rPr>
          <w:lang w:val="nl-NL"/>
        </w:rPr>
        <w:t>fijas un Zemes zin</w:t>
      </w:r>
      <w:r>
        <w:t xml:space="preserve">ātņu fakultātē kā </w:t>
      </w:r>
      <w:r>
        <w:rPr>
          <w:lang w:val="it-IT"/>
        </w:rPr>
        <w:t>starpdisciplin</w:t>
      </w:r>
      <w:r>
        <w:t>ā</w:t>
      </w:r>
      <w:r>
        <w:rPr>
          <w:lang w:val="it-IT"/>
        </w:rPr>
        <w:t>ra programma, t</w:t>
      </w:r>
      <w:r>
        <w:t>ā</w:t>
      </w:r>
      <w:r>
        <w:rPr>
          <w:lang w:val="en-US"/>
        </w:rPr>
        <w:t>s realiz</w:t>
      </w:r>
      <w:r>
        <w:t>ācijai izvēlēta transdisciplināra pieeja, kas paredz vides zinā</w:t>
      </w:r>
      <w:r>
        <w:rPr>
          <w:lang w:val="fr-FR"/>
        </w:rPr>
        <w:t>tnes robe</w:t>
      </w:r>
      <w:r>
        <w:t>žu pārkāpšanu un ieeju citu zinātņu laukos. Studiju programmas īstenoš</w:t>
      </w:r>
      <w:r>
        <w:rPr>
          <w:lang w:val="de-DE"/>
        </w:rPr>
        <w:t>anas meh</w:t>
      </w:r>
      <w:r>
        <w:t>ānisms kopumā nodrošina studiju rezultātu sasniegš</w:t>
      </w:r>
      <w:r>
        <w:rPr>
          <w:lang w:val="nl-NL"/>
        </w:rPr>
        <w:t>anu, ietverot studentcentr</w:t>
      </w:r>
      <w:r>
        <w:t>ē</w:t>
      </w:r>
      <w:r>
        <w:rPr>
          <w:lang w:val="pt-PT"/>
        </w:rPr>
        <w:t>tas m</w:t>
      </w:r>
      <w:r>
        <w:t>ācīšanā</w:t>
      </w:r>
      <w:r>
        <w:rPr>
          <w:lang w:val="fr-FR"/>
        </w:rPr>
        <w:t>s principus, stud</w:t>
      </w:r>
      <w:r>
        <w:t>ējošo prakses. Studējoš</w:t>
      </w:r>
      <w:r>
        <w:rPr>
          <w:lang w:val="it-IT"/>
        </w:rPr>
        <w:t>ie, absolventi, darba dev</w:t>
      </w:r>
      <w:r>
        <w:t>ē</w:t>
      </w:r>
      <w:r>
        <w:rPr>
          <w:lang w:val="pt-PT"/>
        </w:rPr>
        <w:t>ji un/ vai nozares darba dev</w:t>
      </w:r>
      <w:r>
        <w:t>ēju organizā</w:t>
      </w:r>
      <w:r>
        <w:rPr>
          <w:lang w:val="es-ES_tradnl"/>
        </w:rPr>
        <w:t>cijas un citas nozares organiz</w:t>
      </w:r>
      <w:r>
        <w:t>ācijas ir bijuš</w:t>
      </w:r>
      <w:r>
        <w:rPr>
          <w:lang w:val="nl-NL"/>
        </w:rPr>
        <w:t>as iesaist</w:t>
      </w:r>
      <w:r>
        <w:t xml:space="preserve">ītas studiju programmas izveidē </w:t>
      </w:r>
      <w:r>
        <w:rPr>
          <w:lang w:val="it-IT"/>
        </w:rPr>
        <w:t>un to iesaiste pl</w:t>
      </w:r>
      <w:r>
        <w:t>ā</w:t>
      </w:r>
      <w:r>
        <w:rPr>
          <w:lang w:val="it-IT"/>
        </w:rPr>
        <w:t>nota ar</w:t>
      </w:r>
      <w:r>
        <w:t>ī turpmākajā programmas pilnveidē.</w:t>
      </w:r>
    </w:p>
    <w:p w:rsidR="006661BD" w:rsidRDefault="006661BD">
      <w:pPr>
        <w:pStyle w:val="Body"/>
        <w:spacing w:after="0"/>
      </w:pPr>
    </w:p>
    <w:p w:rsidR="006661BD" w:rsidRPr="00A03A9E" w:rsidRDefault="00A03A9E">
      <w:pPr>
        <w:pStyle w:val="Body"/>
        <w:spacing w:after="0"/>
        <w:rPr>
          <w:color w:val="auto"/>
        </w:rPr>
      </w:pPr>
      <w:r w:rsidRPr="00A03A9E">
        <w:rPr>
          <w:color w:val="auto"/>
        </w:rPr>
        <w:t>Kā studiju programmas galvenā</w:t>
      </w:r>
      <w:r w:rsidRPr="00A03A9E">
        <w:rPr>
          <w:color w:val="auto"/>
          <w:lang w:val="en-US"/>
        </w:rPr>
        <w:t>s stipr</w:t>
      </w:r>
      <w:r w:rsidRPr="00A03A9E">
        <w:rPr>
          <w:color w:val="auto"/>
        </w:rPr>
        <w:t>ā</w:t>
      </w:r>
      <w:r w:rsidRPr="00A03A9E">
        <w:rPr>
          <w:color w:val="auto"/>
          <w:lang w:val="pt-PT"/>
        </w:rPr>
        <w:t>s puses ir minama t</w:t>
      </w:r>
      <w:r w:rsidRPr="00A03A9E">
        <w:rPr>
          <w:color w:val="auto"/>
        </w:rPr>
        <w:t xml:space="preserve">ādu speciālistu sagatavošana, kas </w:t>
      </w:r>
      <w:r w:rsidRPr="00A03A9E">
        <w:rPr>
          <w:rStyle w:val="None"/>
          <w:color w:val="auto"/>
        </w:rPr>
        <w:t xml:space="preserve">aicināti </w:t>
      </w:r>
      <w:r w:rsidRPr="00A03A9E">
        <w:rPr>
          <w:color w:val="auto"/>
        </w:rPr>
        <w:t xml:space="preserve">kopt un saudzēt Latvijas kultūrainavu </w:t>
      </w:r>
      <w:r w:rsidRPr="00A03A9E">
        <w:rPr>
          <w:rStyle w:val="None"/>
          <w:color w:val="auto"/>
        </w:rPr>
        <w:t>un</w:t>
      </w:r>
      <w:r w:rsidRPr="00A03A9E">
        <w:rPr>
          <w:color w:val="auto"/>
        </w:rPr>
        <w:t xml:space="preserve"> nepieļ</w:t>
      </w:r>
      <w:r w:rsidRPr="00A03A9E">
        <w:rPr>
          <w:color w:val="auto"/>
          <w:lang w:val="fr-FR"/>
        </w:rPr>
        <w:t>aut t</w:t>
      </w:r>
      <w:r w:rsidRPr="00A03A9E">
        <w:rPr>
          <w:color w:val="auto"/>
        </w:rPr>
        <w:t xml:space="preserve">ās destrukciju; </w:t>
      </w:r>
      <w:r w:rsidRPr="00A03A9E">
        <w:rPr>
          <w:rStyle w:val="None"/>
          <w:color w:val="auto"/>
        </w:rPr>
        <w:t>programmā</w:t>
      </w:r>
      <w:r w:rsidRPr="00A03A9E">
        <w:rPr>
          <w:color w:val="auto"/>
        </w:rPr>
        <w:t xml:space="preserve"> iesaistī</w:t>
      </w:r>
      <w:r w:rsidRPr="00A03A9E">
        <w:rPr>
          <w:color w:val="auto"/>
          <w:lang w:val="en-US"/>
        </w:rPr>
        <w:t>to m</w:t>
      </w:r>
      <w:r w:rsidRPr="00A03A9E">
        <w:rPr>
          <w:color w:val="auto"/>
        </w:rPr>
        <w:t>ācī</w:t>
      </w:r>
      <w:r w:rsidRPr="00A03A9E">
        <w:rPr>
          <w:color w:val="auto"/>
          <w:lang w:val="pt-PT"/>
        </w:rPr>
        <w:t>bsp</w:t>
      </w:r>
      <w:r w:rsidRPr="00A03A9E">
        <w:rPr>
          <w:color w:val="auto"/>
        </w:rPr>
        <w:t>ēku kvalifikācija ir augsta, kas nodrošinā</w:t>
      </w:r>
      <w:r w:rsidRPr="00A03A9E">
        <w:rPr>
          <w:rStyle w:val="None"/>
          <w:color w:val="auto"/>
        </w:rPr>
        <w:t>s</w:t>
      </w:r>
      <w:r w:rsidRPr="00A03A9E">
        <w:rPr>
          <w:color w:val="auto"/>
        </w:rPr>
        <w:t xml:space="preserve"> studiju programmas rezultātu sasniegšanu, </w:t>
      </w:r>
      <w:r w:rsidRPr="00A03A9E">
        <w:rPr>
          <w:rStyle w:val="None"/>
          <w:color w:val="auto"/>
        </w:rPr>
        <w:t>tāpat</w:t>
      </w:r>
      <w:r w:rsidRPr="00A03A9E">
        <w:rPr>
          <w:color w:val="auto"/>
        </w:rPr>
        <w:t xml:space="preserve"> </w:t>
      </w:r>
      <w:r w:rsidRPr="00A03A9E">
        <w:rPr>
          <w:rStyle w:val="None"/>
          <w:color w:val="auto"/>
        </w:rPr>
        <w:t xml:space="preserve">augstskolā </w:t>
      </w:r>
      <w:r w:rsidRPr="00A03A9E">
        <w:rPr>
          <w:color w:val="auto"/>
        </w:rPr>
        <w:t>ir radī</w:t>
      </w:r>
      <w:r w:rsidRPr="00A03A9E">
        <w:rPr>
          <w:color w:val="auto"/>
          <w:lang w:val="it-IT"/>
        </w:rPr>
        <w:t>ti ide</w:t>
      </w:r>
      <w:r w:rsidRPr="00A03A9E">
        <w:rPr>
          <w:color w:val="auto"/>
        </w:rPr>
        <w:t>āli studiju un zinā</w:t>
      </w:r>
      <w:r w:rsidRPr="00A03A9E">
        <w:rPr>
          <w:color w:val="auto"/>
          <w:lang w:val="sv-SE"/>
        </w:rPr>
        <w:t>tnisk</w:t>
      </w:r>
      <w:r w:rsidRPr="00A03A9E">
        <w:rPr>
          <w:color w:val="auto"/>
        </w:rPr>
        <w:t xml:space="preserve">ā darba apstākļi. </w:t>
      </w:r>
      <w:r w:rsidRPr="00A03A9E">
        <w:rPr>
          <w:rStyle w:val="None"/>
          <w:color w:val="auto"/>
        </w:rPr>
        <w:t xml:space="preserve">Tā kā </w:t>
      </w:r>
      <w:r w:rsidRPr="00A03A9E">
        <w:rPr>
          <w:color w:val="auto"/>
        </w:rPr>
        <w:t>studiju programmu paredzē</w:t>
      </w:r>
      <w:r w:rsidRPr="00A03A9E">
        <w:rPr>
          <w:color w:val="auto"/>
          <w:lang w:val="en-US"/>
        </w:rPr>
        <w:t>ts realiz</w:t>
      </w:r>
      <w:r w:rsidRPr="00A03A9E">
        <w:rPr>
          <w:color w:val="auto"/>
        </w:rPr>
        <w:t>ēt gan latvieš</w:t>
      </w:r>
      <w:r w:rsidRPr="00A03A9E">
        <w:rPr>
          <w:color w:val="auto"/>
          <w:lang w:val="de-DE"/>
        </w:rPr>
        <w:t>u, gan ang</w:t>
      </w:r>
      <w:r w:rsidRPr="00A03A9E">
        <w:rPr>
          <w:color w:val="auto"/>
        </w:rPr>
        <w:t>ļ</w:t>
      </w:r>
      <w:r w:rsidRPr="00A03A9E">
        <w:rPr>
          <w:color w:val="auto"/>
          <w:lang w:val="pt-PT"/>
        </w:rPr>
        <w:t>u valod</w:t>
      </w:r>
      <w:r w:rsidRPr="00A03A9E">
        <w:rPr>
          <w:color w:val="auto"/>
        </w:rPr>
        <w:t xml:space="preserve">ā, tad, balstoties uz starptautisko zinātnisko praksi, </w:t>
      </w:r>
      <w:r w:rsidRPr="00A03A9E">
        <w:rPr>
          <w:rStyle w:val="None"/>
          <w:color w:val="auto"/>
        </w:rPr>
        <w:t>tas</w:t>
      </w:r>
      <w:r w:rsidRPr="00A03A9E">
        <w:rPr>
          <w:color w:val="auto"/>
        </w:rPr>
        <w:t xml:space="preserve"> ļ</w:t>
      </w:r>
      <w:r w:rsidRPr="00A03A9E">
        <w:rPr>
          <w:color w:val="auto"/>
          <w:lang w:val="en-US"/>
        </w:rPr>
        <w:t xml:space="preserve">aus to </w:t>
      </w:r>
      <w:r w:rsidRPr="00A03A9E">
        <w:rPr>
          <w:color w:val="auto"/>
        </w:rPr>
        <w:t>ātrāk un efektīgā</w:t>
      </w:r>
      <w:r w:rsidRPr="00A03A9E">
        <w:rPr>
          <w:color w:val="auto"/>
          <w:lang w:val="sv-SE"/>
        </w:rPr>
        <w:t>k att</w:t>
      </w:r>
      <w:r w:rsidRPr="00A03A9E">
        <w:rPr>
          <w:color w:val="auto"/>
        </w:rPr>
        <w:t>īstīt.</w:t>
      </w:r>
    </w:p>
    <w:p w:rsidR="006661BD" w:rsidRDefault="006661BD">
      <w:pPr>
        <w:pStyle w:val="Body"/>
        <w:spacing w:after="0"/>
      </w:pPr>
    </w:p>
    <w:p w:rsidR="006661BD" w:rsidRPr="00A03A9E" w:rsidRDefault="00A03A9E">
      <w:pPr>
        <w:pStyle w:val="Body"/>
        <w:spacing w:after="0" w:line="240" w:lineRule="auto"/>
        <w:rPr>
          <w:color w:val="auto"/>
        </w:rPr>
      </w:pPr>
      <w:r>
        <w:t>Kā galvenās vājā</w:t>
      </w:r>
      <w:r>
        <w:rPr>
          <w:lang w:val="pt-PT"/>
        </w:rPr>
        <w:t>s puses ir j</w:t>
      </w:r>
      <w:r>
        <w:t>ā</w:t>
      </w:r>
      <w:r>
        <w:rPr>
          <w:lang w:val="fr-FR"/>
        </w:rPr>
        <w:t>min lielais kompeten</w:t>
      </w:r>
      <w:r>
        <w:t>č</w:t>
      </w:r>
      <w:r>
        <w:rPr>
          <w:lang w:val="nl-NL"/>
        </w:rPr>
        <w:t>u daudzums, kas raksturos programmas beidz</w:t>
      </w:r>
      <w:r>
        <w:t>ēju spējas, un lielais t.s. 2KP kursu daudzums, kas katrs paredz kā</w:t>
      </w:r>
      <w:r>
        <w:rPr>
          <w:lang w:val="fr-FR"/>
        </w:rPr>
        <w:t>du p</w:t>
      </w:r>
      <w:r>
        <w:t>ā</w:t>
      </w:r>
      <w:r>
        <w:rPr>
          <w:lang w:val="de-DE"/>
        </w:rPr>
        <w:t>rbaud</w:t>
      </w:r>
      <w:r>
        <w:t>ījumu; virknē studiju kursos, ja ne tieš</w:t>
      </w:r>
      <w:r>
        <w:rPr>
          <w:lang w:val="es-ES_tradnl"/>
        </w:rPr>
        <w:t>i, tad da</w:t>
      </w:r>
      <w:r>
        <w:t xml:space="preserve">ļēji studiju priekšmetu saturs pārklājas; daļā </w:t>
      </w:r>
      <w:r>
        <w:rPr>
          <w:lang w:val="fr-FR"/>
        </w:rPr>
        <w:t>humanit</w:t>
      </w:r>
      <w:r>
        <w:t>āro studiju priekš</w:t>
      </w:r>
      <w:r>
        <w:rPr>
          <w:lang w:val="pt-PT"/>
        </w:rPr>
        <w:t>metos v</w:t>
      </w:r>
      <w:r>
        <w:t>ērojama sadrumstalotī</w:t>
      </w:r>
      <w:r>
        <w:rPr>
          <w:lang w:val="es-ES_tradnl"/>
        </w:rPr>
        <w:t>ba un satura probl</w:t>
      </w:r>
      <w:r>
        <w:t xml:space="preserve">ēmas, kā arī </w:t>
      </w:r>
      <w:r>
        <w:rPr>
          <w:lang w:val="nl-NL"/>
        </w:rPr>
        <w:t>nepak</w:t>
      </w:r>
      <w:r>
        <w:t>ārtotī</w:t>
      </w:r>
      <w:r>
        <w:rPr>
          <w:lang w:val="nl-NL"/>
        </w:rPr>
        <w:t xml:space="preserve">ba Vides </w:t>
      </w:r>
      <w:r w:rsidRPr="00A03A9E">
        <w:rPr>
          <w:color w:val="auto"/>
          <w:lang w:val="nl-NL"/>
        </w:rPr>
        <w:t>zin</w:t>
      </w:r>
      <w:r w:rsidRPr="00A03A9E">
        <w:rPr>
          <w:color w:val="auto"/>
        </w:rPr>
        <w:t xml:space="preserve">ātnēm; </w:t>
      </w:r>
      <w:r w:rsidRPr="00A03A9E">
        <w:rPr>
          <w:rStyle w:val="None"/>
          <w:color w:val="auto"/>
        </w:rPr>
        <w:t>s</w:t>
      </w:r>
      <w:r w:rsidRPr="00A03A9E">
        <w:rPr>
          <w:color w:val="auto"/>
        </w:rPr>
        <w:t>tudiju programmas ī</w:t>
      </w:r>
      <w:r w:rsidRPr="00A03A9E">
        <w:rPr>
          <w:color w:val="auto"/>
          <w:lang w:val="en-US"/>
        </w:rPr>
        <w:t>stenojums ang</w:t>
      </w:r>
      <w:r w:rsidRPr="00A03A9E">
        <w:rPr>
          <w:color w:val="auto"/>
        </w:rPr>
        <w:t>ļ</w:t>
      </w:r>
      <w:r w:rsidRPr="00A03A9E">
        <w:rPr>
          <w:color w:val="auto"/>
          <w:lang w:val="pt-PT"/>
        </w:rPr>
        <w:t>u valod</w:t>
      </w:r>
      <w:r w:rsidRPr="00A03A9E">
        <w:rPr>
          <w:color w:val="auto"/>
        </w:rPr>
        <w:t>ā nav īsti skaidrs, jo vairāki kursi apsolīti tikai latvieš</w:t>
      </w:r>
      <w:r w:rsidRPr="00A03A9E">
        <w:rPr>
          <w:color w:val="auto"/>
          <w:lang w:val="pt-PT"/>
        </w:rPr>
        <w:t>u valod</w:t>
      </w:r>
      <w:r w:rsidRPr="00A03A9E">
        <w:rPr>
          <w:color w:val="auto"/>
        </w:rPr>
        <w:t>ā</w:t>
      </w:r>
      <w:r w:rsidRPr="00A03A9E">
        <w:rPr>
          <w:color w:val="auto"/>
          <w:lang w:val="es-ES_tradnl"/>
        </w:rPr>
        <w:t>, un literat</w:t>
      </w:r>
      <w:r w:rsidRPr="00A03A9E">
        <w:rPr>
          <w:color w:val="auto"/>
        </w:rPr>
        <w:t>ū</w:t>
      </w:r>
      <w:r w:rsidRPr="00A03A9E">
        <w:rPr>
          <w:color w:val="auto"/>
          <w:lang w:val="pt-PT"/>
        </w:rPr>
        <w:t>ras sarakstos ir min</w:t>
      </w:r>
      <w:r w:rsidRPr="00A03A9E">
        <w:rPr>
          <w:color w:val="auto"/>
        </w:rPr>
        <w:t>ē</w:t>
      </w:r>
      <w:r w:rsidRPr="00A03A9E">
        <w:rPr>
          <w:color w:val="auto"/>
          <w:lang w:val="sv-SE"/>
        </w:rPr>
        <w:t>ta literat</w:t>
      </w:r>
      <w:r w:rsidRPr="00A03A9E">
        <w:rPr>
          <w:color w:val="auto"/>
        </w:rPr>
        <w:t xml:space="preserve">ūra latviešu un krievu valodā, kas rada nesapratni par to, ko un kādā </w:t>
      </w:r>
      <w:r w:rsidRPr="00A03A9E">
        <w:rPr>
          <w:color w:val="auto"/>
          <w:lang w:val="pt-PT"/>
        </w:rPr>
        <w:t>valod</w:t>
      </w:r>
      <w:r w:rsidRPr="00A03A9E">
        <w:rPr>
          <w:color w:val="auto"/>
        </w:rPr>
        <w:t>ā ārvalstu studenti studē</w:t>
      </w:r>
      <w:r w:rsidRPr="00A03A9E">
        <w:rPr>
          <w:color w:val="auto"/>
          <w:lang w:val="fr-FR"/>
        </w:rPr>
        <w:t>s un k</w:t>
      </w:r>
      <w:r w:rsidRPr="00A03A9E">
        <w:rPr>
          <w:color w:val="auto"/>
        </w:rPr>
        <w:t xml:space="preserve">ādā </w:t>
      </w:r>
      <w:r w:rsidRPr="00A03A9E">
        <w:rPr>
          <w:color w:val="auto"/>
          <w:lang w:val="pt-PT"/>
        </w:rPr>
        <w:t>valod</w:t>
      </w:r>
      <w:r w:rsidRPr="00A03A9E">
        <w:rPr>
          <w:color w:val="auto"/>
        </w:rPr>
        <w:t>ā lasī</w:t>
      </w:r>
      <w:r w:rsidRPr="00A03A9E">
        <w:rPr>
          <w:color w:val="auto"/>
          <w:lang w:val="es-ES_tradnl"/>
        </w:rPr>
        <w:t>s literat</w:t>
      </w:r>
      <w:r w:rsidRPr="00A03A9E">
        <w:rPr>
          <w:color w:val="auto"/>
        </w:rPr>
        <w:t>ūru.</w:t>
      </w:r>
    </w:p>
    <w:p w:rsidR="006661BD" w:rsidRDefault="006661BD">
      <w:pPr>
        <w:pStyle w:val="Body"/>
      </w:pPr>
    </w:p>
    <w:p w:rsidR="006661BD" w:rsidRDefault="00A03A9E">
      <w:pPr>
        <w:pStyle w:val="Heading"/>
        <w:numPr>
          <w:ilvl w:val="0"/>
          <w:numId w:val="5"/>
        </w:numPr>
        <w:rPr>
          <w:lang w:val="nl-NL"/>
        </w:rPr>
      </w:pPr>
      <w:bookmarkStart w:id="9" w:name="_Toc110930577"/>
      <w:r>
        <w:rPr>
          <w:lang w:val="nl-NL"/>
        </w:rPr>
        <w:t>Rekomend</w:t>
      </w:r>
      <w:r>
        <w:t>ācijas</w:t>
      </w:r>
      <w:bookmarkEnd w:id="9"/>
    </w:p>
    <w:p w:rsidR="006661BD" w:rsidRDefault="00A03A9E">
      <w:pPr>
        <w:pStyle w:val="Body"/>
      </w:pPr>
      <w:r>
        <w:t>Ņ</w:t>
      </w:r>
      <w:r>
        <w:rPr>
          <w:lang w:val="sv-SE"/>
        </w:rPr>
        <w:t>emot v</w:t>
      </w:r>
      <w:r>
        <w:t>ērā novērtējumu, rekomendē</w:t>
      </w:r>
      <w:r>
        <w:rPr>
          <w:lang w:val="pt-PT"/>
        </w:rPr>
        <w:t>jam licenc</w:t>
      </w:r>
      <w:r>
        <w:t>ēt LU studiju programmu “</w:t>
      </w:r>
      <w:r>
        <w:rPr>
          <w:lang w:val="de-DE"/>
        </w:rPr>
        <w:t>Kult</w:t>
      </w:r>
      <w:r>
        <w:t>ū</w:t>
      </w:r>
      <w:r>
        <w:rPr>
          <w:lang w:val="es-ES_tradnl"/>
        </w:rPr>
        <w:t>rvides mantojums</w:t>
      </w:r>
      <w:r>
        <w:t xml:space="preserve">”, vienlaikus norādot uz tās mazāk veiksmīgajām pusēm, kuras līdz programmas akdreditācijas iesniegšanai uzlabojamas: </w:t>
      </w:r>
    </w:p>
    <w:p w:rsidR="006661BD" w:rsidRDefault="00A03A9E">
      <w:pPr>
        <w:pStyle w:val="Body"/>
      </w:pPr>
      <w:r>
        <w:rPr>
          <w:rStyle w:val="None"/>
          <w:b/>
          <w:bCs/>
        </w:rPr>
        <w:t>Īstermiņ</w:t>
      </w:r>
      <w:r>
        <w:rPr>
          <w:rStyle w:val="None"/>
          <w:b/>
          <w:bCs/>
          <w:lang w:val="nl-NL"/>
        </w:rPr>
        <w:t>a rekomend</w:t>
      </w:r>
      <w:r>
        <w:rPr>
          <w:rStyle w:val="None"/>
          <w:b/>
          <w:bCs/>
        </w:rPr>
        <w:t>ācijas</w:t>
      </w:r>
      <w:r>
        <w:t>.</w:t>
      </w:r>
    </w:p>
    <w:p w:rsidR="006661BD" w:rsidRDefault="00A03A9E">
      <w:pPr>
        <w:pStyle w:val="Body"/>
        <w:numPr>
          <w:ilvl w:val="0"/>
          <w:numId w:val="28"/>
        </w:numPr>
      </w:pPr>
      <w:r>
        <w:t>Atbilstoši kritērijam I 1. kompetenču skaitu vē</w:t>
      </w:r>
      <w:r>
        <w:rPr>
          <w:lang w:val="en-US"/>
        </w:rPr>
        <w:t>lams samazin</w:t>
      </w:r>
      <w:r>
        <w:t>ā</w:t>
      </w:r>
      <w:r>
        <w:rPr>
          <w:lang w:val="fr-FR"/>
        </w:rPr>
        <w:t>t l</w:t>
      </w:r>
      <w:r>
        <w:t>īdz reā</w:t>
      </w:r>
      <w:r>
        <w:rPr>
          <w:lang w:val="sv-SE"/>
        </w:rPr>
        <w:t>listiskam v</w:t>
      </w:r>
      <w:r>
        <w:t>ērtē</w:t>
      </w:r>
      <w:r>
        <w:rPr>
          <w:lang w:val="nl-NL"/>
        </w:rPr>
        <w:t>jumam, jo, beidzot bakalaura programmu, t</w:t>
      </w:r>
      <w:r>
        <w:t>ā</w:t>
      </w:r>
      <w:r>
        <w:rPr>
          <w:lang w:val="pt-PT"/>
        </w:rPr>
        <w:t>s absolventa sp</w:t>
      </w:r>
      <w:r>
        <w:t>ējas var aprakstīt ar kādām 8 - 9 kompetencē</w:t>
      </w:r>
      <w:r>
        <w:rPr>
          <w:lang w:val="fr-FR"/>
        </w:rPr>
        <w:t>m, ne vair</w:t>
      </w:r>
      <w:r>
        <w:t xml:space="preserve">āk. </w:t>
      </w:r>
    </w:p>
    <w:p w:rsidR="006661BD" w:rsidRDefault="00A03A9E">
      <w:pPr>
        <w:pStyle w:val="Body"/>
        <w:numPr>
          <w:ilvl w:val="0"/>
          <w:numId w:val="28"/>
        </w:numPr>
      </w:pPr>
      <w:r>
        <w:t>Atbilstoši kritērijam I 2.  precīzi jā</w:t>
      </w:r>
      <w:r>
        <w:rPr>
          <w:lang w:val="de-DE"/>
        </w:rPr>
        <w:t>noformul</w:t>
      </w:r>
      <w:r>
        <w:t xml:space="preserve">ē </w:t>
      </w:r>
      <w:r>
        <w:rPr>
          <w:lang w:val="it-IT"/>
        </w:rPr>
        <w:t>uz</w:t>
      </w:r>
      <w:r>
        <w:t>ņemš</w:t>
      </w:r>
      <w:r>
        <w:rPr>
          <w:lang w:val="es-ES_tradnl"/>
        </w:rPr>
        <w:t>anas noteikumi un pras</w:t>
      </w:r>
      <w:r>
        <w:t>ī</w:t>
      </w:r>
      <w:r>
        <w:rPr>
          <w:lang w:val="es-ES_tradnl"/>
        </w:rPr>
        <w:t xml:space="preserve">bas </w:t>
      </w:r>
      <w:r>
        <w:t>ārvalstu studentiem.</w:t>
      </w:r>
    </w:p>
    <w:p w:rsidR="006661BD" w:rsidRDefault="00A03A9E">
      <w:pPr>
        <w:pStyle w:val="Body"/>
      </w:pPr>
      <w:r>
        <w:rPr>
          <w:rStyle w:val="None"/>
          <w:b/>
          <w:bCs/>
          <w:lang w:val="da-DK"/>
        </w:rPr>
        <w:t>Ilgtermi</w:t>
      </w:r>
      <w:r>
        <w:rPr>
          <w:rStyle w:val="None"/>
          <w:b/>
          <w:bCs/>
        </w:rPr>
        <w:t>ņ</w:t>
      </w:r>
      <w:r>
        <w:rPr>
          <w:rStyle w:val="None"/>
          <w:b/>
          <w:bCs/>
          <w:lang w:val="nl-NL"/>
        </w:rPr>
        <w:t>a rekomend</w:t>
      </w:r>
      <w:r>
        <w:rPr>
          <w:rStyle w:val="None"/>
          <w:b/>
          <w:bCs/>
        </w:rPr>
        <w:t>ācijas</w:t>
      </w:r>
      <w:r>
        <w:t>.</w:t>
      </w:r>
    </w:p>
    <w:p w:rsidR="006661BD" w:rsidRDefault="00A03A9E">
      <w:pPr>
        <w:pStyle w:val="Body"/>
        <w:ind w:left="720"/>
      </w:pPr>
      <w:r>
        <w:t xml:space="preserve">1.  Atbilstoši kritērijam I 1 un 2, kā arī </w:t>
      </w:r>
      <w:r>
        <w:rPr>
          <w:lang w:val="es-ES_tradnl"/>
        </w:rPr>
        <w:t>III 1: Lai programmu tuvin</w:t>
      </w:r>
      <w:r>
        <w:t>ātu mū</w:t>
      </w:r>
      <w:r>
        <w:rPr>
          <w:lang w:val="nl-NL"/>
        </w:rPr>
        <w:t>sdienu zin</w:t>
      </w:r>
      <w:r>
        <w:t>ā</w:t>
      </w:r>
      <w:r>
        <w:rPr>
          <w:lang w:val="sv-SE"/>
        </w:rPr>
        <w:t>tnisk</w:t>
      </w:r>
      <w:r>
        <w:t>ā diskursa tendencēm, kā arī precīzā</w:t>
      </w:r>
      <w:r>
        <w:rPr>
          <w:lang w:val="da-DK"/>
        </w:rPr>
        <w:t>k fokus</w:t>
      </w:r>
      <w:r>
        <w:t>ētu tajā ietverto pamatideju, tad iesakāma vairāku šī virziena kursu saturiska revīzija vai to lietderības izvērtējums. Ar mērķ</w:t>
      </w:r>
      <w:r>
        <w:rPr>
          <w:lang w:val="it-IT"/>
        </w:rPr>
        <w:t>i p</w:t>
      </w:r>
      <w:r>
        <w:t>ārvarē</w:t>
      </w:r>
      <w:r>
        <w:rPr>
          <w:lang w:val="nl-NL"/>
        </w:rPr>
        <w:t>t zin</w:t>
      </w:r>
      <w:r>
        <w:t>āmu saskaldītī</w:t>
      </w:r>
      <w:r>
        <w:rPr>
          <w:lang w:val="it-IT"/>
        </w:rPr>
        <w:t>bu un moza</w:t>
      </w:r>
      <w:r>
        <w:t xml:space="preserve">īkveidību programmā </w:t>
      </w:r>
      <w:r>
        <w:rPr>
          <w:lang w:val="fr-FR"/>
        </w:rPr>
        <w:t>un pan</w:t>
      </w:r>
      <w:r>
        <w:t>ākt vienotu programmātisku veselumu, vēlama:</w:t>
      </w:r>
    </w:p>
    <w:p w:rsidR="006661BD" w:rsidRDefault="00A03A9E">
      <w:pPr>
        <w:pStyle w:val="Body"/>
        <w:ind w:left="720"/>
      </w:pPr>
      <w:r>
        <w:t>1.1.  vizuālā</w:t>
      </w:r>
      <w:r>
        <w:rPr>
          <w:lang w:val="es-ES_tradnl"/>
        </w:rPr>
        <w:t>s antropolo</w:t>
      </w:r>
      <w:r>
        <w:t>ģ</w:t>
      </w:r>
      <w:r>
        <w:rPr>
          <w:lang w:val="es-ES_tradnl"/>
        </w:rPr>
        <w:t>ijas un vizu</w:t>
      </w:r>
      <w:r>
        <w:t>ālās semiotikas iekļauš</w:t>
      </w:r>
      <w:r>
        <w:rPr>
          <w:lang w:val="it-IT"/>
        </w:rPr>
        <w:t>ana programm</w:t>
      </w:r>
      <w:r>
        <w:t>ā</w:t>
      </w:r>
      <w:r>
        <w:rPr>
          <w:lang w:val="sv-SE"/>
        </w:rPr>
        <w:t>, kas var</w:t>
      </w:r>
      <w:r>
        <w:t>ētu kalpot par savdabīgu dabaszinātņ</w:t>
      </w:r>
      <w:r>
        <w:rPr>
          <w:lang w:val="it-IT"/>
        </w:rPr>
        <w:t>u un m</w:t>
      </w:r>
      <w:r>
        <w:t>ā</w:t>
      </w:r>
      <w:r>
        <w:rPr>
          <w:lang w:val="nl-NL"/>
        </w:rPr>
        <w:t>kslas zin</w:t>
      </w:r>
      <w:r>
        <w:t xml:space="preserve">ātņu pieeju savienotājposmu un ieinteresēt ārvalstu studentus, </w:t>
      </w:r>
    </w:p>
    <w:p w:rsidR="006661BD" w:rsidRDefault="00A03A9E">
      <w:pPr>
        <w:pStyle w:val="Body"/>
        <w:ind w:left="720"/>
      </w:pPr>
      <w:r>
        <w:rPr>
          <w:lang w:val="fr-FR"/>
        </w:rPr>
        <w:lastRenderedPageBreak/>
        <w:t>1.2. humanit</w:t>
      </w:r>
      <w:r>
        <w:t>ārā bloka kursu ievirze uz vides filozofiju,</w:t>
      </w:r>
    </w:p>
    <w:p w:rsidR="006661BD" w:rsidRDefault="00A03A9E">
      <w:pPr>
        <w:pStyle w:val="Body"/>
        <w:ind w:left="720"/>
      </w:pPr>
      <w:r>
        <w:t>1.3. paš</w:t>
      </w:r>
      <w:r>
        <w:rPr>
          <w:lang w:val="de-DE"/>
        </w:rPr>
        <w:t>reiz</w:t>
      </w:r>
      <w:r>
        <w:t>ējo daudzo kursu skaita samazināš</w:t>
      </w:r>
      <w:r>
        <w:rPr>
          <w:lang w:val="en-US"/>
        </w:rPr>
        <w:t>ana, tos apvienojot, it sevi</w:t>
      </w:r>
      <w:r>
        <w:t>šķi, ja priekšmetus pasniedz viens un tas pats pasniedzē</w:t>
      </w:r>
      <w:r>
        <w:rPr>
          <w:lang w:val="fr-FR"/>
        </w:rPr>
        <w:t>js un vi</w:t>
      </w:r>
      <w:r>
        <w:t>ņ</w:t>
      </w:r>
      <w:r>
        <w:rPr>
          <w:lang w:val="sv-SE"/>
        </w:rPr>
        <w:t>a vad</w:t>
      </w:r>
      <w:r>
        <w:t>īto kursu saturs ir tuvs, vai kursu, kuri saturiski pārklā</w:t>
      </w:r>
      <w:r>
        <w:rPr>
          <w:lang w:val="es-ES_tradnl"/>
        </w:rPr>
        <w:t>jas, elimin</w:t>
      </w:r>
      <w:r>
        <w:t>ēš</w:t>
      </w:r>
      <w:r>
        <w:rPr>
          <w:lang w:val="it-IT"/>
        </w:rPr>
        <w:t xml:space="preserve">ana, </w:t>
      </w:r>
    </w:p>
    <w:p w:rsidR="006661BD" w:rsidRDefault="00A03A9E">
      <w:pPr>
        <w:pStyle w:val="Body"/>
        <w:ind w:left="720"/>
      </w:pPr>
      <w:r>
        <w:t>1.4. vācu valodas pasniegš</w:t>
      </w:r>
      <w:r>
        <w:rPr>
          <w:lang w:val="nl-NL"/>
        </w:rPr>
        <w:t>anas iesp</w:t>
      </w:r>
      <w:r>
        <w:t>ēja arī studentiem ar priekšzināšanām; latīņu valodas kursam saturiski pievienojams mazs vēsturisks ekskurss latīņ</w:t>
      </w:r>
      <w:r>
        <w:rPr>
          <w:lang w:val="pt-PT"/>
        </w:rPr>
        <w:t>u valodas v</w:t>
      </w:r>
      <w:r>
        <w:t xml:space="preserve">ēsturē, kā arī </w:t>
      </w:r>
      <w:r>
        <w:rPr>
          <w:lang w:val="nl-NL"/>
        </w:rPr>
        <w:t>praktiski ieteikumi, k</w:t>
      </w:r>
      <w:r>
        <w:t xml:space="preserve">ā </w:t>
      </w:r>
      <w:r>
        <w:rPr>
          <w:lang w:val="de-DE"/>
        </w:rPr>
        <w:t>atpaz</w:t>
      </w:r>
      <w:r>
        <w:t>ī</w:t>
      </w:r>
      <w:r>
        <w:rPr>
          <w:lang w:val="it-IT"/>
        </w:rPr>
        <w:t>t un saprast da</w:t>
      </w:r>
      <w:r>
        <w:t>žādu laiku latīņu valodu, kaut vai tikai uzrakstos.</w:t>
      </w:r>
    </w:p>
    <w:p w:rsidR="006661BD" w:rsidRDefault="00A03A9E">
      <w:pPr>
        <w:pStyle w:val="Body"/>
        <w:ind w:left="720"/>
      </w:pPr>
      <w:r>
        <w:t>2. Atbilstoši kritērijam I 1 un III 1 izvērtēt metodoloģiska kursa ievieš</w:t>
      </w:r>
      <w:r>
        <w:rPr>
          <w:lang w:val="nl-NL"/>
        </w:rPr>
        <w:t>anas iesp</w:t>
      </w:r>
      <w:r>
        <w:t>ēju, kas aptvertu visas programmā ietvertā</w:t>
      </w:r>
      <w:r>
        <w:rPr>
          <w:lang w:val="nl-NL"/>
        </w:rPr>
        <w:t>s zin</w:t>
      </w:r>
      <w:r>
        <w:t>ā</w:t>
      </w:r>
      <w:r>
        <w:rPr>
          <w:lang w:val="fr-FR"/>
        </w:rPr>
        <w:t>tnes, par</w:t>
      </w:r>
      <w:r>
        <w:t>ādītu to specifiku un ļautu vēlāk saprast un apgūt to lietotā</w:t>
      </w:r>
      <w:r>
        <w:rPr>
          <w:lang w:val="pt-PT"/>
        </w:rPr>
        <w:t>s da</w:t>
      </w:r>
      <w:r>
        <w:t>žādā</w:t>
      </w:r>
      <w:r>
        <w:rPr>
          <w:lang w:val="nl-NL"/>
        </w:rPr>
        <w:t>s metodes, k</w:t>
      </w:r>
      <w:r>
        <w:t>ā arī saprast to kopsakarī</w:t>
      </w:r>
      <w:r>
        <w:rPr>
          <w:lang w:val="pt-PT"/>
        </w:rPr>
        <w:t>bas.</w:t>
      </w:r>
    </w:p>
    <w:p w:rsidR="006661BD" w:rsidRDefault="00A03A9E">
      <w:pPr>
        <w:pStyle w:val="Body"/>
        <w:ind w:left="720"/>
      </w:pPr>
      <w:r>
        <w:t>3. Atbilstoši kritērijam II 2 izsverama iespēja noteiktu skaitu kopiju semestrī paredzēt kā bezmaksas pakalpojumu.</w:t>
      </w:r>
    </w:p>
    <w:p w:rsidR="006661BD" w:rsidRDefault="00A03A9E">
      <w:pPr>
        <w:pStyle w:val="Body"/>
        <w:ind w:left="720"/>
      </w:pPr>
      <w:r>
        <w:t>4. Atbilstoši kritērijam IV 2 jāpanāk visu programmas izpildē iesaistī</w:t>
      </w:r>
      <w:r>
        <w:rPr>
          <w:lang w:val="en-US"/>
        </w:rPr>
        <w:t>to m</w:t>
      </w:r>
      <w:r>
        <w:t>ācī</w:t>
      </w:r>
      <w:r>
        <w:rPr>
          <w:lang w:val="pt-PT"/>
        </w:rPr>
        <w:t>bsp</w:t>
      </w:r>
      <w:r>
        <w:t>ēku angļ</w:t>
      </w:r>
      <w:r>
        <w:rPr>
          <w:lang w:val="pt-PT"/>
        </w:rPr>
        <w:t>u valodas zin</w:t>
      </w:r>
      <w:r>
        <w:t>āš</w:t>
      </w:r>
      <w:r>
        <w:rPr>
          <w:lang w:val="da-DK"/>
        </w:rPr>
        <w:t>anu atbilst</w:t>
      </w:r>
      <w:r>
        <w:t>ība vismaz B2 līmenim.</w:t>
      </w:r>
    </w:p>
    <w:p w:rsidR="006661BD" w:rsidRDefault="00A03A9E">
      <w:pPr>
        <w:pStyle w:val="Body"/>
        <w:ind w:left="720"/>
      </w:pPr>
      <w:r>
        <w:t>5. Atbilstoši kritērijiem III un V 9 jāstrādā pie studiju kursu aprakstu angļ</w:t>
      </w:r>
      <w:r>
        <w:rPr>
          <w:lang w:val="pt-PT"/>
        </w:rPr>
        <w:t>u valod</w:t>
      </w:r>
      <w:r>
        <w:t xml:space="preserve">ā </w:t>
      </w:r>
      <w:r>
        <w:rPr>
          <w:lang w:val="es-ES_tradnl"/>
        </w:rPr>
        <w:t>saturiskas un informat</w:t>
      </w:r>
      <w:r>
        <w:t>ī</w:t>
      </w:r>
      <w:r>
        <w:rPr>
          <w:lang w:val="es-ES_tradnl"/>
        </w:rPr>
        <w:t>vas piel</w:t>
      </w:r>
      <w:r>
        <w:t>āgošanas programmas pasniegšanai ārvalstu studentiem.</w:t>
      </w:r>
    </w:p>
    <w:p w:rsidR="006661BD" w:rsidRDefault="006661BD">
      <w:pPr>
        <w:pStyle w:val="Body"/>
        <w:ind w:left="720"/>
      </w:pPr>
    </w:p>
    <w:p w:rsidR="006661BD" w:rsidRDefault="00A03A9E">
      <w:pPr>
        <w:pStyle w:val="Body"/>
        <w:rPr>
          <w:rStyle w:val="None"/>
          <w:b/>
          <w:bCs/>
        </w:rPr>
      </w:pPr>
      <w:r>
        <w:rPr>
          <w:rStyle w:val="None"/>
          <w:b/>
          <w:bCs/>
        </w:rPr>
        <w:t>Ja ekspertu viedoklis par kādu prasību vai kritēriju atšķ</w:t>
      </w:r>
      <w:r>
        <w:rPr>
          <w:rStyle w:val="None"/>
          <w:b/>
          <w:bCs/>
          <w:lang w:val="pt-PT"/>
        </w:rPr>
        <w:t>iras, l</w:t>
      </w:r>
      <w:r>
        <w:rPr>
          <w:rStyle w:val="None"/>
          <w:b/>
          <w:bCs/>
        </w:rPr>
        <w:t>ūdzam norādī</w:t>
      </w:r>
      <w:r>
        <w:rPr>
          <w:rStyle w:val="None"/>
          <w:b/>
          <w:bCs/>
          <w:lang w:val="da-DK"/>
        </w:rPr>
        <w:t>t at</w:t>
      </w:r>
      <w:r>
        <w:rPr>
          <w:rStyle w:val="None"/>
          <w:b/>
          <w:bCs/>
        </w:rPr>
        <w:t>šķirīgo viedokli. - NAV</w:t>
      </w:r>
    </w:p>
    <w:p w:rsidR="006661BD" w:rsidRDefault="00A03A9E">
      <w:pPr>
        <w:pStyle w:val="Heading"/>
      </w:pPr>
      <w:r>
        <w:rPr>
          <w:rFonts w:ascii="Arial Unicode MS" w:hAnsi="Arial Unicode MS"/>
          <w:b w:val="0"/>
          <w:bCs w:val="0"/>
        </w:rPr>
        <w:br w:type="page"/>
      </w:r>
    </w:p>
    <w:p w:rsidR="006661BD" w:rsidRDefault="00A03A9E">
      <w:pPr>
        <w:pStyle w:val="Heading"/>
        <w:numPr>
          <w:ilvl w:val="0"/>
          <w:numId w:val="29"/>
        </w:numPr>
      </w:pPr>
      <w:bookmarkStart w:id="10" w:name="_Toc110930578"/>
      <w:r>
        <w:lastRenderedPageBreak/>
        <w:t>Prasību vērtējumu kopsavilkums</w:t>
      </w:r>
      <w:bookmarkEnd w:id="10"/>
    </w:p>
    <w:p w:rsidR="006661BD" w:rsidRDefault="006661BD">
      <w:pPr>
        <w:pStyle w:val="Body"/>
        <w:rPr>
          <w:i/>
          <w:iCs/>
        </w:rPr>
      </w:pPr>
    </w:p>
    <w:tbl>
      <w:tblPr>
        <w:tblW w:w="906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92"/>
        <w:gridCol w:w="5244"/>
        <w:gridCol w:w="1071"/>
        <w:gridCol w:w="1071"/>
        <w:gridCol w:w="1187"/>
      </w:tblGrid>
      <w:tr w:rsidR="006661BD">
        <w:trPr>
          <w:trHeight w:val="6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jc w:val="center"/>
            </w:pPr>
            <w:r>
              <w:rPr>
                <w:b/>
                <w:bCs/>
              </w:rPr>
              <w:t>Prasības</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Atbilst</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 xml:space="preserve">Daļēji atbilst </w:t>
            </w:r>
          </w:p>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jc w:val="center"/>
            </w:pPr>
            <w:r>
              <w:rPr>
                <w:b/>
                <w:bCs/>
              </w:rPr>
              <w:t>Neatbilst</w:t>
            </w:r>
          </w:p>
        </w:tc>
      </w:tr>
      <w:tr w:rsidR="006661BD">
        <w:trPr>
          <w:trHeight w:val="6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P1</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rPr>
                <w:rStyle w:val="None"/>
              </w:rPr>
              <w:t xml:space="preserve">Studiju programma atbilst studiju virzienam, kurā </w:t>
            </w:r>
            <w:r>
              <w:rPr>
                <w:rStyle w:val="None"/>
                <w:lang w:val="en-US"/>
              </w:rPr>
              <w:t>to pl</w:t>
            </w:r>
            <w:r>
              <w:rPr>
                <w:rStyle w:val="None"/>
              </w:rPr>
              <w:t>ā</w:t>
            </w:r>
            <w:r>
              <w:rPr>
                <w:rStyle w:val="None"/>
                <w:lang w:val="nl-NL"/>
              </w:rPr>
              <w:t>nots iek</w:t>
            </w:r>
            <w:r>
              <w:rPr>
                <w:rStyle w:val="None"/>
              </w:rPr>
              <w:t>ļaut</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      x</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12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P2</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Studiju bāze, informatīvā bāze (tai skaitā bibliotēka), finansiālā bāze un materiāltehniskā bāze atbilst studiju programmas īstenošanas nosacījumiem</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      x</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12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P3</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Licencējamās studiju programmas saturs un īstenošanas mehānisms atbilst mērķim, uzdevumiem un sasniedzamajiem studiju rezultātiem</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      x</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15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P4</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Akadēmiskā personāla un viesprofesoru, asociēto viesprofesoru, viesdocentu, vieslektoru un viesasistentu kvalifikācija atbilst studiju programmas īstenošanas nosacījumiem un normatīvo aktu prasībām</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      x</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6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P5</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Studiju programma atbilst Augstskolu likuma un citu normatīvo aktu prasībām</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      x</w:t>
            </w:r>
          </w:p>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12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P6</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Augstskolas/ koledžas darbībā iepriekšējā gada laikā pirms lēmuma pieņemšanas dienas kompetento iestāžu konstatētie normatīvo aktu pārkāpumi šo iestāžu noteiktajā termiņā ir novērsti</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      x</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r w:rsidR="006661BD">
        <w:trPr>
          <w:trHeight w:val="600"/>
        </w:trPr>
        <w:tc>
          <w:tcPr>
            <w:tcW w:w="4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P7</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tabs>
                <w:tab w:val="left" w:pos="1329"/>
              </w:tabs>
              <w:spacing w:after="0" w:line="240" w:lineRule="auto"/>
            </w:pPr>
            <w:r>
              <w:t>Faktiskie apstākļi atbilst augstskolas/ koledžas norādītajām ziņām</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A03A9E">
            <w:pPr>
              <w:pStyle w:val="Body"/>
              <w:spacing w:after="0" w:line="240" w:lineRule="auto"/>
            </w:pPr>
            <w:r>
              <w:t xml:space="preserve">      x</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61BD" w:rsidRDefault="006661BD"/>
        </w:tc>
      </w:tr>
    </w:tbl>
    <w:p w:rsidR="006661BD" w:rsidRDefault="006661BD">
      <w:pPr>
        <w:pStyle w:val="Body"/>
        <w:widowControl w:val="0"/>
        <w:spacing w:line="240" w:lineRule="auto"/>
      </w:pPr>
    </w:p>
    <w:sectPr w:rsidR="006661BD">
      <w:footerReference w:type="default" r:id="rId9"/>
      <w:pgSz w:w="11900" w:h="16840"/>
      <w:pgMar w:top="1701" w:right="1134"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210" w:rsidRDefault="00A24210">
      <w:r>
        <w:separator/>
      </w:r>
    </w:p>
  </w:endnote>
  <w:endnote w:type="continuationSeparator" w:id="0">
    <w:p w:rsidR="00A24210" w:rsidRDefault="00A24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A9E" w:rsidRDefault="00A03A9E">
    <w:pPr>
      <w:pStyle w:val="Body"/>
      <w:tabs>
        <w:tab w:val="center" w:pos="4513"/>
        <w:tab w:val="right" w:pos="9026"/>
      </w:tabs>
      <w:spacing w:after="0" w:line="240" w:lineRule="auto"/>
      <w:jc w:val="center"/>
    </w:pPr>
    <w:r>
      <w:fldChar w:fldCharType="begin"/>
    </w:r>
    <w:r>
      <w:instrText xml:space="preserve"> PAGE </w:instrText>
    </w:r>
    <w:r>
      <w:fldChar w:fldCharType="separate"/>
    </w:r>
    <w:r w:rsidR="00873514">
      <w:rPr>
        <w:noProof/>
      </w:rPr>
      <w:t>20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210" w:rsidRDefault="00A24210">
      <w:r>
        <w:separator/>
      </w:r>
    </w:p>
  </w:footnote>
  <w:footnote w:type="continuationSeparator" w:id="0">
    <w:p w:rsidR="00A24210" w:rsidRDefault="00A242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C3CA1"/>
    <w:multiLevelType w:val="hybridMultilevel"/>
    <w:tmpl w:val="B32ADE20"/>
    <w:numStyleLink w:val="ImportedStyle3"/>
  </w:abstractNum>
  <w:abstractNum w:abstractNumId="1" w15:restartNumberingAfterBreak="0">
    <w:nsid w:val="0B35279F"/>
    <w:multiLevelType w:val="hybridMultilevel"/>
    <w:tmpl w:val="9452A52C"/>
    <w:numStyleLink w:val="ImportedStyle7"/>
  </w:abstractNum>
  <w:abstractNum w:abstractNumId="2" w15:restartNumberingAfterBreak="0">
    <w:nsid w:val="0C042388"/>
    <w:multiLevelType w:val="hybridMultilevel"/>
    <w:tmpl w:val="9452A52C"/>
    <w:styleLink w:val="ImportedStyle7"/>
    <w:lvl w:ilvl="0" w:tplc="371EDB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D6377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3DCFC6E">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9F58A3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D220D9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C46AA16">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7988F7D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080B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D69FC6">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C28094C"/>
    <w:multiLevelType w:val="hybridMultilevel"/>
    <w:tmpl w:val="5832F342"/>
    <w:numStyleLink w:val="ImportedStyle8"/>
  </w:abstractNum>
  <w:abstractNum w:abstractNumId="4" w15:restartNumberingAfterBreak="0">
    <w:nsid w:val="0C555022"/>
    <w:multiLevelType w:val="hybridMultilevel"/>
    <w:tmpl w:val="F4B42FE4"/>
    <w:styleLink w:val="ImportedStyle9"/>
    <w:lvl w:ilvl="0" w:tplc="8D7C5F9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C26CD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9A7DC2">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1E26F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B2DE2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FC74FC">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8D184C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A00E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661196">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F212387"/>
    <w:multiLevelType w:val="hybridMultilevel"/>
    <w:tmpl w:val="5832F342"/>
    <w:styleLink w:val="ImportedStyle8"/>
    <w:lvl w:ilvl="0" w:tplc="C41C06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0600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720D62">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EA542FD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5C2E7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F4CE074">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7436AB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6CB79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B4A322">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4163741"/>
    <w:multiLevelType w:val="hybridMultilevel"/>
    <w:tmpl w:val="CB38A7C8"/>
    <w:numStyleLink w:val="ImportedStyle10"/>
  </w:abstractNum>
  <w:abstractNum w:abstractNumId="7" w15:restartNumberingAfterBreak="0">
    <w:nsid w:val="1E4C7240"/>
    <w:multiLevelType w:val="hybridMultilevel"/>
    <w:tmpl w:val="B32ADE20"/>
    <w:styleLink w:val="ImportedStyle3"/>
    <w:lvl w:ilvl="0" w:tplc="EC589C3E">
      <w:start w:val="1"/>
      <w:numFmt w:val="decimal"/>
      <w:lvlText w:val="%1."/>
      <w:lvlJc w:val="left"/>
      <w:pPr>
        <w:ind w:left="426"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5506044">
      <w:start w:val="1"/>
      <w:numFmt w:val="lowerLetter"/>
      <w:lvlText w:val="%2."/>
      <w:lvlJc w:val="left"/>
      <w:pPr>
        <w:ind w:left="425"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3B2DB52">
      <w:start w:val="1"/>
      <w:numFmt w:val="lowerRoman"/>
      <w:lvlText w:val="%3."/>
      <w:lvlJc w:val="left"/>
      <w:pPr>
        <w:ind w:left="350" w:hanging="3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9566202">
      <w:start w:val="1"/>
      <w:numFmt w:val="decimal"/>
      <w:lvlText w:val="%4."/>
      <w:lvlJc w:val="left"/>
      <w:pPr>
        <w:ind w:left="425"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6B49FDC">
      <w:start w:val="1"/>
      <w:numFmt w:val="lowerLetter"/>
      <w:lvlText w:val="%5."/>
      <w:lvlJc w:val="left"/>
      <w:pPr>
        <w:ind w:left="830"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51C78BC">
      <w:start w:val="1"/>
      <w:numFmt w:val="lowerRoman"/>
      <w:lvlText w:val="%6."/>
      <w:lvlJc w:val="left"/>
      <w:pPr>
        <w:ind w:left="1550" w:hanging="3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5EE3B68">
      <w:start w:val="1"/>
      <w:numFmt w:val="decimal"/>
      <w:lvlText w:val="%7."/>
      <w:lvlJc w:val="left"/>
      <w:pPr>
        <w:ind w:left="2270"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66C62C18">
      <w:start w:val="1"/>
      <w:numFmt w:val="lowerLetter"/>
      <w:lvlText w:val="%8."/>
      <w:lvlJc w:val="left"/>
      <w:pPr>
        <w:ind w:left="2990"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7268B4E">
      <w:start w:val="1"/>
      <w:numFmt w:val="lowerRoman"/>
      <w:lvlText w:val="%9."/>
      <w:lvlJc w:val="left"/>
      <w:pPr>
        <w:ind w:left="3710" w:hanging="3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CCA6A26"/>
    <w:multiLevelType w:val="hybridMultilevel"/>
    <w:tmpl w:val="E1AC3570"/>
    <w:styleLink w:val="ImportedStyle12"/>
    <w:lvl w:ilvl="0" w:tplc="6790701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70A1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92F5D4">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5B24E68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6F27C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E40EA60">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0BC01FA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4EA4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906D5A">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63F511F"/>
    <w:multiLevelType w:val="hybridMultilevel"/>
    <w:tmpl w:val="C0120CE0"/>
    <w:numStyleLink w:val="ImportedStyle11"/>
  </w:abstractNum>
  <w:abstractNum w:abstractNumId="10" w15:restartNumberingAfterBreak="0">
    <w:nsid w:val="39CA4898"/>
    <w:multiLevelType w:val="hybridMultilevel"/>
    <w:tmpl w:val="97869402"/>
    <w:numStyleLink w:val="ImportedStyle13"/>
  </w:abstractNum>
  <w:abstractNum w:abstractNumId="11" w15:restartNumberingAfterBreak="0">
    <w:nsid w:val="40A8398A"/>
    <w:multiLevelType w:val="hybridMultilevel"/>
    <w:tmpl w:val="278EF636"/>
    <w:numStyleLink w:val="ImportedStyle6"/>
  </w:abstractNum>
  <w:abstractNum w:abstractNumId="12" w15:restartNumberingAfterBreak="0">
    <w:nsid w:val="419D6315"/>
    <w:multiLevelType w:val="hybridMultilevel"/>
    <w:tmpl w:val="C0120CE0"/>
    <w:styleLink w:val="ImportedStyle11"/>
    <w:lvl w:ilvl="0" w:tplc="34C4C27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246E36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A082AE">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D12CFF9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C026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D8DB0A">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9F8EA3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9208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C7474FE">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5812A96"/>
    <w:multiLevelType w:val="hybridMultilevel"/>
    <w:tmpl w:val="7AFC78BA"/>
    <w:numStyleLink w:val="ImportedStyle5"/>
  </w:abstractNum>
  <w:abstractNum w:abstractNumId="14" w15:restartNumberingAfterBreak="0">
    <w:nsid w:val="5AE6724D"/>
    <w:multiLevelType w:val="hybridMultilevel"/>
    <w:tmpl w:val="97869402"/>
    <w:styleLink w:val="ImportedStyle13"/>
    <w:lvl w:ilvl="0" w:tplc="BA70D93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57461F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E86844">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636A627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46335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B46494">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F8822E4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2ECB1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80D974">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E4002B7"/>
    <w:multiLevelType w:val="hybridMultilevel"/>
    <w:tmpl w:val="89CCBB8E"/>
    <w:lvl w:ilvl="0" w:tplc="D71CF2D8">
      <w:start w:val="1"/>
      <w:numFmt w:val="decimal"/>
      <w:lvlText w:val="%1."/>
      <w:lvlJc w:val="left"/>
      <w:pPr>
        <w:ind w:left="3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F8E88914">
      <w:start w:val="1"/>
      <w:numFmt w:val="lowerLetter"/>
      <w:lvlText w:val="%2."/>
      <w:lvlJc w:val="left"/>
      <w:pPr>
        <w:ind w:left="1043"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4D66ADBC">
      <w:start w:val="1"/>
      <w:numFmt w:val="lowerRoman"/>
      <w:lvlText w:val="%3."/>
      <w:lvlJc w:val="left"/>
      <w:pPr>
        <w:ind w:left="1763" w:hanging="469"/>
      </w:pPr>
      <w:rPr>
        <w:rFonts w:hAnsi="Arial Unicode MS"/>
        <w:i/>
        <w:iCs/>
        <w:caps w:val="0"/>
        <w:smallCaps w:val="0"/>
        <w:strike w:val="0"/>
        <w:dstrike w:val="0"/>
        <w:outline w:val="0"/>
        <w:emboss w:val="0"/>
        <w:imprint w:val="0"/>
        <w:spacing w:val="0"/>
        <w:w w:val="100"/>
        <w:kern w:val="0"/>
        <w:position w:val="0"/>
        <w:highlight w:val="none"/>
        <w:vertAlign w:val="baseline"/>
      </w:rPr>
    </w:lvl>
    <w:lvl w:ilvl="3" w:tplc="8A5C74CE">
      <w:start w:val="1"/>
      <w:numFmt w:val="decimal"/>
      <w:lvlText w:val="%4."/>
      <w:lvlJc w:val="left"/>
      <w:pPr>
        <w:ind w:left="2483"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A0DC9DCE">
      <w:start w:val="1"/>
      <w:numFmt w:val="lowerLetter"/>
      <w:lvlText w:val="%5."/>
      <w:lvlJc w:val="left"/>
      <w:pPr>
        <w:ind w:left="3203"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4E245416">
      <w:start w:val="1"/>
      <w:numFmt w:val="lowerRoman"/>
      <w:lvlText w:val="%6."/>
      <w:lvlJc w:val="left"/>
      <w:pPr>
        <w:ind w:left="3923" w:hanging="469"/>
      </w:pPr>
      <w:rPr>
        <w:rFonts w:hAnsi="Arial Unicode MS"/>
        <w:i/>
        <w:iCs/>
        <w:caps w:val="0"/>
        <w:smallCaps w:val="0"/>
        <w:strike w:val="0"/>
        <w:dstrike w:val="0"/>
        <w:outline w:val="0"/>
        <w:emboss w:val="0"/>
        <w:imprint w:val="0"/>
        <w:spacing w:val="0"/>
        <w:w w:val="100"/>
        <w:kern w:val="0"/>
        <w:position w:val="0"/>
        <w:highlight w:val="none"/>
        <w:vertAlign w:val="baseline"/>
      </w:rPr>
    </w:lvl>
    <w:lvl w:ilvl="6" w:tplc="3F62F69A">
      <w:start w:val="1"/>
      <w:numFmt w:val="decimal"/>
      <w:lvlText w:val="%7."/>
      <w:lvlJc w:val="left"/>
      <w:pPr>
        <w:ind w:left="4643"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1020DF12">
      <w:start w:val="1"/>
      <w:numFmt w:val="lowerLetter"/>
      <w:lvlText w:val="%8."/>
      <w:lvlJc w:val="left"/>
      <w:pPr>
        <w:ind w:left="5363"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79D0B000">
      <w:start w:val="1"/>
      <w:numFmt w:val="lowerRoman"/>
      <w:lvlText w:val="%9."/>
      <w:lvlJc w:val="left"/>
      <w:pPr>
        <w:ind w:left="6083" w:hanging="46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13D269F"/>
    <w:multiLevelType w:val="hybridMultilevel"/>
    <w:tmpl w:val="CB38A7C8"/>
    <w:styleLink w:val="ImportedStyle10"/>
    <w:lvl w:ilvl="0" w:tplc="2ABCC01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2274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0AD88">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D9F297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5AB6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FC705C">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D87822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AD6083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342450">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8C10874"/>
    <w:multiLevelType w:val="hybridMultilevel"/>
    <w:tmpl w:val="E1AC3570"/>
    <w:numStyleLink w:val="ImportedStyle12"/>
  </w:abstractNum>
  <w:abstractNum w:abstractNumId="18" w15:restartNumberingAfterBreak="0">
    <w:nsid w:val="6C860D59"/>
    <w:multiLevelType w:val="hybridMultilevel"/>
    <w:tmpl w:val="7AFC78BA"/>
    <w:styleLink w:val="ImportedStyle5"/>
    <w:lvl w:ilvl="0" w:tplc="0FD81D8C">
      <w:start w:val="1"/>
      <w:numFmt w:val="upperRoman"/>
      <w:lvlText w:val="%1."/>
      <w:lvlJc w:val="left"/>
      <w:pPr>
        <w:ind w:left="720" w:hanging="497"/>
      </w:pPr>
      <w:rPr>
        <w:rFonts w:hAnsi="Arial Unicode MS"/>
        <w:b/>
        <w:bCs/>
        <w:caps w:val="0"/>
        <w:smallCaps w:val="0"/>
        <w:strike w:val="0"/>
        <w:dstrike w:val="0"/>
        <w:outline w:val="0"/>
        <w:emboss w:val="0"/>
        <w:imprint w:val="0"/>
        <w:spacing w:val="0"/>
        <w:w w:val="100"/>
        <w:kern w:val="0"/>
        <w:position w:val="0"/>
        <w:highlight w:val="none"/>
        <w:vertAlign w:val="baseline"/>
      </w:rPr>
    </w:lvl>
    <w:lvl w:ilvl="1" w:tplc="CE0083F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686059E">
      <w:start w:val="1"/>
      <w:numFmt w:val="lowerRoman"/>
      <w:lvlText w:val="%3."/>
      <w:lvlJc w:val="left"/>
      <w:pPr>
        <w:ind w:left="216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3" w:tplc="FE301B5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F8628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DF00656">
      <w:start w:val="1"/>
      <w:numFmt w:val="lowerRoman"/>
      <w:lvlText w:val="%6."/>
      <w:lvlJc w:val="left"/>
      <w:pPr>
        <w:ind w:left="432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6" w:tplc="791475B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E909DD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2D8EDF8">
      <w:start w:val="1"/>
      <w:numFmt w:val="lowerRoman"/>
      <w:lvlText w:val="%9."/>
      <w:lvlJc w:val="left"/>
      <w:pPr>
        <w:ind w:left="6480" w:hanging="31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20923D8"/>
    <w:multiLevelType w:val="hybridMultilevel"/>
    <w:tmpl w:val="F4B42FE4"/>
    <w:numStyleLink w:val="ImportedStyle9"/>
  </w:abstractNum>
  <w:abstractNum w:abstractNumId="20" w15:restartNumberingAfterBreak="0">
    <w:nsid w:val="72951174"/>
    <w:multiLevelType w:val="hybridMultilevel"/>
    <w:tmpl w:val="CFD4887E"/>
    <w:numStyleLink w:val="ImportedStyle1"/>
  </w:abstractNum>
  <w:abstractNum w:abstractNumId="21" w15:restartNumberingAfterBreak="0">
    <w:nsid w:val="7E8D3F42"/>
    <w:multiLevelType w:val="hybridMultilevel"/>
    <w:tmpl w:val="278EF636"/>
    <w:styleLink w:val="ImportedStyle6"/>
    <w:lvl w:ilvl="0" w:tplc="25E4F3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4AE7E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DC45D0">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C17425D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5D6B06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F61D3E">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511C37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C2AB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948A02">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EBA0C8E"/>
    <w:multiLevelType w:val="hybridMultilevel"/>
    <w:tmpl w:val="CFD4887E"/>
    <w:styleLink w:val="ImportedStyle1"/>
    <w:lvl w:ilvl="0" w:tplc="DECA71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BC83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AEC27CC">
      <w:start w:val="1"/>
      <w:numFmt w:val="lowerRoman"/>
      <w:lvlText w:val="%3."/>
      <w:lvlJc w:val="left"/>
      <w:pPr>
        <w:ind w:left="2160" w:hanging="465"/>
      </w:pPr>
      <w:rPr>
        <w:rFonts w:hAnsi="Arial Unicode MS"/>
        <w:caps w:val="0"/>
        <w:smallCaps w:val="0"/>
        <w:strike w:val="0"/>
        <w:dstrike w:val="0"/>
        <w:outline w:val="0"/>
        <w:emboss w:val="0"/>
        <w:imprint w:val="0"/>
        <w:spacing w:val="0"/>
        <w:w w:val="100"/>
        <w:kern w:val="0"/>
        <w:position w:val="0"/>
        <w:highlight w:val="none"/>
        <w:vertAlign w:val="baseline"/>
      </w:rPr>
    </w:lvl>
    <w:lvl w:ilvl="3" w:tplc="18E803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D70B9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3ACBD60">
      <w:start w:val="1"/>
      <w:numFmt w:val="lowerRoman"/>
      <w:lvlText w:val="%6."/>
      <w:lvlJc w:val="left"/>
      <w:pPr>
        <w:ind w:left="4320" w:hanging="465"/>
      </w:pPr>
      <w:rPr>
        <w:rFonts w:hAnsi="Arial Unicode MS"/>
        <w:caps w:val="0"/>
        <w:smallCaps w:val="0"/>
        <w:strike w:val="0"/>
        <w:dstrike w:val="0"/>
        <w:outline w:val="0"/>
        <w:emboss w:val="0"/>
        <w:imprint w:val="0"/>
        <w:spacing w:val="0"/>
        <w:w w:val="100"/>
        <w:kern w:val="0"/>
        <w:position w:val="0"/>
        <w:highlight w:val="none"/>
        <w:vertAlign w:val="baseline"/>
      </w:rPr>
    </w:lvl>
    <w:lvl w:ilvl="6" w:tplc="88FA4C8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A880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788122">
      <w:start w:val="1"/>
      <w:numFmt w:val="lowerRoman"/>
      <w:lvlText w:val="%9."/>
      <w:lvlJc w:val="left"/>
      <w:pPr>
        <w:ind w:left="6480" w:hanging="46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7"/>
  </w:num>
  <w:num w:numId="2">
    <w:abstractNumId w:val="0"/>
  </w:num>
  <w:num w:numId="3">
    <w:abstractNumId w:val="15"/>
  </w:num>
  <w:num w:numId="4">
    <w:abstractNumId w:val="18"/>
  </w:num>
  <w:num w:numId="5">
    <w:abstractNumId w:val="13"/>
  </w:num>
  <w:num w:numId="6">
    <w:abstractNumId w:val="22"/>
  </w:num>
  <w:num w:numId="7">
    <w:abstractNumId w:val="20"/>
  </w:num>
  <w:num w:numId="8">
    <w:abstractNumId w:val="21"/>
  </w:num>
  <w:num w:numId="9">
    <w:abstractNumId w:val="11"/>
  </w:num>
  <w:num w:numId="10">
    <w:abstractNumId w:val="13"/>
    <w:lvlOverride w:ilvl="0">
      <w:startOverride w:val="2"/>
    </w:lvlOverride>
  </w:num>
  <w:num w:numId="11">
    <w:abstractNumId w:val="2"/>
  </w:num>
  <w:num w:numId="12">
    <w:abstractNumId w:val="1"/>
  </w:num>
  <w:num w:numId="13">
    <w:abstractNumId w:val="5"/>
  </w:num>
  <w:num w:numId="14">
    <w:abstractNumId w:val="3"/>
  </w:num>
  <w:num w:numId="15">
    <w:abstractNumId w:val="13"/>
    <w:lvlOverride w:ilvl="0">
      <w:startOverride w:val="3"/>
    </w:lvlOverride>
  </w:num>
  <w:num w:numId="16">
    <w:abstractNumId w:val="4"/>
  </w:num>
  <w:num w:numId="17">
    <w:abstractNumId w:val="19"/>
  </w:num>
  <w:num w:numId="18">
    <w:abstractNumId w:val="16"/>
  </w:num>
  <w:num w:numId="19">
    <w:abstractNumId w:val="6"/>
  </w:num>
  <w:num w:numId="20">
    <w:abstractNumId w:val="13"/>
    <w:lvlOverride w:ilvl="0">
      <w:startOverride w:val="4"/>
    </w:lvlOverride>
  </w:num>
  <w:num w:numId="21">
    <w:abstractNumId w:val="12"/>
  </w:num>
  <w:num w:numId="22">
    <w:abstractNumId w:val="9"/>
  </w:num>
  <w:num w:numId="23">
    <w:abstractNumId w:val="8"/>
  </w:num>
  <w:num w:numId="24">
    <w:abstractNumId w:val="17"/>
  </w:num>
  <w:num w:numId="25">
    <w:abstractNumId w:val="13"/>
    <w:lvlOverride w:ilvl="0">
      <w:startOverride w:val="5"/>
    </w:lvlOverride>
  </w:num>
  <w:num w:numId="26">
    <w:abstractNumId w:val="13"/>
    <w:lvlOverride w:ilvl="0">
      <w:startOverride w:val="6"/>
    </w:lvlOverride>
  </w:num>
  <w:num w:numId="27">
    <w:abstractNumId w:val="14"/>
  </w:num>
  <w:num w:numId="28">
    <w:abstractNumId w:val="10"/>
  </w:num>
  <w:num w:numId="29">
    <w:abstractNumId w:val="13"/>
    <w:lvlOverride w:ilvl="0">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GxtDA2NDewsLQ0MrBQ0lEKTi0uzszPAykwqgUAawB2diwAAAA="/>
  </w:docVars>
  <w:rsids>
    <w:rsidRoot w:val="006661BD"/>
    <w:rsid w:val="001C0858"/>
    <w:rsid w:val="00390A4D"/>
    <w:rsid w:val="006661BD"/>
    <w:rsid w:val="00873514"/>
    <w:rsid w:val="00A03A9E"/>
    <w:rsid w:val="00A24210"/>
    <w:rsid w:val="00B7289A"/>
    <w:rsid w:val="00EB4D05"/>
    <w:rsid w:val="00FF4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D18572-E6B9-4EB1-86E5-B6D10BFB6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FF479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uppressAutoHyphens/>
      <w:spacing w:after="160" w:line="242" w:lineRule="auto"/>
      <w:jc w:val="both"/>
    </w:pPr>
    <w:rPr>
      <w:rFonts w:cs="Arial Unicode MS"/>
      <w:color w:val="000000"/>
      <w:sz w:val="24"/>
      <w:szCs w:val="24"/>
      <w:u w:color="000000"/>
    </w:rPr>
  </w:style>
  <w:style w:type="numbering" w:customStyle="1" w:styleId="ImportedStyle3">
    <w:name w:val="Imported Style 3"/>
    <w:pPr>
      <w:numPr>
        <w:numId w:val="1"/>
      </w:numPr>
    </w:pPr>
  </w:style>
  <w:style w:type="character" w:customStyle="1" w:styleId="Hyperlink0">
    <w:name w:val="Hyperlink.0"/>
    <w:basedOn w:val="Hyperlink"/>
    <w:rPr>
      <w:color w:val="0000FF"/>
      <w:u w:val="single" w:color="0000FF"/>
    </w:rPr>
  </w:style>
  <w:style w:type="paragraph" w:styleId="TOC1">
    <w:name w:val="toc 1"/>
    <w:next w:val="Body"/>
    <w:uiPriority w:val="39"/>
    <w:pPr>
      <w:suppressAutoHyphens/>
      <w:spacing w:after="100" w:line="242" w:lineRule="auto"/>
      <w:jc w:val="both"/>
    </w:pPr>
    <w:rPr>
      <w:rFonts w:eastAsia="Times New Roman"/>
      <w:color w:val="000000"/>
      <w:sz w:val="24"/>
      <w:szCs w:val="24"/>
      <w:u w:color="000000"/>
    </w:rPr>
  </w:style>
  <w:style w:type="character" w:customStyle="1" w:styleId="None">
    <w:name w:val="None"/>
  </w:style>
  <w:style w:type="character" w:customStyle="1" w:styleId="Hyperlink1">
    <w:name w:val="Hyperlink.1"/>
    <w:basedOn w:val="None"/>
    <w:rPr>
      <w:color w:val="0000FF"/>
      <w:u w:val="single" w:color="0000FF"/>
    </w:rPr>
  </w:style>
  <w:style w:type="paragraph" w:customStyle="1" w:styleId="Heading">
    <w:name w:val="Heading"/>
    <w:next w:val="Body"/>
    <w:pPr>
      <w:keepNext/>
      <w:keepLines/>
      <w:suppressAutoHyphens/>
      <w:spacing w:before="120" w:after="120" w:line="242" w:lineRule="auto"/>
      <w:jc w:val="center"/>
      <w:outlineLvl w:val="0"/>
    </w:pPr>
    <w:rPr>
      <w:rFonts w:cs="Arial Unicode MS"/>
      <w:b/>
      <w:bCs/>
      <w:color w:val="000000"/>
      <w:sz w:val="32"/>
      <w:szCs w:val="32"/>
      <w:u w:color="000000"/>
    </w:rPr>
  </w:style>
  <w:style w:type="numbering" w:customStyle="1" w:styleId="ImportedStyle5">
    <w:name w:val="Imported Style 5"/>
    <w:pPr>
      <w:numPr>
        <w:numId w:val="4"/>
      </w:numPr>
    </w:pPr>
  </w:style>
  <w:style w:type="numbering" w:customStyle="1" w:styleId="ImportedStyle1">
    <w:name w:val="Imported Style 1"/>
    <w:pPr>
      <w:numPr>
        <w:numId w:val="6"/>
      </w:numPr>
    </w:pPr>
  </w:style>
  <w:style w:type="numbering" w:customStyle="1" w:styleId="ImportedStyle6">
    <w:name w:val="Imported Style 6"/>
    <w:pPr>
      <w:numPr>
        <w:numId w:val="8"/>
      </w:numPr>
    </w:pPr>
  </w:style>
  <w:style w:type="numbering" w:customStyle="1" w:styleId="ImportedStyle7">
    <w:name w:val="Imported Style 7"/>
    <w:pPr>
      <w:numPr>
        <w:numId w:val="11"/>
      </w:numPr>
    </w:pPr>
  </w:style>
  <w:style w:type="numbering" w:customStyle="1" w:styleId="ImportedStyle8">
    <w:name w:val="Imported Style 8"/>
    <w:pPr>
      <w:numPr>
        <w:numId w:val="13"/>
      </w:numPr>
    </w:pPr>
  </w:style>
  <w:style w:type="paragraph" w:customStyle="1" w:styleId="Default">
    <w:name w:val="Default"/>
    <w:rPr>
      <w:rFonts w:ascii="Helvetica" w:eastAsia="Helvetica" w:hAnsi="Helvetica" w:cs="Helvetica"/>
      <w:color w:val="000000"/>
      <w:sz w:val="22"/>
      <w:szCs w:val="22"/>
    </w:rPr>
  </w:style>
  <w:style w:type="numbering" w:customStyle="1" w:styleId="ImportedStyle9">
    <w:name w:val="Imported Style 9"/>
    <w:pPr>
      <w:numPr>
        <w:numId w:val="16"/>
      </w:numPr>
    </w:pPr>
  </w:style>
  <w:style w:type="paragraph" w:styleId="ListParagraph">
    <w:name w:val="List Paragraph"/>
    <w:pPr>
      <w:suppressAutoHyphens/>
      <w:spacing w:after="160" w:line="242" w:lineRule="auto"/>
      <w:ind w:left="720"/>
      <w:jc w:val="both"/>
    </w:pPr>
    <w:rPr>
      <w:rFonts w:cs="Arial Unicode MS"/>
      <w:color w:val="000000"/>
      <w:sz w:val="24"/>
      <w:szCs w:val="24"/>
      <w:u w:color="000000"/>
    </w:rPr>
  </w:style>
  <w:style w:type="numbering" w:customStyle="1" w:styleId="ImportedStyle10">
    <w:name w:val="Imported Style 10"/>
    <w:pPr>
      <w:numPr>
        <w:numId w:val="18"/>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7"/>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728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89A"/>
    <w:rPr>
      <w:rFonts w:ascii="Segoe UI" w:hAnsi="Segoe UI" w:cs="Segoe UI"/>
      <w:sz w:val="18"/>
      <w:szCs w:val="18"/>
      <w:lang w:val="en-US" w:eastAsia="en-US"/>
    </w:rPr>
  </w:style>
  <w:style w:type="character" w:customStyle="1" w:styleId="Heading1Char">
    <w:name w:val="Heading 1 Char"/>
    <w:basedOn w:val="DefaultParagraphFont"/>
    <w:link w:val="Heading1"/>
    <w:uiPriority w:val="9"/>
    <w:rsid w:val="00FF479F"/>
    <w:rPr>
      <w:rFonts w:asciiTheme="majorHAnsi" w:eastAsiaTheme="majorEastAsia" w:hAnsiTheme="majorHAnsi" w:cstheme="majorBidi"/>
      <w:color w:val="2E74B5" w:themeColor="accent1" w:themeShade="BF"/>
      <w:sz w:val="32"/>
      <w:szCs w:val="32"/>
      <w:lang w:val="en-US" w:eastAsia="en-US"/>
    </w:rPr>
  </w:style>
  <w:style w:type="paragraph" w:styleId="TOCHeading">
    <w:name w:val="TOC Heading"/>
    <w:basedOn w:val="Heading1"/>
    <w:next w:val="Normal"/>
    <w:uiPriority w:val="39"/>
    <w:unhideWhenUsed/>
    <w:qFormat/>
    <w:rsid w:val="00FF479F"/>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lu.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7B591-3A82-4B44-A9B5-251B76D3F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7909</Words>
  <Characters>45086</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Indra</dc:creator>
  <cp:lastModifiedBy>Indra</cp:lastModifiedBy>
  <cp:revision>2</cp:revision>
  <dcterms:created xsi:type="dcterms:W3CDTF">2022-08-09T07:01:00Z</dcterms:created>
  <dcterms:modified xsi:type="dcterms:W3CDTF">2022-08-09T07:01:00Z</dcterms:modified>
</cp:coreProperties>
</file>