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BD8" w:rsidRPr="00C95A1D" w:rsidRDefault="00F9263E">
      <w:pPr>
        <w:rPr>
          <w:noProof/>
          <w:sz w:val="22"/>
          <w:szCs w:val="22"/>
        </w:rPr>
      </w:pPr>
      <w:r>
        <w:rPr>
          <w:noProof/>
        </w:rPr>
        <w:drawing>
          <wp:inline distT="0" distB="0" distL="0" distR="0">
            <wp:extent cx="5760085" cy="8598787"/>
            <wp:effectExtent l="0" t="0" r="0" b="0"/>
            <wp:docPr id="37" name="Picture 37" descr="C:\Users\User\AppData\Local\Microsoft\Windows\Temporary Internet Files\Content.Word\Par studiju programm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AppData\Local\Microsoft\Windows\Temporary Internet Files\Content.Word\Par studiju programmu.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85" cy="8598787"/>
                    </a:xfrm>
                    <a:prstGeom prst="rect">
                      <a:avLst/>
                    </a:prstGeom>
                    <a:noFill/>
                    <a:ln>
                      <a:noFill/>
                    </a:ln>
                  </pic:spPr>
                </pic:pic>
              </a:graphicData>
            </a:graphic>
          </wp:inline>
        </w:drawing>
      </w:r>
      <w:bookmarkStart w:id="0" w:name="_GoBack"/>
      <w:bookmarkEnd w:id="0"/>
      <w:r w:rsidR="003124D0" w:rsidRPr="00C95A1D">
        <w:rPr>
          <w:noProof/>
          <w:sz w:val="22"/>
          <w:szCs w:val="22"/>
        </w:rPr>
        <w:br w:type="page"/>
      </w:r>
    </w:p>
    <w:p w:rsidR="0097380E" w:rsidRPr="0097380E" w:rsidRDefault="00C637F7" w:rsidP="0097380E">
      <w:pPr>
        <w:pStyle w:val="ListParagraph"/>
        <w:numPr>
          <w:ilvl w:val="0"/>
          <w:numId w:val="14"/>
        </w:numPr>
        <w:jc w:val="right"/>
        <w:rPr>
          <w:sz w:val="24"/>
          <w:szCs w:val="24"/>
        </w:rPr>
      </w:pPr>
      <w:r w:rsidRPr="0097380E">
        <w:rPr>
          <w:sz w:val="24"/>
          <w:szCs w:val="24"/>
        </w:rPr>
        <w:lastRenderedPageBreak/>
        <w:t>pielikums</w:t>
      </w:r>
      <w:bookmarkStart w:id="1" w:name="_Toc25045242"/>
      <w:bookmarkStart w:id="2" w:name="_Toc529181614"/>
    </w:p>
    <w:p w:rsidR="00AF2460" w:rsidRPr="0097380E" w:rsidRDefault="00C95A1D" w:rsidP="0097380E">
      <w:pPr>
        <w:pStyle w:val="ListParagraph"/>
        <w:ind w:left="0"/>
        <w:rPr>
          <w:sz w:val="24"/>
          <w:szCs w:val="24"/>
        </w:rPr>
      </w:pPr>
      <w:r>
        <w:rPr>
          <w:noProof/>
        </w:rPr>
        <w:drawing>
          <wp:inline distT="0" distB="0" distL="0" distR="0">
            <wp:extent cx="5760085" cy="7910595"/>
            <wp:effectExtent l="0" t="0" r="0" b="0"/>
            <wp:docPr id="7" name="Picture 7" descr="C:\Users\User\AppData\Local\Microsoft\Windows\Temporary Internet Files\Content.Word\Slaidi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Temporary Internet Files\Content.Word\Slaidi95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85" cy="7910595"/>
                    </a:xfrm>
                    <a:prstGeom prst="rect">
                      <a:avLst/>
                    </a:prstGeom>
                    <a:noFill/>
                    <a:ln>
                      <a:noFill/>
                    </a:ln>
                  </pic:spPr>
                </pic:pic>
              </a:graphicData>
            </a:graphic>
          </wp:inline>
        </w:drawing>
      </w:r>
    </w:p>
    <w:p w:rsidR="0097380E" w:rsidRDefault="0097380E">
      <w:pPr>
        <w:rPr>
          <w:b/>
          <w:i/>
        </w:rPr>
      </w:pPr>
    </w:p>
    <w:p w:rsidR="00ED244A" w:rsidRDefault="00ED244A">
      <w:pPr>
        <w:rPr>
          <w:b/>
          <w:i/>
        </w:rPr>
      </w:pPr>
      <w:r>
        <w:rPr>
          <w:b/>
          <w:i/>
        </w:rPr>
        <w:br w:type="page"/>
      </w:r>
    </w:p>
    <w:p w:rsidR="00387D9D" w:rsidRPr="00244DA2" w:rsidRDefault="00387D9D" w:rsidP="00387D9D">
      <w:pPr>
        <w:jc w:val="right"/>
        <w:rPr>
          <w:i/>
          <w:sz w:val="24"/>
        </w:rPr>
      </w:pPr>
      <w:r w:rsidRPr="00244DA2">
        <w:rPr>
          <w:i/>
          <w:sz w:val="24"/>
        </w:rPr>
        <w:lastRenderedPageBreak/>
        <w:t>pielikums</w:t>
      </w:r>
    </w:p>
    <w:p w:rsidR="00387D9D" w:rsidRPr="00244DA2" w:rsidRDefault="00387D9D" w:rsidP="00387D9D">
      <w:pPr>
        <w:ind w:right="11"/>
        <w:jc w:val="right"/>
        <w:rPr>
          <w:i/>
          <w:sz w:val="24"/>
        </w:rPr>
      </w:pPr>
      <w:r w:rsidRPr="00244DA2">
        <w:rPr>
          <w:i/>
          <w:sz w:val="24"/>
        </w:rPr>
        <w:t xml:space="preserve">Senāta </w:t>
      </w:r>
      <w:r w:rsidR="007F730E" w:rsidRPr="00244DA2">
        <w:rPr>
          <w:i/>
          <w:sz w:val="24"/>
        </w:rPr>
        <w:t>08.02.2017</w:t>
      </w:r>
      <w:r w:rsidRPr="00244DA2">
        <w:rPr>
          <w:i/>
          <w:sz w:val="24"/>
        </w:rPr>
        <w:t xml:space="preserve">. </w:t>
      </w:r>
    </w:p>
    <w:p w:rsidR="00387D9D" w:rsidRPr="00244DA2" w:rsidRDefault="00387D9D" w:rsidP="00387D9D">
      <w:pPr>
        <w:pStyle w:val="Virsraksts"/>
        <w:spacing w:before="0" w:after="0" w:line="240" w:lineRule="auto"/>
        <w:jc w:val="right"/>
        <w:rPr>
          <w:b w:val="0"/>
          <w:sz w:val="24"/>
        </w:rPr>
      </w:pPr>
      <w:r w:rsidRPr="00244DA2">
        <w:rPr>
          <w:b w:val="0"/>
          <w:i/>
          <w:sz w:val="24"/>
        </w:rPr>
        <w:t xml:space="preserve">lēmumam Nr. </w:t>
      </w:r>
      <w:r w:rsidR="007F730E" w:rsidRPr="00244DA2">
        <w:rPr>
          <w:b w:val="0"/>
          <w:i/>
          <w:sz w:val="24"/>
        </w:rPr>
        <w:t>9-69</w:t>
      </w:r>
    </w:p>
    <w:bookmarkEnd w:id="1"/>
    <w:bookmarkEnd w:id="2"/>
    <w:p w:rsidR="00C637F7" w:rsidRDefault="00C637F7" w:rsidP="00BE413C">
      <w:pPr>
        <w:jc w:val="both"/>
        <w:rPr>
          <w:sz w:val="24"/>
          <w:szCs w:val="24"/>
        </w:rPr>
      </w:pPr>
    </w:p>
    <w:p w:rsidR="00500DB6" w:rsidRPr="00500DB6" w:rsidRDefault="00500DB6" w:rsidP="00500DB6">
      <w:pPr>
        <w:rPr>
          <w:b/>
          <w:sz w:val="24"/>
          <w:szCs w:val="24"/>
        </w:rPr>
      </w:pPr>
      <w:r w:rsidRPr="00500DB6">
        <w:rPr>
          <w:b/>
          <w:sz w:val="24"/>
          <w:szCs w:val="24"/>
        </w:rPr>
        <w:t xml:space="preserve">Otrā līmeņa profesionālā augstākās izglītības studiju programmas </w:t>
      </w:r>
      <w:r w:rsidRPr="00500DB6">
        <w:rPr>
          <w:b/>
          <w:i/>
          <w:sz w:val="24"/>
          <w:szCs w:val="24"/>
        </w:rPr>
        <w:t xml:space="preserve">Darba aizsardzība un drošība </w:t>
      </w:r>
      <w:r w:rsidRPr="00500DB6">
        <w:rPr>
          <w:b/>
          <w:sz w:val="24"/>
          <w:szCs w:val="24"/>
        </w:rPr>
        <w:t>izmaiņas</w:t>
      </w:r>
    </w:p>
    <w:p w:rsidR="00500DB6" w:rsidRPr="00500DB6" w:rsidRDefault="00500DB6" w:rsidP="00500DB6">
      <w:pPr>
        <w:rPr>
          <w:b/>
          <w:sz w:val="24"/>
          <w:szCs w:val="24"/>
        </w:rPr>
      </w:pPr>
    </w:p>
    <w:p w:rsidR="00500DB6" w:rsidRPr="00500DB6" w:rsidRDefault="00500DB6" w:rsidP="00500DB6">
      <w:pPr>
        <w:rPr>
          <w:b/>
          <w:sz w:val="24"/>
          <w:szCs w:val="24"/>
        </w:rPr>
      </w:pPr>
      <w:r w:rsidRPr="00500DB6">
        <w:rPr>
          <w:b/>
          <w:sz w:val="24"/>
          <w:szCs w:val="24"/>
        </w:rPr>
        <w:t>Programmas izmaiņu pamatojums</w:t>
      </w:r>
    </w:p>
    <w:p w:rsidR="00500DB6" w:rsidRPr="00500DB6" w:rsidRDefault="00500DB6" w:rsidP="00500DB6">
      <w:pPr>
        <w:rPr>
          <w:sz w:val="24"/>
          <w:szCs w:val="24"/>
        </w:rPr>
      </w:pPr>
    </w:p>
    <w:p w:rsidR="00500DB6" w:rsidRPr="00500DB6" w:rsidRDefault="00500DB6" w:rsidP="00244DA2">
      <w:pPr>
        <w:ind w:firstLine="567"/>
        <w:jc w:val="both"/>
        <w:rPr>
          <w:sz w:val="24"/>
          <w:szCs w:val="24"/>
        </w:rPr>
      </w:pPr>
      <w:r w:rsidRPr="00500DB6">
        <w:rPr>
          <w:sz w:val="24"/>
          <w:szCs w:val="24"/>
        </w:rPr>
        <w:t xml:space="preserve">Veicot esošās LLU Meža fakultātes studiju programmas </w:t>
      </w:r>
      <w:r w:rsidRPr="00500DB6">
        <w:rPr>
          <w:i/>
          <w:sz w:val="24"/>
          <w:szCs w:val="24"/>
        </w:rPr>
        <w:t>Darba aizsardzība un drošība</w:t>
      </w:r>
      <w:r w:rsidRPr="00500DB6">
        <w:rPr>
          <w:sz w:val="24"/>
          <w:szCs w:val="24"/>
        </w:rPr>
        <w:t xml:space="preserve"> studentu un absolventu aptaujas un apkopojot iegūto informāciju, ir secināts, ka studenti labprāt apgūtu šo studiju programmu LLU Meža fakultātē, iegūstot arī profesionālā maģistra grādu, norādot uz iespēju tālākai karjeras attīstībai un turpmākajām studiju iespējām. Pēdējos gados aizvien biežāk nākas saskarties ar situāciju, ka potenciālie, LLU piedāvātās otrā līmeņa programmas “Darba aizsardzība un drošība” studenti izvēlas studijas līdzīgās studiju programmās citās augstskolās, jo, absolvējot esošo studiju programmu, tiek iegūta profesionālā kvalifikācija, bet netiek piešķirts maģistra grāds. </w:t>
      </w:r>
    </w:p>
    <w:p w:rsidR="00500DB6" w:rsidRPr="00500DB6" w:rsidRDefault="00500DB6" w:rsidP="00244DA2">
      <w:pPr>
        <w:ind w:firstLine="567"/>
        <w:jc w:val="both"/>
        <w:rPr>
          <w:sz w:val="24"/>
          <w:szCs w:val="24"/>
        </w:rPr>
      </w:pPr>
      <w:r w:rsidRPr="00500DB6">
        <w:rPr>
          <w:sz w:val="24"/>
          <w:szCs w:val="24"/>
        </w:rPr>
        <w:t>Tādēļ esošā otrā līmeņa profesionālās augstākās izglītības studiju programma “Darba aizsardzība un drošība” jāpārveido par profesionālo maģistra studiju programmu, lai piesaistītu šai programmai vairāk studentu un lai paaugstinātu LLU konkurenci starp citām Latvijas augstskolām. Paredzams, ka pēc esošās otrā līmeņa studiju programmas pārveidošanas par maģistra studiju programmu, studējošo skaits šajā studiju programmā varētu palielināties par 30–40%, turklāt vēlmi studēt profesionālajā maģistra studiju programmā ir izteikuši vairāki esošās studiju programmas absolventi. Programma tiks īstenota nepilna laika studiju formātā. Ar to LLU piedāvātā maģistra programma kļūs pievilcīgāka potenciālajiem studējošajiem un atšķirsies no līdzīgām studiju programmām. Nepilna laika studiju formāts efektīvi ļauj apvienot studijas ar darbu, kas īpaši svarīgi ir cilvēkiem, kuri dzīvo reģionos, kas ir samērā tālu no Rīgas un Jelgavas.</w:t>
      </w:r>
    </w:p>
    <w:p w:rsidR="00500DB6" w:rsidRPr="00500DB6" w:rsidRDefault="00500DB6" w:rsidP="00244DA2">
      <w:pPr>
        <w:ind w:firstLine="567"/>
        <w:jc w:val="both"/>
        <w:rPr>
          <w:sz w:val="24"/>
          <w:szCs w:val="24"/>
        </w:rPr>
      </w:pPr>
      <w:r w:rsidRPr="00500DB6">
        <w:rPr>
          <w:sz w:val="24"/>
          <w:szCs w:val="24"/>
        </w:rPr>
        <w:t xml:space="preserve">Studēt LLU nepilna laika studijās studenti izvēlas dēļ kvalitatīvi organizētā nepilna laika studiju procesa, kas balstās uz rudens un pavasara sesijām, jo studiju process, to organizējot katru nedēļu darbadienu vakaros un sestdienās, nav piemērots potenciālajiem studēt gribētājiem no reģioniem. </w:t>
      </w:r>
    </w:p>
    <w:p w:rsidR="00500DB6" w:rsidRPr="00500DB6" w:rsidRDefault="00500DB6" w:rsidP="00244DA2">
      <w:pPr>
        <w:jc w:val="right"/>
        <w:rPr>
          <w:sz w:val="24"/>
          <w:szCs w:val="24"/>
        </w:rPr>
      </w:pPr>
      <w:r w:rsidRPr="00500DB6">
        <w:rPr>
          <w:sz w:val="24"/>
          <w:szCs w:val="24"/>
        </w:rPr>
        <w:t>1. tabula</w:t>
      </w:r>
    </w:p>
    <w:p w:rsidR="00500DB6" w:rsidRPr="00500DB6" w:rsidRDefault="00500DB6" w:rsidP="00244DA2">
      <w:pPr>
        <w:jc w:val="both"/>
        <w:rPr>
          <w:b/>
          <w:sz w:val="24"/>
          <w:szCs w:val="24"/>
        </w:rPr>
      </w:pPr>
      <w:r w:rsidRPr="00500DB6">
        <w:rPr>
          <w:b/>
          <w:sz w:val="24"/>
          <w:szCs w:val="24"/>
        </w:rPr>
        <w:t>Nepieciešanās izmaiņas studiju programmā</w:t>
      </w:r>
    </w:p>
    <w:tbl>
      <w:tblPr>
        <w:tblStyle w:val="TableGrid1"/>
        <w:tblW w:w="9357" w:type="dxa"/>
        <w:jc w:val="center"/>
        <w:tblLayout w:type="fixed"/>
        <w:tblLook w:val="04A0" w:firstRow="1" w:lastRow="0" w:firstColumn="1" w:lastColumn="0" w:noHBand="0" w:noVBand="1"/>
      </w:tblPr>
      <w:tblGrid>
        <w:gridCol w:w="1844"/>
        <w:gridCol w:w="3402"/>
        <w:gridCol w:w="851"/>
        <w:gridCol w:w="3260"/>
      </w:tblGrid>
      <w:tr w:rsidR="00500DB6" w:rsidRPr="00244DA2" w:rsidTr="00500DB6">
        <w:trPr>
          <w:tblHeader/>
          <w:jc w:val="center"/>
        </w:trPr>
        <w:tc>
          <w:tcPr>
            <w:tcW w:w="1844" w:type="dxa"/>
            <w:vAlign w:val="center"/>
          </w:tcPr>
          <w:p w:rsidR="00500DB6" w:rsidRPr="00244DA2" w:rsidRDefault="00500DB6" w:rsidP="00244DA2">
            <w:pPr>
              <w:jc w:val="both"/>
              <w:rPr>
                <w:rFonts w:ascii="Times New Roman" w:hAnsi="Times New Roman" w:cs="Times New Roman"/>
                <w:b/>
                <w:bCs/>
                <w:sz w:val="24"/>
                <w:szCs w:val="24"/>
              </w:rPr>
            </w:pPr>
          </w:p>
        </w:tc>
        <w:tc>
          <w:tcPr>
            <w:tcW w:w="3402" w:type="dxa"/>
            <w:vAlign w:val="center"/>
          </w:tcPr>
          <w:p w:rsidR="00500DB6" w:rsidRPr="00244DA2" w:rsidRDefault="00500DB6" w:rsidP="00244DA2">
            <w:pPr>
              <w:jc w:val="both"/>
              <w:rPr>
                <w:rFonts w:ascii="Times New Roman" w:hAnsi="Times New Roman" w:cs="Times New Roman"/>
                <w:b/>
                <w:bCs/>
                <w:sz w:val="24"/>
                <w:szCs w:val="24"/>
              </w:rPr>
            </w:pPr>
            <w:r w:rsidRPr="00244DA2">
              <w:rPr>
                <w:rFonts w:ascii="Times New Roman" w:hAnsi="Times New Roman" w:cs="Times New Roman"/>
                <w:b/>
                <w:bCs/>
                <w:sz w:val="24"/>
                <w:szCs w:val="24"/>
              </w:rPr>
              <w:t>Pašreizējā situācija:</w:t>
            </w:r>
          </w:p>
        </w:tc>
        <w:tc>
          <w:tcPr>
            <w:tcW w:w="851" w:type="dxa"/>
            <w:vAlign w:val="center"/>
          </w:tcPr>
          <w:p w:rsidR="00500DB6" w:rsidRPr="00244DA2" w:rsidRDefault="00500DB6" w:rsidP="00244DA2">
            <w:pPr>
              <w:jc w:val="both"/>
              <w:rPr>
                <w:rFonts w:ascii="Times New Roman" w:hAnsi="Times New Roman" w:cs="Times New Roman"/>
                <w:b/>
                <w:bCs/>
                <w:sz w:val="24"/>
                <w:szCs w:val="24"/>
              </w:rPr>
            </w:pPr>
            <w:r w:rsidRPr="00244DA2">
              <w:rPr>
                <w:rFonts w:ascii="Times New Roman" w:hAnsi="Times New Roman" w:cs="Times New Roman"/>
                <w:b/>
                <w:bCs/>
                <w:sz w:val="24"/>
                <w:szCs w:val="24"/>
              </w:rPr>
              <w:t>Izmaiņas</w:t>
            </w:r>
          </w:p>
        </w:tc>
        <w:tc>
          <w:tcPr>
            <w:tcW w:w="3260" w:type="dxa"/>
            <w:vAlign w:val="center"/>
          </w:tcPr>
          <w:p w:rsidR="00500DB6" w:rsidRPr="00244DA2" w:rsidRDefault="00500DB6" w:rsidP="00244DA2">
            <w:pPr>
              <w:jc w:val="both"/>
              <w:rPr>
                <w:rFonts w:ascii="Times New Roman" w:hAnsi="Times New Roman" w:cs="Times New Roman"/>
                <w:b/>
                <w:bCs/>
                <w:sz w:val="24"/>
                <w:szCs w:val="24"/>
              </w:rPr>
            </w:pPr>
            <w:r w:rsidRPr="00244DA2">
              <w:rPr>
                <w:rFonts w:ascii="Times New Roman" w:hAnsi="Times New Roman" w:cs="Times New Roman"/>
                <w:b/>
                <w:bCs/>
                <w:sz w:val="24"/>
                <w:szCs w:val="24"/>
              </w:rPr>
              <w:t>Pēc izmaiņu veikšanas</w:t>
            </w:r>
          </w:p>
        </w:tc>
      </w:tr>
      <w:tr w:rsidR="00500DB6" w:rsidRPr="00244DA2" w:rsidTr="00500DB6">
        <w:trPr>
          <w:jc w:val="center"/>
        </w:trPr>
        <w:tc>
          <w:tcPr>
            <w:tcW w:w="1844"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i/>
                <w:sz w:val="24"/>
                <w:szCs w:val="24"/>
              </w:rPr>
              <w:t>Studiju programmas nosaukums</w:t>
            </w:r>
          </w:p>
        </w:tc>
        <w:tc>
          <w:tcPr>
            <w:tcW w:w="3402"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Darba aizsardzība un drošība</w:t>
            </w:r>
          </w:p>
        </w:tc>
        <w:tc>
          <w:tcPr>
            <w:tcW w:w="851" w:type="dxa"/>
            <w:vAlign w:val="center"/>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Nav</w:t>
            </w:r>
          </w:p>
        </w:tc>
        <w:tc>
          <w:tcPr>
            <w:tcW w:w="3260"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Darba aizsardzība un drošība</w:t>
            </w:r>
          </w:p>
        </w:tc>
      </w:tr>
      <w:tr w:rsidR="00500DB6" w:rsidRPr="00244DA2" w:rsidTr="00500DB6">
        <w:trPr>
          <w:jc w:val="center"/>
        </w:trPr>
        <w:tc>
          <w:tcPr>
            <w:tcW w:w="1844" w:type="dxa"/>
          </w:tcPr>
          <w:p w:rsidR="00500DB6" w:rsidRPr="00244DA2" w:rsidRDefault="00500DB6" w:rsidP="00244DA2">
            <w:pPr>
              <w:jc w:val="both"/>
              <w:rPr>
                <w:rFonts w:ascii="Times New Roman" w:hAnsi="Times New Roman" w:cs="Times New Roman"/>
                <w:bCs/>
                <w:i/>
                <w:sz w:val="24"/>
                <w:szCs w:val="24"/>
              </w:rPr>
            </w:pPr>
            <w:r w:rsidRPr="00244DA2">
              <w:rPr>
                <w:rFonts w:ascii="Times New Roman" w:hAnsi="Times New Roman" w:cs="Times New Roman"/>
                <w:bCs/>
                <w:i/>
                <w:sz w:val="24"/>
                <w:szCs w:val="24"/>
              </w:rPr>
              <w:t>Studiju programmas līmenis</w:t>
            </w:r>
          </w:p>
        </w:tc>
        <w:tc>
          <w:tcPr>
            <w:tcW w:w="3402"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Otrā līmeņa profesionālā augstākā izglītība</w:t>
            </w:r>
          </w:p>
        </w:tc>
        <w:tc>
          <w:tcPr>
            <w:tcW w:w="851" w:type="dxa"/>
            <w:vAlign w:val="center"/>
          </w:tcPr>
          <w:p w:rsidR="00500DB6" w:rsidRPr="00244DA2" w:rsidRDefault="00500DB6" w:rsidP="00244DA2">
            <w:pPr>
              <w:jc w:val="both"/>
              <w:rPr>
                <w:rFonts w:ascii="Times New Roman" w:hAnsi="Times New Roman" w:cs="Times New Roman"/>
                <w:b/>
                <w:bCs/>
                <w:sz w:val="24"/>
                <w:szCs w:val="24"/>
              </w:rPr>
            </w:pPr>
            <w:r w:rsidRPr="00244DA2">
              <w:rPr>
                <w:rFonts w:ascii="Times New Roman" w:hAnsi="Times New Roman" w:cs="Times New Roman"/>
                <w:b/>
                <w:bCs/>
                <w:sz w:val="24"/>
                <w:szCs w:val="24"/>
              </w:rPr>
              <w:t>Ir</w:t>
            </w:r>
          </w:p>
        </w:tc>
        <w:tc>
          <w:tcPr>
            <w:tcW w:w="3260"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Otrā līmeņa profesionālā augstākā maģistra izglītība</w:t>
            </w:r>
          </w:p>
        </w:tc>
      </w:tr>
      <w:tr w:rsidR="00500DB6" w:rsidRPr="00244DA2" w:rsidTr="00500DB6">
        <w:trPr>
          <w:jc w:val="center"/>
        </w:trPr>
        <w:tc>
          <w:tcPr>
            <w:tcW w:w="1844"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i/>
                <w:sz w:val="24"/>
                <w:szCs w:val="24"/>
              </w:rPr>
              <w:t>Kods</w:t>
            </w:r>
          </w:p>
        </w:tc>
        <w:tc>
          <w:tcPr>
            <w:tcW w:w="3402"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48862</w:t>
            </w:r>
          </w:p>
        </w:tc>
        <w:tc>
          <w:tcPr>
            <w:tcW w:w="851" w:type="dxa"/>
            <w:vAlign w:val="center"/>
          </w:tcPr>
          <w:p w:rsidR="00500DB6" w:rsidRPr="00244DA2" w:rsidRDefault="00500DB6" w:rsidP="00244DA2">
            <w:pPr>
              <w:jc w:val="both"/>
              <w:rPr>
                <w:rFonts w:ascii="Times New Roman" w:hAnsi="Times New Roman" w:cs="Times New Roman"/>
                <w:b/>
                <w:bCs/>
                <w:sz w:val="24"/>
                <w:szCs w:val="24"/>
              </w:rPr>
            </w:pPr>
            <w:r w:rsidRPr="00244DA2">
              <w:rPr>
                <w:rFonts w:ascii="Times New Roman" w:hAnsi="Times New Roman" w:cs="Times New Roman"/>
                <w:b/>
                <w:bCs/>
                <w:sz w:val="24"/>
                <w:szCs w:val="24"/>
              </w:rPr>
              <w:t xml:space="preserve">Ir </w:t>
            </w:r>
          </w:p>
        </w:tc>
        <w:tc>
          <w:tcPr>
            <w:tcW w:w="3260"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47862</w:t>
            </w:r>
          </w:p>
        </w:tc>
      </w:tr>
      <w:tr w:rsidR="00500DB6" w:rsidRPr="00244DA2" w:rsidTr="00500DB6">
        <w:trPr>
          <w:jc w:val="center"/>
        </w:trPr>
        <w:tc>
          <w:tcPr>
            <w:tcW w:w="1844"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i/>
                <w:sz w:val="24"/>
                <w:szCs w:val="24"/>
              </w:rPr>
              <w:t>Studiju ilgums</w:t>
            </w:r>
          </w:p>
        </w:tc>
        <w:tc>
          <w:tcPr>
            <w:tcW w:w="3402"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 xml:space="preserve">2 gadi (4 semestri) </w:t>
            </w:r>
          </w:p>
        </w:tc>
        <w:tc>
          <w:tcPr>
            <w:tcW w:w="851" w:type="dxa"/>
            <w:vAlign w:val="center"/>
          </w:tcPr>
          <w:p w:rsidR="00500DB6" w:rsidRPr="00244DA2" w:rsidRDefault="00500DB6" w:rsidP="00244DA2">
            <w:pPr>
              <w:jc w:val="both"/>
              <w:rPr>
                <w:rFonts w:ascii="Times New Roman" w:hAnsi="Times New Roman" w:cs="Times New Roman"/>
                <w:b/>
                <w:bCs/>
                <w:sz w:val="24"/>
                <w:szCs w:val="24"/>
              </w:rPr>
            </w:pPr>
            <w:r w:rsidRPr="00244DA2">
              <w:rPr>
                <w:rFonts w:ascii="Times New Roman" w:hAnsi="Times New Roman" w:cs="Times New Roman"/>
                <w:b/>
                <w:bCs/>
                <w:sz w:val="24"/>
                <w:szCs w:val="24"/>
              </w:rPr>
              <w:t>Ir</w:t>
            </w:r>
          </w:p>
        </w:tc>
        <w:tc>
          <w:tcPr>
            <w:tcW w:w="3260"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2,5 gadi (5 semestri)</w:t>
            </w:r>
          </w:p>
        </w:tc>
      </w:tr>
      <w:tr w:rsidR="00500DB6" w:rsidRPr="00244DA2" w:rsidTr="00500DB6">
        <w:trPr>
          <w:jc w:val="center"/>
        </w:trPr>
        <w:tc>
          <w:tcPr>
            <w:tcW w:w="1844"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i/>
                <w:sz w:val="24"/>
                <w:szCs w:val="24"/>
              </w:rPr>
              <w:t>Studiju apjoms</w:t>
            </w:r>
          </w:p>
        </w:tc>
        <w:tc>
          <w:tcPr>
            <w:tcW w:w="3402"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 xml:space="preserve">70 KP (105 ECTS) </w:t>
            </w:r>
          </w:p>
        </w:tc>
        <w:tc>
          <w:tcPr>
            <w:tcW w:w="851" w:type="dxa"/>
            <w:vAlign w:val="center"/>
          </w:tcPr>
          <w:p w:rsidR="00500DB6" w:rsidRPr="00244DA2" w:rsidRDefault="00500DB6" w:rsidP="00244DA2">
            <w:pPr>
              <w:jc w:val="both"/>
              <w:rPr>
                <w:rFonts w:ascii="Times New Roman" w:hAnsi="Times New Roman" w:cs="Times New Roman"/>
                <w:b/>
                <w:bCs/>
                <w:sz w:val="24"/>
                <w:szCs w:val="24"/>
              </w:rPr>
            </w:pPr>
            <w:r w:rsidRPr="00244DA2">
              <w:rPr>
                <w:rFonts w:ascii="Times New Roman" w:hAnsi="Times New Roman" w:cs="Times New Roman"/>
                <w:b/>
                <w:bCs/>
                <w:sz w:val="24"/>
                <w:szCs w:val="24"/>
              </w:rPr>
              <w:t>Ir</w:t>
            </w:r>
          </w:p>
        </w:tc>
        <w:tc>
          <w:tcPr>
            <w:tcW w:w="3260"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80 KP (120 ECTS)</w:t>
            </w:r>
          </w:p>
        </w:tc>
      </w:tr>
      <w:tr w:rsidR="00500DB6" w:rsidRPr="00244DA2" w:rsidTr="00500DB6">
        <w:trPr>
          <w:jc w:val="center"/>
        </w:trPr>
        <w:tc>
          <w:tcPr>
            <w:tcW w:w="1844"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i/>
                <w:sz w:val="24"/>
                <w:szCs w:val="24"/>
              </w:rPr>
              <w:t>Studiju veids un forma</w:t>
            </w:r>
          </w:p>
        </w:tc>
        <w:tc>
          <w:tcPr>
            <w:tcW w:w="3402"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Nepilna laika neklātienes studijas</w:t>
            </w:r>
          </w:p>
        </w:tc>
        <w:tc>
          <w:tcPr>
            <w:tcW w:w="851" w:type="dxa"/>
            <w:vAlign w:val="center"/>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Nav</w:t>
            </w:r>
          </w:p>
        </w:tc>
        <w:tc>
          <w:tcPr>
            <w:tcW w:w="3260"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Nepilna laika neklātienes studijas</w:t>
            </w:r>
          </w:p>
        </w:tc>
      </w:tr>
      <w:tr w:rsidR="00500DB6" w:rsidRPr="00244DA2" w:rsidTr="00500DB6">
        <w:trPr>
          <w:jc w:val="center"/>
        </w:trPr>
        <w:tc>
          <w:tcPr>
            <w:tcW w:w="1844"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i/>
                <w:sz w:val="24"/>
                <w:szCs w:val="24"/>
              </w:rPr>
              <w:t>Iegūstamais grāds</w:t>
            </w:r>
          </w:p>
        </w:tc>
        <w:tc>
          <w:tcPr>
            <w:tcW w:w="3402"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w:t>
            </w:r>
          </w:p>
        </w:tc>
        <w:tc>
          <w:tcPr>
            <w:tcW w:w="851" w:type="dxa"/>
            <w:vAlign w:val="center"/>
          </w:tcPr>
          <w:p w:rsidR="00500DB6" w:rsidRPr="00244DA2" w:rsidRDefault="00500DB6" w:rsidP="00244DA2">
            <w:pPr>
              <w:jc w:val="both"/>
              <w:rPr>
                <w:rFonts w:ascii="Times New Roman" w:hAnsi="Times New Roman" w:cs="Times New Roman"/>
                <w:b/>
                <w:bCs/>
                <w:sz w:val="24"/>
                <w:szCs w:val="24"/>
              </w:rPr>
            </w:pPr>
            <w:r w:rsidRPr="00244DA2">
              <w:rPr>
                <w:rFonts w:ascii="Times New Roman" w:hAnsi="Times New Roman" w:cs="Times New Roman"/>
                <w:b/>
                <w:bCs/>
                <w:sz w:val="24"/>
                <w:szCs w:val="24"/>
              </w:rPr>
              <w:t xml:space="preserve">Ir </w:t>
            </w:r>
          </w:p>
        </w:tc>
        <w:tc>
          <w:tcPr>
            <w:tcW w:w="3260"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Profesionālais maģistra grāds darba aizsardzībā</w:t>
            </w:r>
          </w:p>
        </w:tc>
      </w:tr>
      <w:tr w:rsidR="00500DB6" w:rsidRPr="00244DA2" w:rsidTr="00500DB6">
        <w:trPr>
          <w:jc w:val="center"/>
        </w:trPr>
        <w:tc>
          <w:tcPr>
            <w:tcW w:w="1844"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i/>
                <w:sz w:val="24"/>
                <w:szCs w:val="24"/>
              </w:rPr>
              <w:t>Iegūstamā kvalifikācija</w:t>
            </w:r>
          </w:p>
        </w:tc>
        <w:tc>
          <w:tcPr>
            <w:tcW w:w="3402"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Darba aizsardzības vecākais speciālists (PS 1.52.)</w:t>
            </w:r>
          </w:p>
        </w:tc>
        <w:tc>
          <w:tcPr>
            <w:tcW w:w="851" w:type="dxa"/>
            <w:vAlign w:val="center"/>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Nav</w:t>
            </w:r>
          </w:p>
        </w:tc>
        <w:tc>
          <w:tcPr>
            <w:tcW w:w="3260"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Darba aizsardzības vecākais speciālists (PS 1.52.)</w:t>
            </w:r>
          </w:p>
        </w:tc>
      </w:tr>
      <w:tr w:rsidR="00500DB6" w:rsidRPr="00244DA2" w:rsidTr="00500DB6">
        <w:trPr>
          <w:jc w:val="center"/>
        </w:trPr>
        <w:tc>
          <w:tcPr>
            <w:tcW w:w="1844" w:type="dxa"/>
          </w:tcPr>
          <w:p w:rsidR="00500DB6" w:rsidRPr="00244DA2" w:rsidRDefault="00500DB6" w:rsidP="00244DA2">
            <w:pPr>
              <w:jc w:val="both"/>
              <w:rPr>
                <w:rFonts w:ascii="Times New Roman" w:hAnsi="Times New Roman" w:cs="Times New Roman"/>
                <w:bCs/>
                <w:i/>
                <w:sz w:val="24"/>
                <w:szCs w:val="24"/>
              </w:rPr>
            </w:pPr>
            <w:r w:rsidRPr="00244DA2">
              <w:rPr>
                <w:rFonts w:ascii="Times New Roman" w:hAnsi="Times New Roman" w:cs="Times New Roman"/>
                <w:bCs/>
                <w:i/>
                <w:sz w:val="24"/>
                <w:szCs w:val="24"/>
              </w:rPr>
              <w:t>Iepriekš iegūtā izglītība</w:t>
            </w:r>
          </w:p>
        </w:tc>
        <w:tc>
          <w:tcPr>
            <w:tcW w:w="3402"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 xml:space="preserve">Bakalaura grāds, otrā līmeņa profesionālā augstākā izglītība </w:t>
            </w:r>
            <w:r w:rsidRPr="00244DA2">
              <w:rPr>
                <w:rFonts w:ascii="Times New Roman" w:hAnsi="Times New Roman" w:cs="Times New Roman"/>
                <w:bCs/>
                <w:sz w:val="24"/>
                <w:szCs w:val="24"/>
              </w:rPr>
              <w:lastRenderedPageBreak/>
              <w:t>vai pabeigta augstākā izglītība līdz 1995. gadam</w:t>
            </w:r>
          </w:p>
        </w:tc>
        <w:tc>
          <w:tcPr>
            <w:tcW w:w="851" w:type="dxa"/>
            <w:vAlign w:val="center"/>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lastRenderedPageBreak/>
              <w:t>Nav</w:t>
            </w:r>
          </w:p>
        </w:tc>
        <w:tc>
          <w:tcPr>
            <w:tcW w:w="3260" w:type="dxa"/>
          </w:tcPr>
          <w:p w:rsidR="00500DB6" w:rsidRPr="00244DA2" w:rsidRDefault="00500DB6" w:rsidP="00244DA2">
            <w:pPr>
              <w:jc w:val="both"/>
              <w:rPr>
                <w:rFonts w:ascii="Times New Roman" w:hAnsi="Times New Roman" w:cs="Times New Roman"/>
                <w:bCs/>
                <w:sz w:val="24"/>
                <w:szCs w:val="24"/>
              </w:rPr>
            </w:pPr>
            <w:r w:rsidRPr="00244DA2">
              <w:rPr>
                <w:rFonts w:ascii="Times New Roman" w:hAnsi="Times New Roman" w:cs="Times New Roman"/>
                <w:bCs/>
                <w:sz w:val="24"/>
                <w:szCs w:val="24"/>
              </w:rPr>
              <w:t xml:space="preserve">Bakalaura grāds, otrā līmeņa profesionālā augstākā izglītība </w:t>
            </w:r>
            <w:r w:rsidRPr="00244DA2">
              <w:rPr>
                <w:rFonts w:ascii="Times New Roman" w:hAnsi="Times New Roman" w:cs="Times New Roman"/>
                <w:bCs/>
                <w:sz w:val="24"/>
                <w:szCs w:val="24"/>
              </w:rPr>
              <w:lastRenderedPageBreak/>
              <w:t>vai pabeigta augstākā izglītība līdz 1995. gadam</w:t>
            </w:r>
          </w:p>
        </w:tc>
      </w:tr>
    </w:tbl>
    <w:p w:rsidR="00500DB6" w:rsidRPr="00500DB6" w:rsidRDefault="00500DB6" w:rsidP="00244DA2">
      <w:pPr>
        <w:jc w:val="both"/>
        <w:rPr>
          <w:sz w:val="24"/>
          <w:szCs w:val="24"/>
        </w:rPr>
      </w:pPr>
    </w:p>
    <w:p w:rsidR="00500DB6" w:rsidRPr="00500DB6" w:rsidRDefault="00500DB6" w:rsidP="00244DA2">
      <w:pPr>
        <w:jc w:val="both"/>
        <w:rPr>
          <w:sz w:val="24"/>
          <w:szCs w:val="24"/>
        </w:rPr>
      </w:pPr>
      <w:r w:rsidRPr="00500DB6">
        <w:rPr>
          <w:sz w:val="24"/>
          <w:szCs w:val="24"/>
        </w:rPr>
        <w:t xml:space="preserve">Profesionālās augstākās izglītības maģistra studiju programmas </w:t>
      </w:r>
      <w:r w:rsidRPr="00500DB6">
        <w:rPr>
          <w:i/>
          <w:sz w:val="24"/>
          <w:szCs w:val="24"/>
        </w:rPr>
        <w:t xml:space="preserve">Darba aizsardzība un drošība </w:t>
      </w:r>
      <w:r w:rsidRPr="00500DB6">
        <w:rPr>
          <w:sz w:val="24"/>
          <w:szCs w:val="24"/>
        </w:rPr>
        <w:t xml:space="preserve">(turpmāk arī Studiju programma) </w:t>
      </w:r>
      <w:r w:rsidRPr="00500DB6">
        <w:rPr>
          <w:b/>
          <w:sz w:val="24"/>
          <w:szCs w:val="24"/>
        </w:rPr>
        <w:t>mērķis</w:t>
      </w:r>
      <w:r w:rsidRPr="00500DB6">
        <w:rPr>
          <w:sz w:val="24"/>
          <w:szCs w:val="24"/>
        </w:rPr>
        <w:t xml:space="preserve"> ir sagatavot augstas kvalifikācijas speciālistus zinātniskam, pedagoģiskam, kā arī profesionālam un vadošam darbam, kuri labi orientējas zinātniskajos pētījumos un ir kompetenti risināt jautājumus kas saistīti ar darba vidi, darba aizsardzības un drošības problēmām.</w:t>
      </w:r>
    </w:p>
    <w:p w:rsidR="00500DB6" w:rsidRPr="00500DB6" w:rsidRDefault="00500DB6" w:rsidP="00244DA2">
      <w:pPr>
        <w:jc w:val="both"/>
        <w:rPr>
          <w:sz w:val="24"/>
          <w:szCs w:val="24"/>
        </w:rPr>
      </w:pPr>
      <w:r w:rsidRPr="00500DB6">
        <w:rPr>
          <w:sz w:val="24"/>
          <w:szCs w:val="24"/>
        </w:rPr>
        <w:t xml:space="preserve">Maģistra studiju ietvaros sagatavo teorētiski un praktiski izglītotus darba aizsardzības vecākos speciālistus darbam uzņēmumos, kā arī dažāda līmeņa valsts un pašvaldību pārvaldes iestādēs. Šie speciālisti būs spējīgi: </w:t>
      </w:r>
    </w:p>
    <w:p w:rsidR="00500DB6" w:rsidRPr="00500DB6" w:rsidRDefault="00500DB6" w:rsidP="00244DA2">
      <w:pPr>
        <w:numPr>
          <w:ilvl w:val="0"/>
          <w:numId w:val="27"/>
        </w:numPr>
        <w:jc w:val="both"/>
        <w:rPr>
          <w:sz w:val="24"/>
          <w:szCs w:val="24"/>
        </w:rPr>
      </w:pPr>
      <w:r w:rsidRPr="00500DB6">
        <w:rPr>
          <w:sz w:val="24"/>
          <w:szCs w:val="24"/>
        </w:rPr>
        <w:t>izveidot un profesionāli administrēt darba aizsardzības sistēmu jebkuras nozares uzņēmumā;</w:t>
      </w:r>
    </w:p>
    <w:p w:rsidR="00500DB6" w:rsidRPr="00500DB6" w:rsidRDefault="00500DB6" w:rsidP="00244DA2">
      <w:pPr>
        <w:numPr>
          <w:ilvl w:val="0"/>
          <w:numId w:val="27"/>
        </w:numPr>
        <w:jc w:val="both"/>
        <w:rPr>
          <w:sz w:val="24"/>
          <w:szCs w:val="24"/>
        </w:rPr>
      </w:pPr>
      <w:r w:rsidRPr="00500DB6">
        <w:rPr>
          <w:sz w:val="24"/>
          <w:szCs w:val="24"/>
        </w:rPr>
        <w:t>ar darba vidi un aizsardzību saistītu problēmu risināšanai izvēlēties adekvātus, mūsdienīgus, pasaules zinātniskajā praksē atzītus un izmantotus inženiertehniskos risinājumus, tehnoloģijas un metodes;</w:t>
      </w:r>
    </w:p>
    <w:p w:rsidR="00500DB6" w:rsidRPr="00500DB6" w:rsidRDefault="00500DB6" w:rsidP="00244DA2">
      <w:pPr>
        <w:numPr>
          <w:ilvl w:val="0"/>
          <w:numId w:val="27"/>
        </w:numPr>
        <w:jc w:val="both"/>
        <w:rPr>
          <w:sz w:val="24"/>
          <w:szCs w:val="24"/>
        </w:rPr>
      </w:pPr>
      <w:r w:rsidRPr="00500DB6">
        <w:rPr>
          <w:sz w:val="24"/>
          <w:szCs w:val="24"/>
        </w:rPr>
        <w:t xml:space="preserve">izglītot sava uzņēmuma darbiniekus un tiem radīt izpratni par darba aizsardzības jautājumiem un to nozīmi cilvēka veselības saglabāšanā; </w:t>
      </w:r>
    </w:p>
    <w:p w:rsidR="00500DB6" w:rsidRPr="00500DB6" w:rsidRDefault="00500DB6" w:rsidP="00244DA2">
      <w:pPr>
        <w:numPr>
          <w:ilvl w:val="0"/>
          <w:numId w:val="27"/>
        </w:numPr>
        <w:jc w:val="both"/>
        <w:rPr>
          <w:sz w:val="24"/>
          <w:szCs w:val="24"/>
        </w:rPr>
      </w:pPr>
      <w:r w:rsidRPr="00500DB6">
        <w:rPr>
          <w:sz w:val="24"/>
          <w:szCs w:val="24"/>
        </w:rPr>
        <w:t>nepieciešamības gadījumā formulēt un patstāvīgi veikt zinātniskos pētījumus darba aizsardzībā, kā arī saistītajās pētniecības nozarēs, kā arī izvēlēties aktuālākos zinātniskās un pedagoģiskās darbības virzienus;</w:t>
      </w:r>
    </w:p>
    <w:p w:rsidR="00500DB6" w:rsidRPr="00500DB6" w:rsidRDefault="00500DB6" w:rsidP="00244DA2">
      <w:pPr>
        <w:numPr>
          <w:ilvl w:val="0"/>
          <w:numId w:val="27"/>
        </w:numPr>
        <w:jc w:val="both"/>
        <w:rPr>
          <w:sz w:val="24"/>
          <w:szCs w:val="24"/>
        </w:rPr>
      </w:pPr>
      <w:r w:rsidRPr="00500DB6">
        <w:rPr>
          <w:sz w:val="24"/>
          <w:szCs w:val="24"/>
        </w:rPr>
        <w:t>turpināt pašizglītošanās procesu.</w:t>
      </w:r>
    </w:p>
    <w:p w:rsidR="00500DB6" w:rsidRPr="00500DB6" w:rsidRDefault="00500DB6" w:rsidP="00244DA2">
      <w:pPr>
        <w:jc w:val="both"/>
        <w:rPr>
          <w:sz w:val="24"/>
          <w:szCs w:val="24"/>
        </w:rPr>
      </w:pPr>
      <w:r w:rsidRPr="00500DB6">
        <w:rPr>
          <w:sz w:val="24"/>
          <w:szCs w:val="24"/>
        </w:rPr>
        <w:t xml:space="preserve">Studiju programmas </w:t>
      </w:r>
      <w:r w:rsidRPr="00500DB6">
        <w:rPr>
          <w:i/>
          <w:sz w:val="24"/>
          <w:szCs w:val="24"/>
        </w:rPr>
        <w:t>galvenais uzdevums</w:t>
      </w:r>
      <w:r w:rsidRPr="00500DB6">
        <w:rPr>
          <w:sz w:val="24"/>
          <w:szCs w:val="24"/>
        </w:rPr>
        <w:t xml:space="preserve"> ir veicināt studējošo teorētisko un praktisko zināšanu, izziņas un pētniecisko prasmju izmantošanu darba aizsardzības un drošības jautājumu risināšanai. Speciālisti darba vides aizsardzībā un drošībā ir ļoti pieprasīti darba tirgū, jo Latvijas ilgtspējīgas un līdzsvarotas attīstības nodrošināšanai būtiska nozīme ir pārdomātai un pamatotai darba aizsardzības sistēmai. </w:t>
      </w:r>
    </w:p>
    <w:p w:rsidR="00500DB6" w:rsidRPr="00500DB6" w:rsidRDefault="00500DB6" w:rsidP="00244DA2">
      <w:pPr>
        <w:jc w:val="both"/>
        <w:rPr>
          <w:b/>
          <w:sz w:val="24"/>
          <w:szCs w:val="24"/>
        </w:rPr>
      </w:pPr>
    </w:p>
    <w:p w:rsidR="00500DB6" w:rsidRPr="00500DB6" w:rsidRDefault="00500DB6" w:rsidP="00244DA2">
      <w:pPr>
        <w:jc w:val="both"/>
        <w:rPr>
          <w:b/>
          <w:sz w:val="24"/>
          <w:szCs w:val="24"/>
        </w:rPr>
      </w:pPr>
      <w:r w:rsidRPr="00500DB6">
        <w:rPr>
          <w:b/>
          <w:sz w:val="24"/>
          <w:szCs w:val="24"/>
        </w:rPr>
        <w:t>Studiju programmas sasniedzamie rezultāti:</w:t>
      </w:r>
    </w:p>
    <w:p w:rsidR="00500DB6" w:rsidRPr="00500DB6" w:rsidRDefault="00500DB6" w:rsidP="00244DA2">
      <w:pPr>
        <w:jc w:val="both"/>
        <w:rPr>
          <w:b/>
          <w:sz w:val="24"/>
          <w:szCs w:val="24"/>
        </w:rPr>
      </w:pPr>
      <w:r w:rsidRPr="00500DB6">
        <w:rPr>
          <w:sz w:val="24"/>
          <w:szCs w:val="24"/>
        </w:rPr>
        <w:t xml:space="preserve">Absolvējot profesionālo maģistra studiju programmu </w:t>
      </w:r>
      <w:r w:rsidRPr="00500DB6">
        <w:rPr>
          <w:i/>
          <w:sz w:val="24"/>
          <w:szCs w:val="24"/>
        </w:rPr>
        <w:t>Darba aizsardzība un drošība a</w:t>
      </w:r>
      <w:r w:rsidRPr="00500DB6">
        <w:rPr>
          <w:sz w:val="24"/>
          <w:szCs w:val="24"/>
        </w:rPr>
        <w:t xml:space="preserve">bsolventi iegūst: </w:t>
      </w:r>
    </w:p>
    <w:p w:rsidR="00500DB6" w:rsidRPr="00500DB6" w:rsidRDefault="00500DB6" w:rsidP="00244DA2">
      <w:pPr>
        <w:jc w:val="both"/>
        <w:rPr>
          <w:sz w:val="24"/>
          <w:szCs w:val="24"/>
        </w:rPr>
      </w:pPr>
      <w:r w:rsidRPr="00500DB6">
        <w:rPr>
          <w:b/>
          <w:sz w:val="24"/>
          <w:szCs w:val="24"/>
        </w:rPr>
        <w:t>Zināšanas</w:t>
      </w:r>
      <w:r w:rsidRPr="00500DB6">
        <w:rPr>
          <w:sz w:val="24"/>
          <w:szCs w:val="24"/>
        </w:rPr>
        <w:t xml:space="preserve"> un izpratni par darba aizsardzības vietu un lomu iestāžu un uzņēmumu darbībā.</w:t>
      </w:r>
    </w:p>
    <w:p w:rsidR="00500DB6" w:rsidRPr="00500DB6" w:rsidRDefault="00500DB6" w:rsidP="00244DA2">
      <w:pPr>
        <w:jc w:val="both"/>
        <w:rPr>
          <w:b/>
          <w:sz w:val="24"/>
          <w:szCs w:val="24"/>
        </w:rPr>
      </w:pPr>
      <w:r w:rsidRPr="00500DB6">
        <w:rPr>
          <w:b/>
          <w:sz w:val="24"/>
          <w:szCs w:val="24"/>
        </w:rPr>
        <w:t>Prasmes:</w:t>
      </w:r>
    </w:p>
    <w:p w:rsidR="00500DB6" w:rsidRPr="00500DB6" w:rsidRDefault="00500DB6" w:rsidP="00244DA2">
      <w:pPr>
        <w:numPr>
          <w:ilvl w:val="0"/>
          <w:numId w:val="28"/>
        </w:numPr>
        <w:jc w:val="both"/>
        <w:rPr>
          <w:sz w:val="24"/>
          <w:szCs w:val="24"/>
        </w:rPr>
      </w:pPr>
      <w:r w:rsidRPr="00500DB6">
        <w:rPr>
          <w:sz w:val="24"/>
          <w:szCs w:val="24"/>
        </w:rPr>
        <w:t>spēj plānot darba aizsardzības un ar to saistīto vides aizsardzības darbu organizācijā, pielietot vadības lēmumu pieņemšanas metodes;</w:t>
      </w:r>
    </w:p>
    <w:p w:rsidR="00500DB6" w:rsidRPr="00500DB6" w:rsidRDefault="00500DB6" w:rsidP="00244DA2">
      <w:pPr>
        <w:numPr>
          <w:ilvl w:val="0"/>
          <w:numId w:val="28"/>
        </w:numPr>
        <w:jc w:val="both"/>
        <w:rPr>
          <w:sz w:val="24"/>
          <w:szCs w:val="24"/>
        </w:rPr>
      </w:pPr>
      <w:r w:rsidRPr="00500DB6">
        <w:rPr>
          <w:sz w:val="24"/>
          <w:szCs w:val="24"/>
        </w:rPr>
        <w:t>prot orientēties uzņēmuma saimnieciskajā darbībā, analizēt un praksē pielietot likumu un citu normatīvo aktu prasības;</w:t>
      </w:r>
    </w:p>
    <w:p w:rsidR="00500DB6" w:rsidRPr="00500DB6" w:rsidRDefault="00500DB6" w:rsidP="00244DA2">
      <w:pPr>
        <w:numPr>
          <w:ilvl w:val="0"/>
          <w:numId w:val="28"/>
        </w:numPr>
        <w:jc w:val="both"/>
        <w:rPr>
          <w:sz w:val="24"/>
          <w:szCs w:val="24"/>
          <w:lang w:val="en-US"/>
        </w:rPr>
      </w:pPr>
      <w:r w:rsidRPr="00500DB6">
        <w:rPr>
          <w:sz w:val="24"/>
          <w:szCs w:val="24"/>
        </w:rPr>
        <w:t>spēj p</w:t>
      </w:r>
      <w:r w:rsidRPr="00500DB6">
        <w:rPr>
          <w:sz w:val="24"/>
          <w:szCs w:val="24"/>
          <w:lang w:val="en-US"/>
        </w:rPr>
        <w:t>ielietot praksē darba vides riska kvalitatīvās</w:t>
      </w:r>
      <w:r w:rsidRPr="00500DB6">
        <w:rPr>
          <w:sz w:val="24"/>
          <w:szCs w:val="24"/>
        </w:rPr>
        <w:t xml:space="preserve"> un</w:t>
      </w:r>
      <w:r w:rsidRPr="00500DB6">
        <w:rPr>
          <w:sz w:val="24"/>
          <w:szCs w:val="24"/>
          <w:lang w:val="en-US"/>
        </w:rPr>
        <w:t xml:space="preserve"> kvantitatīvās novērtēšanas metodes. </w:t>
      </w:r>
    </w:p>
    <w:p w:rsidR="00500DB6" w:rsidRPr="00500DB6" w:rsidRDefault="00500DB6" w:rsidP="00244DA2">
      <w:pPr>
        <w:numPr>
          <w:ilvl w:val="0"/>
          <w:numId w:val="28"/>
        </w:numPr>
        <w:jc w:val="both"/>
        <w:rPr>
          <w:sz w:val="24"/>
          <w:szCs w:val="24"/>
          <w:lang w:val="en-US"/>
        </w:rPr>
      </w:pPr>
      <w:r w:rsidRPr="00500DB6">
        <w:rPr>
          <w:sz w:val="24"/>
          <w:szCs w:val="24"/>
          <w:lang w:val="en-US"/>
        </w:rPr>
        <w:t>spēj risināt darba vides ergonomiskās, psihosociālās un organizatoriskās problēmas,  spēt darboties ārkārtas situācijās;</w:t>
      </w:r>
    </w:p>
    <w:p w:rsidR="00500DB6" w:rsidRPr="00500DB6" w:rsidRDefault="00500DB6" w:rsidP="00244DA2">
      <w:pPr>
        <w:numPr>
          <w:ilvl w:val="0"/>
          <w:numId w:val="28"/>
        </w:numPr>
        <w:jc w:val="both"/>
        <w:rPr>
          <w:sz w:val="24"/>
          <w:szCs w:val="24"/>
        </w:rPr>
      </w:pPr>
      <w:r w:rsidRPr="00500DB6">
        <w:rPr>
          <w:sz w:val="24"/>
          <w:szCs w:val="24"/>
          <w:lang w:val="en-US"/>
        </w:rPr>
        <w:t>spēj apsekot, uzraudzīt un kontrolēt organizācijas darba vidi (arī apkārtējo), nodrošinot strādājošo arodveselības un darba drošības pamatprasības, p</w:t>
      </w:r>
      <w:r w:rsidRPr="00500DB6">
        <w:rPr>
          <w:sz w:val="24"/>
          <w:szCs w:val="24"/>
        </w:rPr>
        <w:t>ārzināt darba vides risku uzraudzības un kontroles metodes.</w:t>
      </w:r>
    </w:p>
    <w:p w:rsidR="00500DB6" w:rsidRPr="00500DB6" w:rsidRDefault="00500DB6" w:rsidP="00244DA2">
      <w:pPr>
        <w:jc w:val="both"/>
        <w:rPr>
          <w:sz w:val="24"/>
          <w:szCs w:val="24"/>
        </w:rPr>
      </w:pPr>
      <w:r w:rsidRPr="00500DB6">
        <w:rPr>
          <w:b/>
          <w:sz w:val="24"/>
          <w:szCs w:val="24"/>
        </w:rPr>
        <w:t>Kompetences</w:t>
      </w:r>
      <w:r w:rsidRPr="00500DB6">
        <w:rPr>
          <w:sz w:val="24"/>
          <w:szCs w:val="24"/>
        </w:rPr>
        <w:t xml:space="preserve"> - veikt darba vides iekšējo uzraudzību, izveidot, analizēt un pilnveidot darba aizsardzības sistēmu, pieņemt lēmumus darba aizsardzības sistēmas reorganizācijai.</w:t>
      </w:r>
    </w:p>
    <w:p w:rsidR="00500DB6" w:rsidRPr="00500DB6" w:rsidRDefault="00500DB6" w:rsidP="00244DA2">
      <w:pPr>
        <w:jc w:val="both"/>
        <w:rPr>
          <w:sz w:val="24"/>
          <w:szCs w:val="24"/>
        </w:rPr>
      </w:pPr>
    </w:p>
    <w:p w:rsidR="00500DB6" w:rsidRPr="00500DB6" w:rsidRDefault="00500DB6" w:rsidP="00244DA2">
      <w:pPr>
        <w:jc w:val="both"/>
        <w:rPr>
          <w:sz w:val="24"/>
          <w:szCs w:val="24"/>
        </w:rPr>
      </w:pPr>
      <w:r w:rsidRPr="00500DB6">
        <w:rPr>
          <w:sz w:val="24"/>
          <w:szCs w:val="24"/>
        </w:rPr>
        <w:t>Pēc teorētiskā kursa pabeigšanas un sekmīgas maģistra darba aizstāvēšanas tiek piešķirts profesionālais maģistra grāds darba aizsardzībā un piektā līmeņa profesionālā kvalifikācija – darba aizsardzības speciālists.</w:t>
      </w:r>
    </w:p>
    <w:p w:rsidR="00500DB6" w:rsidRPr="00500DB6" w:rsidRDefault="00500DB6" w:rsidP="00244DA2">
      <w:pPr>
        <w:jc w:val="both"/>
        <w:rPr>
          <w:sz w:val="24"/>
          <w:szCs w:val="24"/>
        </w:rPr>
      </w:pPr>
      <w:r w:rsidRPr="00500DB6">
        <w:rPr>
          <w:b/>
          <w:sz w:val="24"/>
          <w:szCs w:val="24"/>
        </w:rPr>
        <w:lastRenderedPageBreak/>
        <w:t>Tālākizglītības iespējas</w:t>
      </w:r>
      <w:r w:rsidRPr="00500DB6">
        <w:rPr>
          <w:sz w:val="24"/>
          <w:szCs w:val="24"/>
        </w:rPr>
        <w:t>: profesionālais maģistra grāds darba aizsardzībā dod tiesības turpināt izglītību doktora studiju programmā, izpildot uzņemšanas prasības attiecīgajā studiju programmā.</w:t>
      </w:r>
    </w:p>
    <w:p w:rsidR="00500DB6" w:rsidRPr="00500DB6" w:rsidRDefault="00500DB6" w:rsidP="00244DA2">
      <w:pPr>
        <w:jc w:val="right"/>
        <w:rPr>
          <w:sz w:val="24"/>
          <w:szCs w:val="24"/>
        </w:rPr>
      </w:pPr>
      <w:r w:rsidRPr="00500DB6">
        <w:rPr>
          <w:sz w:val="24"/>
          <w:szCs w:val="24"/>
        </w:rPr>
        <w:t>2. tabula</w:t>
      </w:r>
    </w:p>
    <w:p w:rsidR="00500DB6" w:rsidRPr="00500DB6" w:rsidRDefault="00500DB6" w:rsidP="00500DB6">
      <w:pPr>
        <w:rPr>
          <w:b/>
          <w:bCs/>
          <w:sz w:val="24"/>
          <w:szCs w:val="24"/>
        </w:rPr>
      </w:pPr>
      <w:r w:rsidRPr="00500DB6">
        <w:rPr>
          <w:b/>
          <w:bCs/>
          <w:sz w:val="24"/>
          <w:szCs w:val="24"/>
        </w:rPr>
        <w:t>Augstākās profesionālās izglītības maģistra studiju programma “Darba aizsardzība un drošība” nepilna laika studiju plāns</w:t>
      </w:r>
    </w:p>
    <w:p w:rsidR="00500DB6" w:rsidRPr="00500DB6" w:rsidRDefault="00500DB6" w:rsidP="00500DB6">
      <w:pPr>
        <w:rPr>
          <w:sz w:val="24"/>
          <w:szCs w:val="24"/>
        </w:rPr>
      </w:pPr>
    </w:p>
    <w:tbl>
      <w:tblPr>
        <w:tblW w:w="509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2878"/>
        <w:gridCol w:w="900"/>
        <w:gridCol w:w="834"/>
        <w:gridCol w:w="834"/>
        <w:gridCol w:w="834"/>
        <w:gridCol w:w="834"/>
        <w:gridCol w:w="893"/>
      </w:tblGrid>
      <w:tr w:rsidR="00500DB6" w:rsidRPr="00500DB6" w:rsidTr="00244DA2">
        <w:trPr>
          <w:trHeight w:val="225"/>
        </w:trPr>
        <w:tc>
          <w:tcPr>
            <w:tcW w:w="785" w:type="pct"/>
            <w:vMerge w:val="restart"/>
            <w:shd w:val="clear" w:color="auto" w:fill="auto"/>
            <w:vAlign w:val="center"/>
            <w:hideMark/>
          </w:tcPr>
          <w:p w:rsidR="00500DB6" w:rsidRPr="00500DB6" w:rsidRDefault="00500DB6" w:rsidP="00500DB6">
            <w:pPr>
              <w:rPr>
                <w:sz w:val="24"/>
                <w:szCs w:val="24"/>
              </w:rPr>
            </w:pPr>
            <w:r w:rsidRPr="00500DB6">
              <w:rPr>
                <w:sz w:val="24"/>
                <w:szCs w:val="24"/>
              </w:rPr>
              <w:t>Kods</w:t>
            </w:r>
          </w:p>
        </w:tc>
        <w:tc>
          <w:tcPr>
            <w:tcW w:w="1543" w:type="pct"/>
            <w:vMerge w:val="restart"/>
            <w:shd w:val="clear" w:color="auto" w:fill="auto"/>
            <w:vAlign w:val="center"/>
            <w:hideMark/>
          </w:tcPr>
          <w:p w:rsidR="00500DB6" w:rsidRPr="00500DB6" w:rsidRDefault="00500DB6" w:rsidP="00500DB6">
            <w:pPr>
              <w:rPr>
                <w:sz w:val="24"/>
                <w:szCs w:val="24"/>
              </w:rPr>
            </w:pPr>
            <w:r w:rsidRPr="00500DB6">
              <w:rPr>
                <w:sz w:val="24"/>
                <w:szCs w:val="24"/>
              </w:rPr>
              <w:t>Studiju kurss</w:t>
            </w:r>
          </w:p>
        </w:tc>
        <w:tc>
          <w:tcPr>
            <w:tcW w:w="479" w:type="pct"/>
            <w:vMerge w:val="restart"/>
            <w:shd w:val="clear" w:color="auto" w:fill="auto"/>
            <w:vAlign w:val="center"/>
            <w:hideMark/>
          </w:tcPr>
          <w:p w:rsidR="00500DB6" w:rsidRPr="00500DB6" w:rsidRDefault="00500DB6" w:rsidP="00500DB6">
            <w:pPr>
              <w:rPr>
                <w:sz w:val="24"/>
                <w:szCs w:val="24"/>
              </w:rPr>
            </w:pPr>
            <w:r w:rsidRPr="00500DB6">
              <w:rPr>
                <w:sz w:val="24"/>
                <w:szCs w:val="24"/>
              </w:rPr>
              <w:t>Kursa apjoms KP</w:t>
            </w:r>
          </w:p>
        </w:tc>
        <w:tc>
          <w:tcPr>
            <w:tcW w:w="869" w:type="pct"/>
            <w:gridSpan w:val="2"/>
            <w:shd w:val="clear" w:color="auto" w:fill="auto"/>
            <w:vAlign w:val="center"/>
            <w:hideMark/>
          </w:tcPr>
          <w:p w:rsidR="00500DB6" w:rsidRPr="00500DB6" w:rsidRDefault="00500DB6" w:rsidP="00244DA2">
            <w:pPr>
              <w:jc w:val="center"/>
              <w:rPr>
                <w:sz w:val="24"/>
                <w:szCs w:val="24"/>
              </w:rPr>
            </w:pPr>
            <w:r w:rsidRPr="00500DB6">
              <w:rPr>
                <w:sz w:val="24"/>
                <w:szCs w:val="24"/>
              </w:rPr>
              <w:t>1.kurss</w:t>
            </w:r>
          </w:p>
        </w:tc>
        <w:tc>
          <w:tcPr>
            <w:tcW w:w="867" w:type="pct"/>
            <w:gridSpan w:val="2"/>
            <w:shd w:val="clear" w:color="auto" w:fill="auto"/>
            <w:vAlign w:val="center"/>
            <w:hideMark/>
          </w:tcPr>
          <w:p w:rsidR="00500DB6" w:rsidRPr="00500DB6" w:rsidRDefault="00500DB6" w:rsidP="00244DA2">
            <w:pPr>
              <w:jc w:val="center"/>
              <w:rPr>
                <w:sz w:val="24"/>
                <w:szCs w:val="24"/>
              </w:rPr>
            </w:pPr>
            <w:r w:rsidRPr="00500DB6">
              <w:rPr>
                <w:sz w:val="24"/>
                <w:szCs w:val="24"/>
              </w:rPr>
              <w:t>2.kurss</w:t>
            </w:r>
          </w:p>
        </w:tc>
        <w:tc>
          <w:tcPr>
            <w:tcW w:w="458" w:type="pct"/>
            <w:shd w:val="clear" w:color="auto" w:fill="auto"/>
            <w:vAlign w:val="center"/>
            <w:hideMark/>
          </w:tcPr>
          <w:p w:rsidR="00500DB6" w:rsidRPr="00500DB6" w:rsidRDefault="00500DB6" w:rsidP="00244DA2">
            <w:pPr>
              <w:jc w:val="center"/>
              <w:rPr>
                <w:sz w:val="24"/>
                <w:szCs w:val="24"/>
              </w:rPr>
            </w:pPr>
            <w:r w:rsidRPr="00500DB6">
              <w:rPr>
                <w:sz w:val="24"/>
                <w:szCs w:val="24"/>
              </w:rPr>
              <w:t>3.kurss</w:t>
            </w:r>
          </w:p>
        </w:tc>
      </w:tr>
      <w:tr w:rsidR="00500DB6" w:rsidRPr="00500DB6" w:rsidTr="00244DA2">
        <w:trPr>
          <w:trHeight w:val="240"/>
        </w:trPr>
        <w:tc>
          <w:tcPr>
            <w:tcW w:w="785" w:type="pct"/>
            <w:vMerge/>
            <w:shd w:val="clear" w:color="auto" w:fill="auto"/>
            <w:vAlign w:val="center"/>
            <w:hideMark/>
          </w:tcPr>
          <w:p w:rsidR="00500DB6" w:rsidRPr="00500DB6" w:rsidRDefault="00500DB6" w:rsidP="00500DB6">
            <w:pPr>
              <w:rPr>
                <w:sz w:val="24"/>
                <w:szCs w:val="24"/>
              </w:rPr>
            </w:pPr>
          </w:p>
        </w:tc>
        <w:tc>
          <w:tcPr>
            <w:tcW w:w="1543" w:type="pct"/>
            <w:vMerge/>
            <w:shd w:val="clear" w:color="auto" w:fill="auto"/>
            <w:vAlign w:val="center"/>
            <w:hideMark/>
          </w:tcPr>
          <w:p w:rsidR="00500DB6" w:rsidRPr="00500DB6" w:rsidRDefault="00500DB6" w:rsidP="00500DB6">
            <w:pPr>
              <w:rPr>
                <w:sz w:val="24"/>
                <w:szCs w:val="24"/>
              </w:rPr>
            </w:pPr>
          </w:p>
        </w:tc>
        <w:tc>
          <w:tcPr>
            <w:tcW w:w="479" w:type="pct"/>
            <w:vMerge/>
            <w:shd w:val="clear" w:color="auto" w:fill="auto"/>
            <w:vAlign w:val="center"/>
            <w:hideMark/>
          </w:tcPr>
          <w:p w:rsidR="00500DB6" w:rsidRPr="00500DB6" w:rsidRDefault="00500DB6" w:rsidP="00500DB6">
            <w:pPr>
              <w:rPr>
                <w:sz w:val="24"/>
                <w:szCs w:val="24"/>
              </w:rPr>
            </w:pP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1.sem.</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2.sem.</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3.sem.</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4.sem.</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5.sem.</w:t>
            </w:r>
          </w:p>
        </w:tc>
      </w:tr>
      <w:tr w:rsidR="00500DB6" w:rsidRPr="00500DB6" w:rsidTr="00500DB6">
        <w:trPr>
          <w:trHeight w:val="225"/>
        </w:trPr>
        <w:tc>
          <w:tcPr>
            <w:tcW w:w="5000" w:type="pct"/>
            <w:gridSpan w:val="8"/>
            <w:shd w:val="clear" w:color="auto" w:fill="auto"/>
            <w:vAlign w:val="center"/>
            <w:hideMark/>
          </w:tcPr>
          <w:p w:rsidR="00500DB6" w:rsidRPr="00500DB6" w:rsidRDefault="00500DB6" w:rsidP="00500DB6">
            <w:pPr>
              <w:rPr>
                <w:b/>
                <w:bCs/>
                <w:sz w:val="24"/>
                <w:szCs w:val="24"/>
              </w:rPr>
            </w:pPr>
            <w:r w:rsidRPr="00500DB6">
              <w:rPr>
                <w:b/>
                <w:bCs/>
                <w:sz w:val="24"/>
                <w:szCs w:val="24"/>
              </w:rPr>
              <w:t>A daļa: pamatkursi - kopā 15 KP</w:t>
            </w:r>
          </w:p>
        </w:tc>
      </w:tr>
      <w:tr w:rsidR="00500DB6" w:rsidRPr="00500DB6" w:rsidTr="00244DA2">
        <w:trPr>
          <w:trHeight w:val="225"/>
        </w:trPr>
        <w:tc>
          <w:tcPr>
            <w:tcW w:w="785" w:type="pct"/>
            <w:shd w:val="clear" w:color="auto" w:fill="auto"/>
            <w:noWrap/>
            <w:vAlign w:val="center"/>
            <w:hideMark/>
          </w:tcPr>
          <w:p w:rsidR="00500DB6" w:rsidRPr="00500DB6" w:rsidRDefault="00500DB6" w:rsidP="00500DB6">
            <w:pPr>
              <w:rPr>
                <w:sz w:val="24"/>
                <w:szCs w:val="24"/>
              </w:rPr>
            </w:pPr>
            <w:r w:rsidRPr="00500DB6">
              <w:rPr>
                <w:sz w:val="24"/>
                <w:szCs w:val="24"/>
              </w:rPr>
              <w:t>Citi3043</w:t>
            </w:r>
          </w:p>
        </w:tc>
        <w:tc>
          <w:tcPr>
            <w:tcW w:w="1543" w:type="pct"/>
            <w:shd w:val="clear" w:color="auto" w:fill="auto"/>
            <w:noWrap/>
            <w:vAlign w:val="center"/>
            <w:hideMark/>
          </w:tcPr>
          <w:p w:rsidR="00500DB6" w:rsidRPr="00500DB6" w:rsidRDefault="00500DB6" w:rsidP="00500DB6">
            <w:pPr>
              <w:rPr>
                <w:sz w:val="24"/>
                <w:szCs w:val="24"/>
              </w:rPr>
            </w:pPr>
            <w:r w:rsidRPr="00500DB6">
              <w:rPr>
                <w:sz w:val="24"/>
                <w:szCs w:val="24"/>
              </w:rPr>
              <w:t xml:space="preserve">Darba vides aizsardzība </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2</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58"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r>
      <w:tr w:rsidR="00500DB6" w:rsidRPr="00500DB6" w:rsidTr="00244DA2">
        <w:trPr>
          <w:trHeight w:val="225"/>
        </w:trPr>
        <w:tc>
          <w:tcPr>
            <w:tcW w:w="785" w:type="pct"/>
            <w:shd w:val="clear" w:color="auto" w:fill="auto"/>
            <w:noWrap/>
            <w:vAlign w:val="center"/>
            <w:hideMark/>
          </w:tcPr>
          <w:p w:rsidR="00500DB6" w:rsidRPr="00500DB6" w:rsidRDefault="00500DB6" w:rsidP="00500DB6">
            <w:pPr>
              <w:rPr>
                <w:sz w:val="24"/>
                <w:szCs w:val="24"/>
              </w:rPr>
            </w:pPr>
            <w:r w:rsidRPr="00500DB6">
              <w:rPr>
                <w:sz w:val="24"/>
                <w:szCs w:val="24"/>
              </w:rPr>
              <w:t>VadZ3034</w:t>
            </w:r>
          </w:p>
        </w:tc>
        <w:tc>
          <w:tcPr>
            <w:tcW w:w="1543" w:type="pct"/>
            <w:shd w:val="clear" w:color="auto" w:fill="auto"/>
            <w:noWrap/>
            <w:vAlign w:val="center"/>
            <w:hideMark/>
          </w:tcPr>
          <w:p w:rsidR="00500DB6" w:rsidRPr="00500DB6" w:rsidRDefault="00500DB6" w:rsidP="00500DB6">
            <w:pPr>
              <w:rPr>
                <w:sz w:val="24"/>
                <w:szCs w:val="24"/>
              </w:rPr>
            </w:pPr>
            <w:r w:rsidRPr="00500DB6">
              <w:rPr>
                <w:sz w:val="24"/>
                <w:szCs w:val="24"/>
              </w:rPr>
              <w:t xml:space="preserve">Uzņēmējdarbības plānošana </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2</w:t>
            </w:r>
          </w:p>
        </w:tc>
        <w:tc>
          <w:tcPr>
            <w:tcW w:w="434" w:type="pct"/>
            <w:shd w:val="clear" w:color="auto" w:fill="auto"/>
            <w:noWrap/>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58"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Ekon2134</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 xml:space="preserve">Uzņēmumu vadīšana </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noWrap/>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center"/>
            <w:hideMark/>
          </w:tcPr>
          <w:p w:rsidR="00500DB6" w:rsidRPr="00500DB6" w:rsidRDefault="00500DB6" w:rsidP="00500DB6">
            <w:pPr>
              <w:rPr>
                <w:sz w:val="24"/>
                <w:szCs w:val="24"/>
              </w:rPr>
            </w:pPr>
            <w:r w:rsidRPr="00500DB6">
              <w:rPr>
                <w:sz w:val="24"/>
                <w:szCs w:val="24"/>
              </w:rPr>
              <w:t>2</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center"/>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Peda1010</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Pedagoģija un darba psiholoģija I</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1,0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center"/>
            <w:hideMark/>
          </w:tcPr>
          <w:p w:rsidR="00500DB6" w:rsidRPr="00500DB6" w:rsidRDefault="00500DB6" w:rsidP="00500DB6">
            <w:pPr>
              <w:rPr>
                <w:sz w:val="24"/>
                <w:szCs w:val="24"/>
              </w:rPr>
            </w:pPr>
            <w:r w:rsidRPr="00500DB6">
              <w:rPr>
                <w:sz w:val="24"/>
                <w:szCs w:val="24"/>
              </w:rPr>
              <w:t>1</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noWrap/>
            <w:vAlign w:val="center"/>
            <w:hideMark/>
          </w:tcPr>
          <w:p w:rsidR="00500DB6" w:rsidRPr="00500DB6" w:rsidRDefault="00500DB6" w:rsidP="00500DB6">
            <w:pPr>
              <w:rPr>
                <w:sz w:val="24"/>
                <w:szCs w:val="24"/>
              </w:rPr>
            </w:pPr>
            <w:r w:rsidRPr="00500DB6">
              <w:rPr>
                <w:sz w:val="24"/>
                <w:szCs w:val="24"/>
              </w:rPr>
              <w:t>Citi3054</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Lietojumprogrammas darba aizsardzībā</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noWrap/>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2</w:t>
            </w:r>
          </w:p>
        </w:tc>
        <w:tc>
          <w:tcPr>
            <w:tcW w:w="433" w:type="pct"/>
            <w:shd w:val="clear" w:color="auto" w:fill="auto"/>
            <w:noWrap/>
            <w:vAlign w:val="center"/>
            <w:hideMark/>
          </w:tcPr>
          <w:p w:rsidR="00500DB6" w:rsidRPr="00500DB6" w:rsidRDefault="00500DB6" w:rsidP="00500DB6">
            <w:pPr>
              <w:rPr>
                <w:sz w:val="24"/>
                <w:szCs w:val="24"/>
              </w:rPr>
            </w:pPr>
            <w:r w:rsidRPr="00500DB6">
              <w:rPr>
                <w:sz w:val="24"/>
                <w:szCs w:val="24"/>
              </w:rPr>
              <w:t> </w:t>
            </w:r>
          </w:p>
        </w:tc>
        <w:tc>
          <w:tcPr>
            <w:tcW w:w="458" w:type="pct"/>
            <w:shd w:val="clear" w:color="auto" w:fill="auto"/>
            <w:noWrap/>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noWrap/>
            <w:vAlign w:val="bottom"/>
            <w:hideMark/>
          </w:tcPr>
          <w:p w:rsidR="00500DB6" w:rsidRPr="00500DB6" w:rsidRDefault="00500DB6" w:rsidP="00500DB6">
            <w:pPr>
              <w:rPr>
                <w:sz w:val="24"/>
                <w:szCs w:val="24"/>
              </w:rPr>
            </w:pPr>
            <w:r w:rsidRPr="00500DB6">
              <w:rPr>
                <w:sz w:val="24"/>
                <w:szCs w:val="24"/>
              </w:rPr>
              <w:t>Citi3037</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Arodveselība un darba medicīna</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center"/>
            <w:hideMark/>
          </w:tcPr>
          <w:p w:rsidR="00500DB6" w:rsidRPr="00500DB6" w:rsidRDefault="00500DB6" w:rsidP="00500DB6">
            <w:pPr>
              <w:rPr>
                <w:sz w:val="24"/>
                <w:szCs w:val="24"/>
              </w:rPr>
            </w:pPr>
            <w:r w:rsidRPr="00500DB6">
              <w:rPr>
                <w:sz w:val="24"/>
                <w:szCs w:val="24"/>
              </w:rPr>
              <w:t>2</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58" w:type="pct"/>
            <w:shd w:val="clear" w:color="auto" w:fill="auto"/>
            <w:noWrap/>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noWrap/>
            <w:vAlign w:val="center"/>
            <w:hideMark/>
          </w:tcPr>
          <w:p w:rsidR="00500DB6" w:rsidRPr="00500DB6" w:rsidRDefault="00500DB6" w:rsidP="00500DB6">
            <w:pPr>
              <w:rPr>
                <w:sz w:val="24"/>
                <w:szCs w:val="24"/>
              </w:rPr>
            </w:pPr>
            <w:r w:rsidRPr="00500DB6">
              <w:rPr>
                <w:sz w:val="24"/>
                <w:szCs w:val="24"/>
              </w:rPr>
              <w:t>Peda2046</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Pedagoģija un darba psiholoģija II</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center"/>
            <w:hideMark/>
          </w:tcPr>
          <w:p w:rsidR="00500DB6" w:rsidRPr="00500DB6" w:rsidRDefault="00500DB6" w:rsidP="00500DB6">
            <w:pPr>
              <w:rPr>
                <w:sz w:val="24"/>
                <w:szCs w:val="24"/>
              </w:rPr>
            </w:pPr>
            <w:r w:rsidRPr="00500DB6">
              <w:rPr>
                <w:sz w:val="24"/>
                <w:szCs w:val="24"/>
              </w:rPr>
              <w:t>2</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Jauns</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 xml:space="preserve">Pētījumu metodoloģija </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center"/>
            <w:hideMark/>
          </w:tcPr>
          <w:p w:rsidR="00500DB6" w:rsidRPr="00500DB6" w:rsidRDefault="00500DB6" w:rsidP="00500DB6">
            <w:pPr>
              <w:rPr>
                <w:sz w:val="24"/>
                <w:szCs w:val="24"/>
              </w:rPr>
            </w:pPr>
            <w:r w:rsidRPr="00500DB6">
              <w:rPr>
                <w:sz w:val="24"/>
                <w:szCs w:val="24"/>
              </w:rPr>
              <w:t>2</w:t>
            </w:r>
          </w:p>
        </w:tc>
        <w:tc>
          <w:tcPr>
            <w:tcW w:w="458" w:type="pct"/>
            <w:shd w:val="clear" w:color="auto" w:fill="auto"/>
            <w:noWrap/>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195"/>
        </w:trPr>
        <w:tc>
          <w:tcPr>
            <w:tcW w:w="2329" w:type="pct"/>
            <w:gridSpan w:val="2"/>
            <w:shd w:val="clear" w:color="auto" w:fill="auto"/>
            <w:vAlign w:val="center"/>
            <w:hideMark/>
          </w:tcPr>
          <w:p w:rsidR="00500DB6" w:rsidRPr="00500DB6" w:rsidRDefault="00500DB6" w:rsidP="00500DB6">
            <w:pPr>
              <w:rPr>
                <w:b/>
                <w:bCs/>
                <w:i/>
                <w:iCs/>
                <w:sz w:val="24"/>
                <w:szCs w:val="24"/>
              </w:rPr>
            </w:pPr>
            <w:r w:rsidRPr="00500DB6">
              <w:rPr>
                <w:b/>
                <w:bCs/>
                <w:i/>
                <w:iCs/>
                <w:sz w:val="24"/>
                <w:szCs w:val="24"/>
              </w:rPr>
              <w:t> </w:t>
            </w:r>
          </w:p>
        </w:tc>
        <w:tc>
          <w:tcPr>
            <w:tcW w:w="479" w:type="pct"/>
            <w:shd w:val="clear" w:color="auto" w:fill="auto"/>
            <w:vAlign w:val="center"/>
            <w:hideMark/>
          </w:tcPr>
          <w:p w:rsidR="00500DB6" w:rsidRPr="00500DB6" w:rsidRDefault="00500DB6" w:rsidP="00500DB6">
            <w:pPr>
              <w:rPr>
                <w:b/>
                <w:bCs/>
                <w:sz w:val="24"/>
                <w:szCs w:val="24"/>
              </w:rPr>
            </w:pPr>
            <w:r w:rsidRPr="00500DB6">
              <w:rPr>
                <w:b/>
                <w:bCs/>
                <w:sz w:val="24"/>
                <w:szCs w:val="24"/>
              </w:rPr>
              <w:t>15,0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4,0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3,0</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4,0</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4,0</w:t>
            </w:r>
          </w:p>
        </w:tc>
        <w:tc>
          <w:tcPr>
            <w:tcW w:w="458" w:type="pct"/>
            <w:shd w:val="clear" w:color="auto" w:fill="auto"/>
            <w:vAlign w:val="center"/>
            <w:hideMark/>
          </w:tcPr>
          <w:p w:rsidR="00500DB6" w:rsidRPr="00500DB6" w:rsidRDefault="00500DB6" w:rsidP="00500DB6">
            <w:pPr>
              <w:rPr>
                <w:b/>
                <w:bCs/>
                <w:sz w:val="24"/>
                <w:szCs w:val="24"/>
              </w:rPr>
            </w:pPr>
            <w:r w:rsidRPr="00500DB6">
              <w:rPr>
                <w:b/>
                <w:bCs/>
                <w:sz w:val="24"/>
                <w:szCs w:val="24"/>
              </w:rPr>
              <w:t>0,0</w:t>
            </w:r>
          </w:p>
        </w:tc>
      </w:tr>
      <w:tr w:rsidR="00500DB6" w:rsidRPr="00500DB6" w:rsidTr="00500DB6">
        <w:trPr>
          <w:trHeight w:val="225"/>
        </w:trPr>
        <w:tc>
          <w:tcPr>
            <w:tcW w:w="5000" w:type="pct"/>
            <w:gridSpan w:val="8"/>
            <w:shd w:val="clear" w:color="auto" w:fill="auto"/>
            <w:vAlign w:val="center"/>
            <w:hideMark/>
          </w:tcPr>
          <w:p w:rsidR="00500DB6" w:rsidRPr="00500DB6" w:rsidRDefault="00500DB6" w:rsidP="00500DB6">
            <w:pPr>
              <w:rPr>
                <w:b/>
                <w:bCs/>
                <w:sz w:val="24"/>
                <w:szCs w:val="24"/>
              </w:rPr>
            </w:pPr>
            <w:r w:rsidRPr="00500DB6">
              <w:rPr>
                <w:b/>
                <w:bCs/>
                <w:sz w:val="24"/>
                <w:szCs w:val="24"/>
              </w:rPr>
              <w:t>B daļa – kopā 19 KP</w:t>
            </w:r>
          </w:p>
        </w:tc>
      </w:tr>
      <w:tr w:rsidR="00500DB6" w:rsidRPr="00500DB6" w:rsidTr="00244DA2">
        <w:trPr>
          <w:trHeight w:val="225"/>
        </w:trPr>
        <w:tc>
          <w:tcPr>
            <w:tcW w:w="785" w:type="pct"/>
            <w:shd w:val="clear" w:color="auto" w:fill="auto"/>
            <w:noWrap/>
            <w:vAlign w:val="bottom"/>
            <w:hideMark/>
          </w:tcPr>
          <w:p w:rsidR="00500DB6" w:rsidRPr="00500DB6" w:rsidRDefault="00500DB6" w:rsidP="00500DB6">
            <w:pPr>
              <w:rPr>
                <w:sz w:val="24"/>
                <w:szCs w:val="24"/>
              </w:rPr>
            </w:pPr>
            <w:r w:rsidRPr="00500DB6">
              <w:rPr>
                <w:sz w:val="24"/>
                <w:szCs w:val="24"/>
              </w:rPr>
              <w:t>Citi3035</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 xml:space="preserve">Riski darba vidē </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2</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noWrap/>
            <w:vAlign w:val="bottom"/>
            <w:hideMark/>
          </w:tcPr>
          <w:p w:rsidR="00500DB6" w:rsidRPr="00500DB6" w:rsidRDefault="00500DB6" w:rsidP="00500DB6">
            <w:pPr>
              <w:rPr>
                <w:sz w:val="24"/>
                <w:szCs w:val="24"/>
              </w:rPr>
            </w:pPr>
            <w:r w:rsidRPr="00500DB6">
              <w:rPr>
                <w:sz w:val="24"/>
                <w:szCs w:val="24"/>
              </w:rPr>
              <w:t>JurZ2029</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Darba tiesības un normatīvi darba aizsardzībā I</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1,0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1</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Citi3044</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Ugunsdrošība un civilā aizsardzība I</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1,0</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1</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Citi3046</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Ergonomika darbā I</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1,0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1</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noWrap/>
            <w:vAlign w:val="center"/>
            <w:hideMark/>
          </w:tcPr>
          <w:p w:rsidR="00500DB6" w:rsidRPr="00500DB6" w:rsidRDefault="00500DB6" w:rsidP="00500DB6">
            <w:pPr>
              <w:rPr>
                <w:sz w:val="24"/>
                <w:szCs w:val="24"/>
              </w:rPr>
            </w:pPr>
            <w:r w:rsidRPr="00500DB6">
              <w:rPr>
                <w:sz w:val="24"/>
                <w:szCs w:val="24"/>
              </w:rPr>
              <w:t>Citi3045</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Ugunsdrošība un civilā aizsardzība II</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center"/>
            <w:hideMark/>
          </w:tcPr>
          <w:p w:rsidR="00500DB6" w:rsidRPr="00500DB6" w:rsidRDefault="00500DB6" w:rsidP="00500DB6">
            <w:pPr>
              <w:rPr>
                <w:sz w:val="24"/>
                <w:szCs w:val="24"/>
              </w:rPr>
            </w:pPr>
            <w:r w:rsidRPr="00500DB6">
              <w:rPr>
                <w:sz w:val="24"/>
                <w:szCs w:val="24"/>
              </w:rPr>
              <w:t>2</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noWrap/>
            <w:vAlign w:val="bottom"/>
            <w:hideMark/>
          </w:tcPr>
          <w:p w:rsidR="00500DB6" w:rsidRPr="00500DB6" w:rsidRDefault="00500DB6" w:rsidP="00500DB6">
            <w:pPr>
              <w:rPr>
                <w:sz w:val="24"/>
                <w:szCs w:val="24"/>
              </w:rPr>
            </w:pPr>
            <w:r w:rsidRPr="00500DB6">
              <w:rPr>
                <w:sz w:val="24"/>
                <w:szCs w:val="24"/>
              </w:rPr>
              <w:t>Citi3047</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Ergonomika darbā II</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center"/>
            <w:hideMark/>
          </w:tcPr>
          <w:p w:rsidR="00500DB6" w:rsidRPr="00500DB6" w:rsidRDefault="00500DB6" w:rsidP="00500DB6">
            <w:pPr>
              <w:rPr>
                <w:sz w:val="24"/>
                <w:szCs w:val="24"/>
              </w:rPr>
            </w:pPr>
            <w:r w:rsidRPr="00500DB6">
              <w:rPr>
                <w:sz w:val="24"/>
                <w:szCs w:val="24"/>
              </w:rPr>
              <w:t>2</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center"/>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40"/>
        </w:trPr>
        <w:tc>
          <w:tcPr>
            <w:tcW w:w="785" w:type="pct"/>
            <w:shd w:val="clear" w:color="auto" w:fill="auto"/>
            <w:noWrap/>
            <w:vAlign w:val="bottom"/>
            <w:hideMark/>
          </w:tcPr>
          <w:p w:rsidR="00500DB6" w:rsidRPr="00500DB6" w:rsidRDefault="00500DB6" w:rsidP="00500DB6">
            <w:pPr>
              <w:rPr>
                <w:sz w:val="24"/>
                <w:szCs w:val="24"/>
              </w:rPr>
            </w:pPr>
            <w:r w:rsidRPr="00500DB6">
              <w:rPr>
                <w:sz w:val="24"/>
                <w:szCs w:val="24"/>
              </w:rPr>
              <w:t>Ķīmi3014</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Ķīmiskās vielas un produkti</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2</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58" w:type="pct"/>
            <w:shd w:val="clear" w:color="auto" w:fill="auto"/>
            <w:noWrap/>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51"/>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JurZ3033</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Darba tiesības un normatīvi darba aizsardzībā 2</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2</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58" w:type="pct"/>
            <w:shd w:val="clear" w:color="auto" w:fill="auto"/>
            <w:noWrap/>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Citi3033</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Darba aizsardzības līdzekļi</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2</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noWrap/>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Citi3038</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Darba aizsardzība tautsaimniecībā</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2</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noWrap/>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noWrap/>
            <w:vAlign w:val="bottom"/>
            <w:hideMark/>
          </w:tcPr>
          <w:p w:rsidR="00500DB6" w:rsidRPr="00500DB6" w:rsidRDefault="00500DB6" w:rsidP="00500DB6">
            <w:pPr>
              <w:rPr>
                <w:sz w:val="24"/>
                <w:szCs w:val="24"/>
              </w:rPr>
            </w:pPr>
            <w:r w:rsidRPr="00500DB6">
              <w:rPr>
                <w:sz w:val="24"/>
                <w:szCs w:val="24"/>
              </w:rPr>
              <w:t>Citi3040</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Bīstamās iekārtas</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center"/>
            <w:hideMark/>
          </w:tcPr>
          <w:p w:rsidR="00500DB6" w:rsidRPr="00500DB6" w:rsidRDefault="00500DB6" w:rsidP="00500DB6">
            <w:pPr>
              <w:rPr>
                <w:sz w:val="24"/>
                <w:szCs w:val="24"/>
              </w:rPr>
            </w:pPr>
            <w:r w:rsidRPr="00500DB6">
              <w:rPr>
                <w:sz w:val="24"/>
                <w:szCs w:val="24"/>
              </w:rPr>
              <w:t>2</w:t>
            </w:r>
          </w:p>
        </w:tc>
        <w:tc>
          <w:tcPr>
            <w:tcW w:w="458" w:type="pct"/>
            <w:shd w:val="clear" w:color="auto" w:fill="auto"/>
            <w:noWrap/>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40"/>
        </w:trPr>
        <w:tc>
          <w:tcPr>
            <w:tcW w:w="2329" w:type="pct"/>
            <w:gridSpan w:val="2"/>
            <w:shd w:val="clear" w:color="auto" w:fill="auto"/>
            <w:vAlign w:val="center"/>
            <w:hideMark/>
          </w:tcPr>
          <w:p w:rsidR="00500DB6" w:rsidRPr="00500DB6" w:rsidRDefault="00500DB6" w:rsidP="00500DB6">
            <w:pPr>
              <w:rPr>
                <w:b/>
                <w:bCs/>
                <w:i/>
                <w:iCs/>
                <w:sz w:val="24"/>
                <w:szCs w:val="24"/>
              </w:rPr>
            </w:pPr>
            <w:r w:rsidRPr="00500DB6">
              <w:rPr>
                <w:b/>
                <w:bCs/>
                <w:i/>
                <w:iCs/>
                <w:sz w:val="24"/>
                <w:szCs w:val="24"/>
              </w:rPr>
              <w:t> </w:t>
            </w:r>
          </w:p>
        </w:tc>
        <w:tc>
          <w:tcPr>
            <w:tcW w:w="479" w:type="pct"/>
            <w:shd w:val="clear" w:color="auto" w:fill="auto"/>
            <w:vAlign w:val="center"/>
            <w:hideMark/>
          </w:tcPr>
          <w:p w:rsidR="00500DB6" w:rsidRPr="00500DB6" w:rsidRDefault="00500DB6" w:rsidP="00500DB6">
            <w:pPr>
              <w:rPr>
                <w:b/>
                <w:bCs/>
                <w:sz w:val="24"/>
                <w:szCs w:val="24"/>
              </w:rPr>
            </w:pPr>
            <w:r w:rsidRPr="00500DB6">
              <w:rPr>
                <w:b/>
                <w:bCs/>
                <w:sz w:val="24"/>
                <w:szCs w:val="24"/>
              </w:rPr>
              <w:t>19,0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5,0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8,0</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4,0</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2,0</w:t>
            </w:r>
          </w:p>
        </w:tc>
        <w:tc>
          <w:tcPr>
            <w:tcW w:w="458" w:type="pct"/>
            <w:shd w:val="clear" w:color="auto" w:fill="auto"/>
            <w:vAlign w:val="center"/>
            <w:hideMark/>
          </w:tcPr>
          <w:p w:rsidR="00500DB6" w:rsidRPr="00500DB6" w:rsidRDefault="00500DB6" w:rsidP="00500DB6">
            <w:pPr>
              <w:rPr>
                <w:b/>
                <w:bCs/>
                <w:sz w:val="24"/>
                <w:szCs w:val="24"/>
              </w:rPr>
            </w:pPr>
            <w:r w:rsidRPr="00500DB6">
              <w:rPr>
                <w:b/>
                <w:bCs/>
                <w:sz w:val="24"/>
                <w:szCs w:val="24"/>
              </w:rPr>
              <w:t>0,0</w:t>
            </w:r>
          </w:p>
        </w:tc>
      </w:tr>
      <w:tr w:rsidR="00500DB6" w:rsidRPr="00500DB6" w:rsidTr="00500DB6">
        <w:trPr>
          <w:trHeight w:val="225"/>
        </w:trPr>
        <w:tc>
          <w:tcPr>
            <w:tcW w:w="5000" w:type="pct"/>
            <w:gridSpan w:val="8"/>
            <w:shd w:val="clear" w:color="auto" w:fill="auto"/>
            <w:vAlign w:val="center"/>
            <w:hideMark/>
          </w:tcPr>
          <w:p w:rsidR="00500DB6" w:rsidRPr="00500DB6" w:rsidRDefault="00500DB6" w:rsidP="00500DB6">
            <w:pPr>
              <w:rPr>
                <w:b/>
                <w:bCs/>
                <w:sz w:val="24"/>
                <w:szCs w:val="24"/>
              </w:rPr>
            </w:pPr>
            <w:r w:rsidRPr="00500DB6">
              <w:rPr>
                <w:b/>
                <w:bCs/>
                <w:sz w:val="24"/>
                <w:szCs w:val="24"/>
              </w:rPr>
              <w:t xml:space="preserve"> Prakses – kopā 26 KP</w:t>
            </w:r>
          </w:p>
        </w:tc>
      </w:tr>
      <w:tr w:rsidR="00500DB6" w:rsidRPr="00500DB6" w:rsidTr="00244DA2">
        <w:trPr>
          <w:trHeight w:val="240"/>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VidZP011</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Darba vides aizsardzība</w:t>
            </w:r>
          </w:p>
        </w:tc>
        <w:tc>
          <w:tcPr>
            <w:tcW w:w="479" w:type="pct"/>
            <w:shd w:val="clear" w:color="auto" w:fill="auto"/>
            <w:vAlign w:val="bottom"/>
            <w:hideMark/>
          </w:tcPr>
          <w:p w:rsidR="00500DB6" w:rsidRPr="00500DB6" w:rsidRDefault="00500DB6" w:rsidP="00500DB6">
            <w:pPr>
              <w:rPr>
                <w:sz w:val="24"/>
                <w:szCs w:val="24"/>
              </w:rPr>
            </w:pPr>
            <w:r w:rsidRPr="00500DB6">
              <w:rPr>
                <w:sz w:val="24"/>
                <w:szCs w:val="24"/>
              </w:rPr>
              <w:t>2,0</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2</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CitiP013</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 xml:space="preserve">Riski darba vidē </w:t>
            </w:r>
          </w:p>
        </w:tc>
        <w:tc>
          <w:tcPr>
            <w:tcW w:w="479" w:type="pct"/>
            <w:shd w:val="clear" w:color="auto" w:fill="auto"/>
            <w:vAlign w:val="bottom"/>
            <w:hideMark/>
          </w:tcPr>
          <w:p w:rsidR="00500DB6" w:rsidRPr="00500DB6" w:rsidRDefault="00500DB6" w:rsidP="00500DB6">
            <w:pPr>
              <w:rPr>
                <w:sz w:val="24"/>
                <w:szCs w:val="24"/>
              </w:rPr>
            </w:pPr>
            <w:r w:rsidRPr="00500DB6">
              <w:rPr>
                <w:sz w:val="24"/>
                <w:szCs w:val="24"/>
              </w:rPr>
              <w:t>4,0</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4</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noWrap/>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noWrap/>
            <w:vAlign w:val="bottom"/>
            <w:hideMark/>
          </w:tcPr>
          <w:p w:rsidR="00500DB6" w:rsidRPr="00500DB6" w:rsidRDefault="00500DB6" w:rsidP="00500DB6">
            <w:pPr>
              <w:rPr>
                <w:sz w:val="24"/>
                <w:szCs w:val="24"/>
              </w:rPr>
            </w:pPr>
            <w:r w:rsidRPr="00500DB6">
              <w:rPr>
                <w:sz w:val="24"/>
                <w:szCs w:val="24"/>
              </w:rPr>
              <w:t>CitiP012</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 xml:space="preserve">Ergonomika darbā </w:t>
            </w:r>
          </w:p>
        </w:tc>
        <w:tc>
          <w:tcPr>
            <w:tcW w:w="479" w:type="pct"/>
            <w:shd w:val="clear" w:color="auto" w:fill="auto"/>
            <w:vAlign w:val="bottom"/>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4" w:type="pct"/>
            <w:shd w:val="clear" w:color="auto" w:fill="auto"/>
            <w:noWrap/>
            <w:vAlign w:val="bottom"/>
            <w:hideMark/>
          </w:tcPr>
          <w:p w:rsidR="00500DB6" w:rsidRPr="00500DB6" w:rsidRDefault="00500DB6" w:rsidP="00500DB6">
            <w:pPr>
              <w:rPr>
                <w:sz w:val="24"/>
                <w:szCs w:val="24"/>
              </w:rPr>
            </w:pPr>
            <w:r w:rsidRPr="00500DB6">
              <w:rPr>
                <w:sz w:val="24"/>
                <w:szCs w:val="24"/>
              </w:rPr>
              <w:t>2</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noWrap/>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CitiP015</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Ugunsdrošība un civilā aizsardzība</w:t>
            </w:r>
          </w:p>
        </w:tc>
        <w:tc>
          <w:tcPr>
            <w:tcW w:w="479" w:type="pct"/>
            <w:shd w:val="clear" w:color="auto" w:fill="auto"/>
            <w:vAlign w:val="bottom"/>
            <w:hideMark/>
          </w:tcPr>
          <w:p w:rsidR="00500DB6" w:rsidRPr="00500DB6" w:rsidRDefault="00500DB6" w:rsidP="00500DB6">
            <w:pPr>
              <w:rPr>
                <w:sz w:val="24"/>
                <w:szCs w:val="24"/>
              </w:rPr>
            </w:pPr>
            <w:r w:rsidRPr="00500DB6">
              <w:rPr>
                <w:sz w:val="24"/>
                <w:szCs w:val="24"/>
              </w:rPr>
              <w:t>3,0</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3</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lastRenderedPageBreak/>
              <w:t>CitiP021</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Darba aizsardzība tautsaimniecībā I</w:t>
            </w:r>
          </w:p>
        </w:tc>
        <w:tc>
          <w:tcPr>
            <w:tcW w:w="479" w:type="pct"/>
            <w:shd w:val="clear" w:color="auto" w:fill="auto"/>
            <w:vAlign w:val="bottom"/>
            <w:hideMark/>
          </w:tcPr>
          <w:p w:rsidR="00500DB6" w:rsidRPr="00500DB6" w:rsidRDefault="00500DB6" w:rsidP="00500DB6">
            <w:pPr>
              <w:rPr>
                <w:sz w:val="24"/>
                <w:szCs w:val="24"/>
              </w:rPr>
            </w:pPr>
            <w:r w:rsidRPr="00500DB6">
              <w:rPr>
                <w:sz w:val="24"/>
                <w:szCs w:val="24"/>
              </w:rPr>
              <w:t>5,0</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5</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58" w:type="pct"/>
            <w:shd w:val="clear" w:color="auto" w:fill="auto"/>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PedaP071</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 xml:space="preserve">Pedagoģija un darba psiholoģija </w:t>
            </w:r>
          </w:p>
        </w:tc>
        <w:tc>
          <w:tcPr>
            <w:tcW w:w="479" w:type="pct"/>
            <w:shd w:val="clear" w:color="auto" w:fill="auto"/>
            <w:vAlign w:val="bottom"/>
            <w:hideMark/>
          </w:tcPr>
          <w:p w:rsidR="00500DB6" w:rsidRPr="00500DB6" w:rsidRDefault="00500DB6" w:rsidP="00500DB6">
            <w:pPr>
              <w:rPr>
                <w:sz w:val="24"/>
                <w:szCs w:val="24"/>
              </w:rPr>
            </w:pPr>
            <w:r w:rsidRPr="00500DB6">
              <w:rPr>
                <w:sz w:val="24"/>
                <w:szCs w:val="24"/>
              </w:rPr>
              <w:t>2,0</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2</w:t>
            </w:r>
          </w:p>
        </w:tc>
        <w:tc>
          <w:tcPr>
            <w:tcW w:w="458" w:type="pct"/>
            <w:shd w:val="clear" w:color="auto" w:fill="auto"/>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CitiP014</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 xml:space="preserve">Bīstamās iekārtas </w:t>
            </w:r>
          </w:p>
        </w:tc>
        <w:tc>
          <w:tcPr>
            <w:tcW w:w="479" w:type="pct"/>
            <w:shd w:val="clear" w:color="auto" w:fill="auto"/>
            <w:vAlign w:val="bottom"/>
            <w:hideMark/>
          </w:tcPr>
          <w:p w:rsidR="00500DB6" w:rsidRPr="00500DB6" w:rsidRDefault="00500DB6" w:rsidP="00500DB6">
            <w:pPr>
              <w:rPr>
                <w:sz w:val="24"/>
                <w:szCs w:val="24"/>
              </w:rPr>
            </w:pPr>
            <w:r w:rsidRPr="00500DB6">
              <w:rPr>
                <w:sz w:val="24"/>
                <w:szCs w:val="24"/>
              </w:rPr>
              <w:t>3,0</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noWrap/>
            <w:vAlign w:val="bottom"/>
            <w:hideMark/>
          </w:tcPr>
          <w:p w:rsidR="00500DB6" w:rsidRPr="00500DB6" w:rsidRDefault="00500DB6" w:rsidP="00500DB6">
            <w:pPr>
              <w:rPr>
                <w:sz w:val="24"/>
                <w:szCs w:val="24"/>
              </w:rPr>
            </w:pPr>
            <w:r w:rsidRPr="00500DB6">
              <w:rPr>
                <w:sz w:val="24"/>
                <w:szCs w:val="24"/>
              </w:rPr>
              <w:t>3</w:t>
            </w:r>
          </w:p>
        </w:tc>
        <w:tc>
          <w:tcPr>
            <w:tcW w:w="458" w:type="pct"/>
            <w:shd w:val="clear" w:color="auto" w:fill="auto"/>
            <w:noWrap/>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CitiP022</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Darba aizsardzība tautsaimniecībā II</w:t>
            </w:r>
          </w:p>
        </w:tc>
        <w:tc>
          <w:tcPr>
            <w:tcW w:w="479" w:type="pct"/>
            <w:shd w:val="clear" w:color="auto" w:fill="auto"/>
            <w:vAlign w:val="bottom"/>
            <w:hideMark/>
          </w:tcPr>
          <w:p w:rsidR="00500DB6" w:rsidRPr="00500DB6" w:rsidRDefault="00500DB6" w:rsidP="00500DB6">
            <w:pPr>
              <w:rPr>
                <w:sz w:val="24"/>
                <w:szCs w:val="24"/>
              </w:rPr>
            </w:pPr>
            <w:r w:rsidRPr="00500DB6">
              <w:rPr>
                <w:sz w:val="24"/>
                <w:szCs w:val="24"/>
              </w:rPr>
              <w:t>5,0</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4"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bottom"/>
            <w:hideMark/>
          </w:tcPr>
          <w:p w:rsidR="00500DB6" w:rsidRPr="00500DB6" w:rsidRDefault="00500DB6" w:rsidP="00500DB6">
            <w:pPr>
              <w:rPr>
                <w:sz w:val="24"/>
                <w:szCs w:val="24"/>
              </w:rPr>
            </w:pPr>
            <w:r w:rsidRPr="00500DB6">
              <w:rPr>
                <w:sz w:val="24"/>
                <w:szCs w:val="24"/>
              </w:rPr>
              <w:t> </w:t>
            </w:r>
          </w:p>
        </w:tc>
        <w:tc>
          <w:tcPr>
            <w:tcW w:w="433" w:type="pct"/>
            <w:shd w:val="clear" w:color="auto" w:fill="auto"/>
            <w:vAlign w:val="bottom"/>
            <w:hideMark/>
          </w:tcPr>
          <w:p w:rsidR="00500DB6" w:rsidRPr="00500DB6" w:rsidRDefault="00500DB6" w:rsidP="00500DB6">
            <w:pPr>
              <w:rPr>
                <w:sz w:val="24"/>
                <w:szCs w:val="24"/>
              </w:rPr>
            </w:pPr>
            <w:r w:rsidRPr="00500DB6">
              <w:rPr>
                <w:sz w:val="24"/>
                <w:szCs w:val="24"/>
              </w:rPr>
              <w:t>5</w:t>
            </w:r>
          </w:p>
        </w:tc>
        <w:tc>
          <w:tcPr>
            <w:tcW w:w="458" w:type="pct"/>
            <w:shd w:val="clear" w:color="auto" w:fill="auto"/>
            <w:noWrap/>
            <w:vAlign w:val="bottom"/>
            <w:hideMark/>
          </w:tcPr>
          <w:p w:rsidR="00500DB6" w:rsidRPr="00500DB6" w:rsidRDefault="00500DB6" w:rsidP="00500DB6">
            <w:pPr>
              <w:rPr>
                <w:sz w:val="24"/>
                <w:szCs w:val="24"/>
              </w:rPr>
            </w:pPr>
            <w:r w:rsidRPr="00500DB6">
              <w:rPr>
                <w:sz w:val="24"/>
                <w:szCs w:val="24"/>
              </w:rPr>
              <w:t> </w:t>
            </w:r>
          </w:p>
        </w:tc>
      </w:tr>
      <w:tr w:rsidR="00500DB6" w:rsidRPr="00500DB6" w:rsidTr="00244DA2">
        <w:trPr>
          <w:trHeight w:val="240"/>
        </w:trPr>
        <w:tc>
          <w:tcPr>
            <w:tcW w:w="2329" w:type="pct"/>
            <w:gridSpan w:val="2"/>
            <w:shd w:val="clear" w:color="auto" w:fill="auto"/>
            <w:vAlign w:val="center"/>
            <w:hideMark/>
          </w:tcPr>
          <w:p w:rsidR="00500DB6" w:rsidRPr="00500DB6" w:rsidRDefault="00500DB6" w:rsidP="00500DB6">
            <w:pPr>
              <w:rPr>
                <w:b/>
                <w:bCs/>
                <w:i/>
                <w:iCs/>
                <w:sz w:val="24"/>
                <w:szCs w:val="24"/>
              </w:rPr>
            </w:pPr>
            <w:r w:rsidRPr="00500DB6">
              <w:rPr>
                <w:b/>
                <w:bCs/>
                <w:i/>
                <w:iCs/>
                <w:sz w:val="24"/>
                <w:szCs w:val="24"/>
              </w:rPr>
              <w:t> </w:t>
            </w:r>
          </w:p>
        </w:tc>
        <w:tc>
          <w:tcPr>
            <w:tcW w:w="479" w:type="pct"/>
            <w:shd w:val="clear" w:color="auto" w:fill="auto"/>
            <w:vAlign w:val="center"/>
            <w:hideMark/>
          </w:tcPr>
          <w:p w:rsidR="00500DB6" w:rsidRPr="00500DB6" w:rsidRDefault="00500DB6" w:rsidP="00500DB6">
            <w:pPr>
              <w:rPr>
                <w:b/>
                <w:bCs/>
                <w:sz w:val="24"/>
                <w:szCs w:val="24"/>
              </w:rPr>
            </w:pPr>
            <w:r w:rsidRPr="00500DB6">
              <w:rPr>
                <w:b/>
                <w:bCs/>
                <w:sz w:val="24"/>
                <w:szCs w:val="24"/>
              </w:rPr>
              <w:t>26,0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6,0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5,0</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5,0</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10,0</w:t>
            </w:r>
          </w:p>
        </w:tc>
        <w:tc>
          <w:tcPr>
            <w:tcW w:w="458" w:type="pct"/>
            <w:shd w:val="clear" w:color="auto" w:fill="auto"/>
            <w:vAlign w:val="center"/>
            <w:hideMark/>
          </w:tcPr>
          <w:p w:rsidR="00500DB6" w:rsidRPr="00500DB6" w:rsidRDefault="00500DB6" w:rsidP="00500DB6">
            <w:pPr>
              <w:rPr>
                <w:b/>
                <w:bCs/>
                <w:sz w:val="24"/>
                <w:szCs w:val="24"/>
              </w:rPr>
            </w:pPr>
            <w:r w:rsidRPr="00500DB6">
              <w:rPr>
                <w:b/>
                <w:bCs/>
                <w:sz w:val="24"/>
                <w:szCs w:val="24"/>
              </w:rPr>
              <w:t>0,0</w:t>
            </w:r>
          </w:p>
        </w:tc>
      </w:tr>
      <w:tr w:rsidR="00500DB6" w:rsidRPr="00500DB6" w:rsidTr="00244DA2">
        <w:trPr>
          <w:trHeight w:val="225"/>
        </w:trPr>
        <w:tc>
          <w:tcPr>
            <w:tcW w:w="785" w:type="pct"/>
            <w:shd w:val="clear" w:color="auto" w:fill="auto"/>
            <w:vAlign w:val="center"/>
            <w:hideMark/>
          </w:tcPr>
          <w:p w:rsidR="00500DB6" w:rsidRPr="00500DB6" w:rsidRDefault="00500DB6" w:rsidP="00500DB6">
            <w:pPr>
              <w:rPr>
                <w:sz w:val="24"/>
                <w:szCs w:val="24"/>
              </w:rPr>
            </w:pPr>
            <w:r w:rsidRPr="00500DB6">
              <w:rPr>
                <w:sz w:val="24"/>
                <w:szCs w:val="24"/>
              </w:rPr>
              <w:t> </w:t>
            </w:r>
          </w:p>
        </w:tc>
        <w:tc>
          <w:tcPr>
            <w:tcW w:w="1543" w:type="pct"/>
            <w:shd w:val="clear" w:color="auto" w:fill="auto"/>
            <w:vAlign w:val="center"/>
            <w:hideMark/>
          </w:tcPr>
          <w:p w:rsidR="00500DB6" w:rsidRPr="00500DB6" w:rsidRDefault="00500DB6" w:rsidP="00500DB6">
            <w:pPr>
              <w:rPr>
                <w:sz w:val="24"/>
                <w:szCs w:val="24"/>
              </w:rPr>
            </w:pPr>
            <w:r w:rsidRPr="00500DB6">
              <w:rPr>
                <w:sz w:val="24"/>
                <w:szCs w:val="24"/>
              </w:rPr>
              <w:t>Maģistra darbs</w:t>
            </w:r>
          </w:p>
        </w:tc>
        <w:tc>
          <w:tcPr>
            <w:tcW w:w="479" w:type="pct"/>
            <w:shd w:val="clear" w:color="auto" w:fill="auto"/>
            <w:vAlign w:val="center"/>
            <w:hideMark/>
          </w:tcPr>
          <w:p w:rsidR="00500DB6" w:rsidRPr="00500DB6" w:rsidRDefault="00500DB6" w:rsidP="00500DB6">
            <w:pPr>
              <w:rPr>
                <w:sz w:val="24"/>
                <w:szCs w:val="24"/>
              </w:rPr>
            </w:pPr>
            <w:r w:rsidRPr="00500DB6">
              <w:rPr>
                <w:sz w:val="24"/>
                <w:szCs w:val="24"/>
              </w:rPr>
              <w:t>20,0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2</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2</w:t>
            </w:r>
          </w:p>
        </w:tc>
        <w:tc>
          <w:tcPr>
            <w:tcW w:w="458" w:type="pct"/>
            <w:shd w:val="clear" w:color="auto" w:fill="auto"/>
            <w:vAlign w:val="center"/>
            <w:hideMark/>
          </w:tcPr>
          <w:p w:rsidR="00500DB6" w:rsidRPr="00500DB6" w:rsidRDefault="00500DB6" w:rsidP="00500DB6">
            <w:pPr>
              <w:rPr>
                <w:b/>
                <w:bCs/>
                <w:sz w:val="24"/>
                <w:szCs w:val="24"/>
              </w:rPr>
            </w:pPr>
            <w:r w:rsidRPr="00500DB6">
              <w:rPr>
                <w:b/>
                <w:bCs/>
                <w:sz w:val="24"/>
                <w:szCs w:val="24"/>
              </w:rPr>
              <w:t>16</w:t>
            </w:r>
          </w:p>
        </w:tc>
      </w:tr>
      <w:tr w:rsidR="00500DB6" w:rsidRPr="00500DB6" w:rsidTr="00244DA2">
        <w:trPr>
          <w:trHeight w:val="240"/>
        </w:trPr>
        <w:tc>
          <w:tcPr>
            <w:tcW w:w="2329" w:type="pct"/>
            <w:gridSpan w:val="2"/>
            <w:shd w:val="clear" w:color="auto" w:fill="auto"/>
            <w:vAlign w:val="center"/>
            <w:hideMark/>
          </w:tcPr>
          <w:p w:rsidR="00500DB6" w:rsidRPr="00500DB6" w:rsidRDefault="00500DB6" w:rsidP="00500DB6">
            <w:pPr>
              <w:rPr>
                <w:b/>
                <w:bCs/>
                <w:i/>
                <w:iCs/>
                <w:sz w:val="24"/>
                <w:szCs w:val="24"/>
              </w:rPr>
            </w:pPr>
            <w:r w:rsidRPr="00500DB6">
              <w:rPr>
                <w:b/>
                <w:bCs/>
                <w:i/>
                <w:iCs/>
                <w:sz w:val="24"/>
                <w:szCs w:val="24"/>
              </w:rPr>
              <w:t> </w:t>
            </w:r>
          </w:p>
        </w:tc>
        <w:tc>
          <w:tcPr>
            <w:tcW w:w="479" w:type="pct"/>
            <w:shd w:val="clear" w:color="auto" w:fill="auto"/>
            <w:vAlign w:val="center"/>
            <w:hideMark/>
          </w:tcPr>
          <w:p w:rsidR="00500DB6" w:rsidRPr="00500DB6" w:rsidRDefault="00500DB6" w:rsidP="00500DB6">
            <w:pPr>
              <w:rPr>
                <w:b/>
                <w:bCs/>
                <w:sz w:val="24"/>
                <w:szCs w:val="24"/>
              </w:rPr>
            </w:pPr>
            <w:r w:rsidRPr="00500DB6">
              <w:rPr>
                <w:b/>
                <w:bCs/>
                <w:sz w:val="24"/>
                <w:szCs w:val="24"/>
              </w:rPr>
              <w:t>20,0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58" w:type="pct"/>
            <w:shd w:val="clear" w:color="auto" w:fill="auto"/>
            <w:vAlign w:val="center"/>
            <w:hideMark/>
          </w:tcPr>
          <w:p w:rsidR="00500DB6" w:rsidRPr="00500DB6" w:rsidRDefault="00500DB6" w:rsidP="00500DB6">
            <w:pPr>
              <w:rPr>
                <w:b/>
                <w:bCs/>
                <w:sz w:val="24"/>
                <w:szCs w:val="24"/>
              </w:rPr>
            </w:pPr>
            <w:r w:rsidRPr="00500DB6">
              <w:rPr>
                <w:b/>
                <w:bCs/>
                <w:sz w:val="24"/>
                <w:szCs w:val="24"/>
              </w:rPr>
              <w:t> </w:t>
            </w:r>
          </w:p>
        </w:tc>
      </w:tr>
      <w:tr w:rsidR="00500DB6" w:rsidRPr="00500DB6" w:rsidTr="00244DA2">
        <w:trPr>
          <w:trHeight w:val="240"/>
        </w:trPr>
        <w:tc>
          <w:tcPr>
            <w:tcW w:w="2329" w:type="pct"/>
            <w:gridSpan w:val="2"/>
            <w:shd w:val="clear" w:color="auto" w:fill="auto"/>
            <w:vAlign w:val="center"/>
            <w:hideMark/>
          </w:tcPr>
          <w:p w:rsidR="00500DB6" w:rsidRPr="00500DB6" w:rsidRDefault="00500DB6" w:rsidP="00500DB6">
            <w:pPr>
              <w:rPr>
                <w:b/>
                <w:bCs/>
                <w:sz w:val="24"/>
                <w:szCs w:val="24"/>
              </w:rPr>
            </w:pPr>
            <w:r w:rsidRPr="00500DB6">
              <w:rPr>
                <w:b/>
                <w:bCs/>
                <w:sz w:val="24"/>
                <w:szCs w:val="24"/>
              </w:rPr>
              <w:t> </w:t>
            </w:r>
          </w:p>
        </w:tc>
        <w:tc>
          <w:tcPr>
            <w:tcW w:w="479" w:type="pct"/>
            <w:shd w:val="clear" w:color="auto" w:fill="auto"/>
            <w:vAlign w:val="center"/>
            <w:hideMark/>
          </w:tcPr>
          <w:p w:rsidR="00500DB6" w:rsidRPr="00500DB6" w:rsidRDefault="00500DB6" w:rsidP="00500DB6">
            <w:pPr>
              <w:rPr>
                <w:b/>
                <w:bCs/>
                <w:sz w:val="24"/>
                <w:szCs w:val="24"/>
              </w:rPr>
            </w:pPr>
            <w:r w:rsidRPr="00500DB6">
              <w:rPr>
                <w:b/>
                <w:bCs/>
                <w:sz w:val="24"/>
                <w:szCs w:val="24"/>
              </w:rPr>
              <w:t>80,0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15,0</w:t>
            </w:r>
          </w:p>
        </w:tc>
        <w:tc>
          <w:tcPr>
            <w:tcW w:w="434" w:type="pct"/>
            <w:shd w:val="clear" w:color="auto" w:fill="auto"/>
            <w:vAlign w:val="center"/>
            <w:hideMark/>
          </w:tcPr>
          <w:p w:rsidR="00500DB6" w:rsidRPr="00500DB6" w:rsidRDefault="00500DB6" w:rsidP="00500DB6">
            <w:pPr>
              <w:rPr>
                <w:b/>
                <w:bCs/>
                <w:sz w:val="24"/>
                <w:szCs w:val="24"/>
              </w:rPr>
            </w:pPr>
            <w:r w:rsidRPr="00500DB6">
              <w:rPr>
                <w:b/>
                <w:bCs/>
                <w:sz w:val="24"/>
                <w:szCs w:val="24"/>
              </w:rPr>
              <w:t>16,0</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15,0</w:t>
            </w:r>
          </w:p>
        </w:tc>
        <w:tc>
          <w:tcPr>
            <w:tcW w:w="433" w:type="pct"/>
            <w:shd w:val="clear" w:color="auto" w:fill="auto"/>
            <w:vAlign w:val="center"/>
            <w:hideMark/>
          </w:tcPr>
          <w:p w:rsidR="00500DB6" w:rsidRPr="00500DB6" w:rsidRDefault="00500DB6" w:rsidP="00500DB6">
            <w:pPr>
              <w:rPr>
                <w:b/>
                <w:bCs/>
                <w:sz w:val="24"/>
                <w:szCs w:val="24"/>
              </w:rPr>
            </w:pPr>
            <w:r w:rsidRPr="00500DB6">
              <w:rPr>
                <w:b/>
                <w:bCs/>
                <w:sz w:val="24"/>
                <w:szCs w:val="24"/>
              </w:rPr>
              <w:t>18,0</w:t>
            </w:r>
          </w:p>
        </w:tc>
        <w:tc>
          <w:tcPr>
            <w:tcW w:w="458" w:type="pct"/>
            <w:shd w:val="clear" w:color="auto" w:fill="auto"/>
            <w:vAlign w:val="center"/>
            <w:hideMark/>
          </w:tcPr>
          <w:p w:rsidR="00500DB6" w:rsidRPr="00500DB6" w:rsidRDefault="00500DB6" w:rsidP="00500DB6">
            <w:pPr>
              <w:rPr>
                <w:b/>
                <w:bCs/>
                <w:sz w:val="24"/>
                <w:szCs w:val="24"/>
              </w:rPr>
            </w:pPr>
            <w:r w:rsidRPr="00500DB6">
              <w:rPr>
                <w:b/>
                <w:bCs/>
                <w:sz w:val="24"/>
                <w:szCs w:val="24"/>
              </w:rPr>
              <w:t>16,0</w:t>
            </w:r>
          </w:p>
        </w:tc>
      </w:tr>
    </w:tbl>
    <w:p w:rsidR="00500DB6" w:rsidRPr="00500DB6" w:rsidRDefault="00500DB6" w:rsidP="00500DB6">
      <w:pPr>
        <w:rPr>
          <w:sz w:val="24"/>
          <w:szCs w:val="24"/>
        </w:rPr>
      </w:pPr>
    </w:p>
    <w:p w:rsidR="00500DB6" w:rsidRPr="00500DB6" w:rsidRDefault="00500DB6" w:rsidP="00500DB6">
      <w:pPr>
        <w:rPr>
          <w:b/>
          <w:sz w:val="24"/>
          <w:szCs w:val="24"/>
        </w:rPr>
      </w:pPr>
      <w:r w:rsidRPr="00500DB6">
        <w:rPr>
          <w:b/>
          <w:sz w:val="24"/>
          <w:szCs w:val="24"/>
        </w:rPr>
        <w:t>Studiju programmas atbilstība valsts Profesionālās izglītības standartam</w:t>
      </w:r>
    </w:p>
    <w:p w:rsidR="00500DB6" w:rsidRPr="00500DB6" w:rsidRDefault="00500DB6" w:rsidP="00244DA2">
      <w:pPr>
        <w:jc w:val="both"/>
        <w:rPr>
          <w:sz w:val="24"/>
          <w:szCs w:val="24"/>
        </w:rPr>
      </w:pPr>
      <w:r w:rsidRPr="00500DB6">
        <w:rPr>
          <w:sz w:val="24"/>
          <w:szCs w:val="24"/>
        </w:rPr>
        <w:t>Augstākās izglītības profesionālā maģistra studiju programma „Darba aizsardzība un drošība” nodrošina zināšanu, prasmju un kompetences kopumu atbilstoši Latvijas izglītības klasifikācijā noteiktajām ietvarstruktūras 7.līmeņa zināšanām, prasmēm un kompetencei un atbilstoši LR MK noteikumiem Nr.512 no 26.08.2014 „</w:t>
      </w:r>
      <w:r w:rsidRPr="00500DB6">
        <w:rPr>
          <w:bCs/>
          <w:sz w:val="24"/>
          <w:szCs w:val="24"/>
        </w:rPr>
        <w:t>Noteikumi par otrā līmeņa profesionālās augstākās izglītības valsts standartu</w:t>
      </w:r>
      <w:r w:rsidRPr="00500DB6">
        <w:rPr>
          <w:sz w:val="24"/>
          <w:szCs w:val="24"/>
        </w:rPr>
        <w:t>” Studiju programma atbilst profesionālās izglītības maģistra studiju programmu valsts standartam, kuru nosaka iepriekš minētie Ministru kabineta noteikumi. LLU Meža fakultātē izstrādātās profesionālās maģistra studiju programmas satura (skat. 1.tab.) un studiju plāna (skat. 2. tab.) atbilstība profesionālās augstākās izglītības valsts standarta prasībām parādīta 3.tabulā.</w:t>
      </w:r>
    </w:p>
    <w:p w:rsidR="00500DB6" w:rsidRPr="00500DB6" w:rsidRDefault="00500DB6" w:rsidP="00244DA2">
      <w:pPr>
        <w:jc w:val="right"/>
        <w:rPr>
          <w:sz w:val="24"/>
          <w:szCs w:val="24"/>
        </w:rPr>
      </w:pPr>
      <w:r w:rsidRPr="00500DB6">
        <w:rPr>
          <w:sz w:val="24"/>
          <w:szCs w:val="24"/>
        </w:rPr>
        <w:t>3.tabula</w:t>
      </w:r>
    </w:p>
    <w:p w:rsidR="00500DB6" w:rsidRPr="00500DB6" w:rsidRDefault="00500DB6" w:rsidP="00244DA2">
      <w:pPr>
        <w:jc w:val="center"/>
        <w:rPr>
          <w:b/>
          <w:sz w:val="24"/>
          <w:szCs w:val="24"/>
        </w:rPr>
      </w:pPr>
      <w:r w:rsidRPr="00500DB6">
        <w:rPr>
          <w:b/>
          <w:sz w:val="24"/>
          <w:szCs w:val="24"/>
        </w:rPr>
        <w:t>Studiju plāna atbilstība MK noteikumiem par studiju programmas</w:t>
      </w:r>
      <w:r w:rsidR="00244DA2">
        <w:rPr>
          <w:b/>
          <w:sz w:val="24"/>
          <w:szCs w:val="24"/>
        </w:rPr>
        <w:t xml:space="preserve"> </w:t>
      </w:r>
      <w:r w:rsidRPr="00500DB6">
        <w:rPr>
          <w:b/>
          <w:sz w:val="24"/>
          <w:szCs w:val="24"/>
        </w:rPr>
        <w:t>valsts standartu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3"/>
        <w:gridCol w:w="4290"/>
      </w:tblGrid>
      <w:tr w:rsidR="00500DB6" w:rsidRPr="00500DB6" w:rsidTr="00500DB6">
        <w:trPr>
          <w:trHeight w:val="699"/>
        </w:trPr>
        <w:tc>
          <w:tcPr>
            <w:tcW w:w="4785" w:type="dxa"/>
            <w:vAlign w:val="center"/>
          </w:tcPr>
          <w:p w:rsidR="00500DB6" w:rsidRPr="00500DB6" w:rsidRDefault="00500DB6" w:rsidP="00500DB6">
            <w:pPr>
              <w:rPr>
                <w:b/>
                <w:sz w:val="24"/>
                <w:szCs w:val="24"/>
              </w:rPr>
            </w:pPr>
            <w:r w:rsidRPr="00500DB6">
              <w:rPr>
                <w:b/>
                <w:sz w:val="24"/>
                <w:szCs w:val="24"/>
              </w:rPr>
              <w:t>Ministru kabineta 2014.g. 26.augusta noteikumu Nr.512 prasības</w:t>
            </w:r>
          </w:p>
        </w:tc>
        <w:tc>
          <w:tcPr>
            <w:tcW w:w="4394" w:type="dxa"/>
            <w:vAlign w:val="center"/>
          </w:tcPr>
          <w:p w:rsidR="00500DB6" w:rsidRPr="00500DB6" w:rsidRDefault="00500DB6" w:rsidP="00500DB6">
            <w:pPr>
              <w:rPr>
                <w:b/>
                <w:sz w:val="24"/>
                <w:szCs w:val="24"/>
              </w:rPr>
            </w:pPr>
            <w:r w:rsidRPr="00500DB6">
              <w:rPr>
                <w:b/>
                <w:sz w:val="24"/>
                <w:szCs w:val="24"/>
              </w:rPr>
              <w:t>Profesionālās maģistra studiju programma „Darba aizsardzība un drošība”</w:t>
            </w:r>
          </w:p>
        </w:tc>
      </w:tr>
      <w:tr w:rsidR="00500DB6" w:rsidRPr="00500DB6" w:rsidTr="00500DB6">
        <w:tc>
          <w:tcPr>
            <w:tcW w:w="4785" w:type="dxa"/>
          </w:tcPr>
          <w:p w:rsidR="00500DB6" w:rsidRPr="00500DB6" w:rsidRDefault="00500DB6" w:rsidP="00500DB6">
            <w:pPr>
              <w:rPr>
                <w:sz w:val="24"/>
                <w:szCs w:val="24"/>
              </w:rPr>
            </w:pPr>
            <w:r w:rsidRPr="00500DB6">
              <w:rPr>
                <w:sz w:val="24"/>
                <w:szCs w:val="24"/>
              </w:rPr>
              <w:t xml:space="preserve">Maģistra studiju programmas apjoms ir vismaz 40 kredītpunktu (KP)  </w:t>
            </w:r>
          </w:p>
        </w:tc>
        <w:tc>
          <w:tcPr>
            <w:tcW w:w="4394" w:type="dxa"/>
          </w:tcPr>
          <w:p w:rsidR="00500DB6" w:rsidRPr="00500DB6" w:rsidRDefault="00500DB6" w:rsidP="00500DB6">
            <w:pPr>
              <w:rPr>
                <w:sz w:val="24"/>
                <w:szCs w:val="24"/>
              </w:rPr>
            </w:pPr>
            <w:r w:rsidRPr="00500DB6">
              <w:rPr>
                <w:sz w:val="24"/>
                <w:szCs w:val="24"/>
              </w:rPr>
              <w:t>Programmas apjoms ir 80 kredītpunktu (KP)</w:t>
            </w:r>
          </w:p>
        </w:tc>
      </w:tr>
      <w:tr w:rsidR="00500DB6" w:rsidRPr="00500DB6" w:rsidTr="00500DB6">
        <w:tc>
          <w:tcPr>
            <w:tcW w:w="4785" w:type="dxa"/>
          </w:tcPr>
          <w:p w:rsidR="00500DB6" w:rsidRPr="00500DB6" w:rsidRDefault="00500DB6" w:rsidP="00500DB6">
            <w:pPr>
              <w:rPr>
                <w:sz w:val="24"/>
                <w:szCs w:val="24"/>
              </w:rPr>
            </w:pPr>
            <w:r w:rsidRPr="00500DB6">
              <w:rPr>
                <w:sz w:val="24"/>
                <w:szCs w:val="24"/>
              </w:rPr>
              <w:t>Augstskolu likumā noteiktais kopējais bakalaura un maģistra studiju programmu ilgums pilna laika studijās ir vismaz pieci gadi.</w:t>
            </w:r>
          </w:p>
        </w:tc>
        <w:tc>
          <w:tcPr>
            <w:tcW w:w="4394" w:type="dxa"/>
          </w:tcPr>
          <w:p w:rsidR="00500DB6" w:rsidRPr="00500DB6" w:rsidRDefault="00500DB6" w:rsidP="00500DB6">
            <w:pPr>
              <w:rPr>
                <w:sz w:val="24"/>
                <w:szCs w:val="24"/>
              </w:rPr>
            </w:pPr>
            <w:r w:rsidRPr="00500DB6">
              <w:rPr>
                <w:sz w:val="24"/>
                <w:szCs w:val="24"/>
              </w:rPr>
              <w:t>Kopā ar bakalaura studijām, kuras var būt trīs (pabeidzot akadēmiskā bakalaura studijas) vai četrus gadus (pabeidzot profesionālā bakalaura studijas), studiju kopējais ilgums ir pieci ar pusi vai seši ar pusi gadi.</w:t>
            </w:r>
          </w:p>
        </w:tc>
      </w:tr>
      <w:tr w:rsidR="00500DB6" w:rsidRPr="00500DB6" w:rsidTr="00500DB6">
        <w:tc>
          <w:tcPr>
            <w:tcW w:w="4785" w:type="dxa"/>
          </w:tcPr>
          <w:p w:rsidR="00500DB6" w:rsidRPr="00500DB6" w:rsidRDefault="00500DB6" w:rsidP="00500DB6">
            <w:pPr>
              <w:rPr>
                <w:sz w:val="24"/>
                <w:szCs w:val="24"/>
              </w:rPr>
            </w:pPr>
            <w:r w:rsidRPr="00500DB6">
              <w:rPr>
                <w:sz w:val="24"/>
                <w:szCs w:val="24"/>
              </w:rPr>
              <w:t>Ne mazāk kā 20 KP no maģistra studiju programmas apjoma ir maģistra darba izstrāde.</w:t>
            </w:r>
          </w:p>
        </w:tc>
        <w:tc>
          <w:tcPr>
            <w:tcW w:w="4394" w:type="dxa"/>
          </w:tcPr>
          <w:p w:rsidR="00500DB6" w:rsidRPr="00500DB6" w:rsidRDefault="00500DB6" w:rsidP="00500DB6">
            <w:pPr>
              <w:rPr>
                <w:sz w:val="24"/>
                <w:szCs w:val="24"/>
              </w:rPr>
            </w:pPr>
            <w:r w:rsidRPr="00500DB6">
              <w:rPr>
                <w:sz w:val="24"/>
                <w:szCs w:val="24"/>
              </w:rPr>
              <w:t>Programmā maģistra darba izstrādei plānoti 20 KP</w:t>
            </w:r>
          </w:p>
        </w:tc>
      </w:tr>
      <w:tr w:rsidR="00500DB6" w:rsidRPr="00500DB6" w:rsidTr="00500DB6">
        <w:tc>
          <w:tcPr>
            <w:tcW w:w="4785" w:type="dxa"/>
          </w:tcPr>
          <w:p w:rsidR="00500DB6" w:rsidRPr="00500DB6" w:rsidRDefault="00500DB6" w:rsidP="00500DB6">
            <w:pPr>
              <w:rPr>
                <w:sz w:val="24"/>
                <w:szCs w:val="24"/>
              </w:rPr>
            </w:pPr>
            <w:r w:rsidRPr="00500DB6">
              <w:rPr>
                <w:sz w:val="24"/>
                <w:szCs w:val="24"/>
              </w:rPr>
              <w:t>Studiju kursi, kas nodrošina jaunāko sasniegumu padziļinātu apguvi nozares (profesionālās darbības jomas) teorijā un praksē vismaz 5 KP</w:t>
            </w:r>
          </w:p>
        </w:tc>
        <w:tc>
          <w:tcPr>
            <w:tcW w:w="4394" w:type="dxa"/>
          </w:tcPr>
          <w:p w:rsidR="00500DB6" w:rsidRPr="00500DB6" w:rsidRDefault="00500DB6" w:rsidP="00500DB6">
            <w:pPr>
              <w:rPr>
                <w:sz w:val="24"/>
                <w:szCs w:val="24"/>
              </w:rPr>
            </w:pPr>
            <w:r w:rsidRPr="00500DB6">
              <w:rPr>
                <w:sz w:val="24"/>
                <w:szCs w:val="24"/>
              </w:rPr>
              <w:t>Nodrošina šādi studiju kursi:</w:t>
            </w:r>
          </w:p>
          <w:p w:rsidR="00500DB6" w:rsidRPr="00500DB6" w:rsidRDefault="00500DB6" w:rsidP="00500DB6">
            <w:pPr>
              <w:rPr>
                <w:sz w:val="24"/>
                <w:szCs w:val="24"/>
              </w:rPr>
            </w:pPr>
            <w:r w:rsidRPr="00500DB6">
              <w:rPr>
                <w:sz w:val="24"/>
                <w:szCs w:val="24"/>
              </w:rPr>
              <w:t>Darba aizsardzība tautsaimniecībā, 2 KP;</w:t>
            </w:r>
          </w:p>
          <w:p w:rsidR="00500DB6" w:rsidRPr="00500DB6" w:rsidRDefault="00500DB6" w:rsidP="00500DB6">
            <w:pPr>
              <w:rPr>
                <w:sz w:val="24"/>
                <w:szCs w:val="24"/>
              </w:rPr>
            </w:pPr>
            <w:r w:rsidRPr="00500DB6">
              <w:rPr>
                <w:sz w:val="24"/>
                <w:szCs w:val="24"/>
              </w:rPr>
              <w:t>Darba aizsardzība tautsaimniecībā I (prof.prakse) 4 KP;</w:t>
            </w:r>
          </w:p>
          <w:p w:rsidR="00500DB6" w:rsidRPr="00500DB6" w:rsidRDefault="00500DB6" w:rsidP="00500DB6">
            <w:pPr>
              <w:rPr>
                <w:sz w:val="24"/>
                <w:szCs w:val="24"/>
              </w:rPr>
            </w:pPr>
            <w:r w:rsidRPr="00500DB6">
              <w:rPr>
                <w:sz w:val="24"/>
                <w:szCs w:val="24"/>
              </w:rPr>
              <w:t>Darba aizsardzība tautsaimniecībā II (prof.prakse) 4 KP</w:t>
            </w:r>
          </w:p>
        </w:tc>
      </w:tr>
      <w:tr w:rsidR="00500DB6" w:rsidRPr="00500DB6" w:rsidTr="00500DB6">
        <w:tc>
          <w:tcPr>
            <w:tcW w:w="4785" w:type="dxa"/>
          </w:tcPr>
          <w:p w:rsidR="00500DB6" w:rsidRPr="00500DB6" w:rsidRDefault="00500DB6" w:rsidP="00500DB6">
            <w:pPr>
              <w:rPr>
                <w:sz w:val="24"/>
                <w:szCs w:val="24"/>
              </w:rPr>
            </w:pPr>
            <w:r w:rsidRPr="00500DB6">
              <w:rPr>
                <w:sz w:val="24"/>
                <w:szCs w:val="24"/>
              </w:rPr>
              <w:t>Pētnieciskā darba, jaunrades darba, projektēšanas darba un vadībzinību studiju kursi vismaz 3 KP</w:t>
            </w:r>
          </w:p>
        </w:tc>
        <w:tc>
          <w:tcPr>
            <w:tcW w:w="4394" w:type="dxa"/>
          </w:tcPr>
          <w:p w:rsidR="00500DB6" w:rsidRPr="00500DB6" w:rsidRDefault="00500DB6" w:rsidP="00500DB6">
            <w:pPr>
              <w:rPr>
                <w:sz w:val="24"/>
                <w:szCs w:val="24"/>
              </w:rPr>
            </w:pPr>
            <w:r w:rsidRPr="00500DB6">
              <w:rPr>
                <w:sz w:val="24"/>
                <w:szCs w:val="24"/>
              </w:rPr>
              <w:t>Nodrošina šādi studiju kursi:</w:t>
            </w:r>
          </w:p>
          <w:p w:rsidR="00500DB6" w:rsidRPr="00500DB6" w:rsidRDefault="00500DB6" w:rsidP="00500DB6">
            <w:pPr>
              <w:rPr>
                <w:sz w:val="24"/>
                <w:szCs w:val="24"/>
              </w:rPr>
            </w:pPr>
            <w:r w:rsidRPr="00500DB6">
              <w:rPr>
                <w:sz w:val="24"/>
                <w:szCs w:val="24"/>
              </w:rPr>
              <w:t>Dokumentu pārvaldība un vadībzinības, 2.5 KP;</w:t>
            </w:r>
          </w:p>
          <w:p w:rsidR="00500DB6" w:rsidRPr="00500DB6" w:rsidRDefault="00500DB6" w:rsidP="00500DB6">
            <w:pPr>
              <w:rPr>
                <w:sz w:val="24"/>
                <w:szCs w:val="24"/>
              </w:rPr>
            </w:pPr>
            <w:r w:rsidRPr="00500DB6">
              <w:rPr>
                <w:sz w:val="24"/>
                <w:szCs w:val="24"/>
              </w:rPr>
              <w:t>Pētījumu metodoloģija, 2 KP</w:t>
            </w:r>
          </w:p>
        </w:tc>
      </w:tr>
      <w:tr w:rsidR="00500DB6" w:rsidRPr="00500DB6" w:rsidTr="00500DB6">
        <w:tc>
          <w:tcPr>
            <w:tcW w:w="4785" w:type="dxa"/>
          </w:tcPr>
          <w:p w:rsidR="00500DB6" w:rsidRPr="00500DB6" w:rsidRDefault="00500DB6" w:rsidP="00500DB6">
            <w:pPr>
              <w:rPr>
                <w:sz w:val="24"/>
                <w:szCs w:val="24"/>
              </w:rPr>
            </w:pPr>
            <w:r w:rsidRPr="00500DB6">
              <w:rPr>
                <w:sz w:val="24"/>
                <w:szCs w:val="24"/>
              </w:rPr>
              <w:t>Prakse vismaz 26 kredītpunktu apjomā, ja tā ir paredzēta akadēmiskās bakalaura studiju programmas beidzējiem, vai vismaz 6 KP apjomā, ja tā ir paredzēta bakalaura programmas beidzējiem</w:t>
            </w:r>
          </w:p>
        </w:tc>
        <w:tc>
          <w:tcPr>
            <w:tcW w:w="4394" w:type="dxa"/>
          </w:tcPr>
          <w:p w:rsidR="00500DB6" w:rsidRPr="00500DB6" w:rsidRDefault="00500DB6" w:rsidP="00500DB6">
            <w:pPr>
              <w:rPr>
                <w:sz w:val="24"/>
                <w:szCs w:val="24"/>
              </w:rPr>
            </w:pPr>
            <w:r w:rsidRPr="00500DB6">
              <w:rPr>
                <w:sz w:val="24"/>
                <w:szCs w:val="24"/>
              </w:rPr>
              <w:t>Nodrošina šādas prakses:</w:t>
            </w:r>
          </w:p>
          <w:p w:rsidR="00500DB6" w:rsidRPr="00500DB6" w:rsidRDefault="00500DB6" w:rsidP="00500DB6">
            <w:pPr>
              <w:rPr>
                <w:sz w:val="24"/>
                <w:szCs w:val="24"/>
              </w:rPr>
            </w:pPr>
            <w:r w:rsidRPr="00500DB6">
              <w:rPr>
                <w:sz w:val="24"/>
                <w:szCs w:val="24"/>
              </w:rPr>
              <w:t>Darba vides aizsardzība, 2 KP,</w:t>
            </w:r>
          </w:p>
          <w:p w:rsidR="00500DB6" w:rsidRPr="00500DB6" w:rsidRDefault="00500DB6" w:rsidP="00500DB6">
            <w:pPr>
              <w:rPr>
                <w:sz w:val="24"/>
                <w:szCs w:val="24"/>
              </w:rPr>
            </w:pPr>
            <w:r w:rsidRPr="00500DB6">
              <w:rPr>
                <w:sz w:val="24"/>
                <w:szCs w:val="24"/>
              </w:rPr>
              <w:t xml:space="preserve">Riski darba vidē, 4 KP, </w:t>
            </w:r>
          </w:p>
          <w:p w:rsidR="00500DB6" w:rsidRPr="00500DB6" w:rsidRDefault="00500DB6" w:rsidP="00500DB6">
            <w:pPr>
              <w:rPr>
                <w:sz w:val="24"/>
                <w:szCs w:val="24"/>
              </w:rPr>
            </w:pPr>
            <w:r w:rsidRPr="00500DB6">
              <w:rPr>
                <w:sz w:val="24"/>
                <w:szCs w:val="24"/>
              </w:rPr>
              <w:t>Ergonomika darbā, 2 KP,</w:t>
            </w:r>
          </w:p>
          <w:p w:rsidR="00500DB6" w:rsidRPr="00500DB6" w:rsidRDefault="00500DB6" w:rsidP="00500DB6">
            <w:pPr>
              <w:rPr>
                <w:sz w:val="24"/>
                <w:szCs w:val="24"/>
              </w:rPr>
            </w:pPr>
            <w:r w:rsidRPr="00500DB6">
              <w:rPr>
                <w:sz w:val="24"/>
                <w:szCs w:val="24"/>
              </w:rPr>
              <w:t>Ugunsdrošība un civilā aizsardzība, 3 KP,</w:t>
            </w:r>
          </w:p>
          <w:p w:rsidR="00500DB6" w:rsidRPr="00500DB6" w:rsidRDefault="00500DB6" w:rsidP="00500DB6">
            <w:pPr>
              <w:rPr>
                <w:sz w:val="24"/>
                <w:szCs w:val="24"/>
              </w:rPr>
            </w:pPr>
            <w:r w:rsidRPr="00500DB6">
              <w:rPr>
                <w:sz w:val="24"/>
                <w:szCs w:val="24"/>
              </w:rPr>
              <w:lastRenderedPageBreak/>
              <w:t>Darba aizsardzība tautsaimniecībā I, 5 KP,</w:t>
            </w:r>
          </w:p>
          <w:p w:rsidR="00500DB6" w:rsidRPr="00500DB6" w:rsidRDefault="00500DB6" w:rsidP="00500DB6">
            <w:pPr>
              <w:rPr>
                <w:sz w:val="24"/>
                <w:szCs w:val="24"/>
              </w:rPr>
            </w:pPr>
            <w:r w:rsidRPr="00500DB6">
              <w:rPr>
                <w:sz w:val="24"/>
                <w:szCs w:val="24"/>
              </w:rPr>
              <w:t>Pedagoģija un darba psiholoģija, 2 KP,</w:t>
            </w:r>
          </w:p>
          <w:p w:rsidR="00500DB6" w:rsidRPr="00500DB6" w:rsidRDefault="00500DB6" w:rsidP="00500DB6">
            <w:pPr>
              <w:rPr>
                <w:sz w:val="24"/>
                <w:szCs w:val="24"/>
              </w:rPr>
            </w:pPr>
            <w:r w:rsidRPr="00500DB6">
              <w:rPr>
                <w:sz w:val="24"/>
                <w:szCs w:val="24"/>
              </w:rPr>
              <w:t>Bīstamās iekārtas, 3 KP,</w:t>
            </w:r>
          </w:p>
          <w:p w:rsidR="00500DB6" w:rsidRPr="00500DB6" w:rsidRDefault="00500DB6" w:rsidP="00500DB6">
            <w:pPr>
              <w:rPr>
                <w:sz w:val="24"/>
                <w:szCs w:val="24"/>
              </w:rPr>
            </w:pPr>
            <w:r w:rsidRPr="00500DB6">
              <w:rPr>
                <w:sz w:val="24"/>
                <w:szCs w:val="24"/>
              </w:rPr>
              <w:t>Darba aizsardzība tautsaimniecībā II, 5 KP</w:t>
            </w:r>
          </w:p>
        </w:tc>
      </w:tr>
      <w:tr w:rsidR="00500DB6" w:rsidRPr="00500DB6" w:rsidTr="00500DB6">
        <w:tc>
          <w:tcPr>
            <w:tcW w:w="4785" w:type="dxa"/>
          </w:tcPr>
          <w:p w:rsidR="00500DB6" w:rsidRPr="00500DB6" w:rsidRDefault="00500DB6" w:rsidP="00500DB6">
            <w:pPr>
              <w:rPr>
                <w:sz w:val="24"/>
                <w:szCs w:val="24"/>
              </w:rPr>
            </w:pPr>
            <w:r w:rsidRPr="00500DB6">
              <w:rPr>
                <w:sz w:val="24"/>
                <w:szCs w:val="24"/>
              </w:rPr>
              <w:lastRenderedPageBreak/>
              <w:t>Studiju kursi, kuri nodrošina profesionālās kompetences sasniegšanu uzņēmējdarbībā (inovācijas, uzņēmumu organizācija un dibināšana, vadīšanas metodes, projektu izstrādes un vadīšanas pamati, lietvedības un finanšu uzskaites sistēma, zināšanas par darba tiesisko attiecību regulējumu, tai skaitā par sociālā dialoga veidošanu sabiedrībā, kā arī zināšanas par citām novitātēm uzņēmējdarbības vai iestādes vadīšanā), ja tie nav apgūti zemāka līmeņa studiju programmā</w:t>
            </w:r>
          </w:p>
        </w:tc>
        <w:tc>
          <w:tcPr>
            <w:tcW w:w="4394" w:type="dxa"/>
          </w:tcPr>
          <w:p w:rsidR="00500DB6" w:rsidRPr="00500DB6" w:rsidRDefault="00500DB6" w:rsidP="00500DB6">
            <w:pPr>
              <w:rPr>
                <w:sz w:val="24"/>
                <w:szCs w:val="24"/>
              </w:rPr>
            </w:pPr>
            <w:r w:rsidRPr="00500DB6">
              <w:rPr>
                <w:sz w:val="24"/>
                <w:szCs w:val="24"/>
              </w:rPr>
              <w:t>Nodrošina šādi studiju kursi:</w:t>
            </w:r>
          </w:p>
          <w:p w:rsidR="00500DB6" w:rsidRPr="00500DB6" w:rsidRDefault="00500DB6" w:rsidP="00500DB6">
            <w:pPr>
              <w:rPr>
                <w:sz w:val="24"/>
                <w:szCs w:val="24"/>
              </w:rPr>
            </w:pPr>
            <w:r w:rsidRPr="00500DB6">
              <w:rPr>
                <w:sz w:val="24"/>
                <w:szCs w:val="24"/>
              </w:rPr>
              <w:t>Uzņēmējdarbības plānošana, 2KP</w:t>
            </w:r>
          </w:p>
          <w:p w:rsidR="00500DB6" w:rsidRPr="00500DB6" w:rsidRDefault="00500DB6" w:rsidP="00500DB6">
            <w:pPr>
              <w:rPr>
                <w:sz w:val="24"/>
                <w:szCs w:val="24"/>
              </w:rPr>
            </w:pPr>
            <w:r w:rsidRPr="00500DB6">
              <w:rPr>
                <w:sz w:val="24"/>
                <w:szCs w:val="24"/>
              </w:rPr>
              <w:t>Uzņēmumu vadīšana, 2KP,</w:t>
            </w:r>
          </w:p>
          <w:p w:rsidR="00500DB6" w:rsidRPr="00500DB6" w:rsidRDefault="00500DB6" w:rsidP="00500DB6">
            <w:pPr>
              <w:rPr>
                <w:sz w:val="24"/>
                <w:szCs w:val="24"/>
              </w:rPr>
            </w:pPr>
            <w:r w:rsidRPr="00500DB6">
              <w:rPr>
                <w:sz w:val="24"/>
                <w:szCs w:val="24"/>
              </w:rPr>
              <w:t>Darba tiesības un normatīvi darba aizsardzībā I, 1 KP,</w:t>
            </w:r>
          </w:p>
          <w:p w:rsidR="00500DB6" w:rsidRPr="00500DB6" w:rsidRDefault="00500DB6" w:rsidP="00500DB6">
            <w:pPr>
              <w:rPr>
                <w:sz w:val="24"/>
                <w:szCs w:val="24"/>
              </w:rPr>
            </w:pPr>
            <w:r w:rsidRPr="00500DB6">
              <w:rPr>
                <w:sz w:val="24"/>
                <w:szCs w:val="24"/>
              </w:rPr>
              <w:t>Darba tiesības un normatīvi darba aizsardzībā 2, 2 KP, Pedagoģija un darba psiholoģija I, 1 KP,</w:t>
            </w:r>
          </w:p>
          <w:p w:rsidR="00500DB6" w:rsidRPr="00500DB6" w:rsidRDefault="00500DB6" w:rsidP="00500DB6">
            <w:pPr>
              <w:rPr>
                <w:sz w:val="24"/>
                <w:szCs w:val="24"/>
              </w:rPr>
            </w:pPr>
            <w:r w:rsidRPr="00500DB6">
              <w:rPr>
                <w:sz w:val="24"/>
                <w:szCs w:val="24"/>
              </w:rPr>
              <w:t>Pedagoģija un darba psiholoģija II, 2 KP</w:t>
            </w:r>
          </w:p>
        </w:tc>
      </w:tr>
    </w:tbl>
    <w:p w:rsidR="00500DB6" w:rsidRPr="00500DB6" w:rsidRDefault="00500DB6" w:rsidP="00244DA2">
      <w:pPr>
        <w:jc w:val="both"/>
        <w:rPr>
          <w:sz w:val="24"/>
          <w:szCs w:val="24"/>
        </w:rPr>
      </w:pPr>
    </w:p>
    <w:p w:rsidR="00500DB6" w:rsidRPr="00500DB6" w:rsidRDefault="00500DB6" w:rsidP="00244DA2">
      <w:pPr>
        <w:jc w:val="both"/>
        <w:rPr>
          <w:sz w:val="24"/>
          <w:szCs w:val="24"/>
        </w:rPr>
      </w:pPr>
      <w:r w:rsidRPr="00500DB6">
        <w:rPr>
          <w:b/>
          <w:sz w:val="24"/>
          <w:szCs w:val="24"/>
        </w:rPr>
        <w:t xml:space="preserve">Studiju programmas atbilstība Profesijas standartam - </w:t>
      </w:r>
      <w:r w:rsidRPr="00500DB6">
        <w:rPr>
          <w:sz w:val="24"/>
          <w:szCs w:val="24"/>
        </w:rPr>
        <w:t>Darba aizsardzības vecākais speciālists (PS 1.52.)</w:t>
      </w:r>
    </w:p>
    <w:p w:rsidR="00500DB6" w:rsidRPr="00500DB6" w:rsidRDefault="00500DB6" w:rsidP="00500DB6">
      <w:pPr>
        <w:rPr>
          <w:b/>
          <w:sz w:val="24"/>
          <w:szCs w:val="24"/>
        </w:rPr>
      </w:pPr>
    </w:p>
    <w:p w:rsidR="00500DB6" w:rsidRPr="00500DB6" w:rsidRDefault="00500DB6" w:rsidP="00244DA2">
      <w:pPr>
        <w:jc w:val="right"/>
        <w:rPr>
          <w:sz w:val="24"/>
          <w:szCs w:val="24"/>
        </w:rPr>
      </w:pPr>
      <w:r w:rsidRPr="00500DB6">
        <w:rPr>
          <w:sz w:val="24"/>
          <w:szCs w:val="24"/>
        </w:rPr>
        <w:t>4. tabula</w:t>
      </w:r>
    </w:p>
    <w:p w:rsidR="00500DB6" w:rsidRPr="00500DB6" w:rsidRDefault="00500DB6" w:rsidP="00244DA2">
      <w:pPr>
        <w:jc w:val="center"/>
        <w:rPr>
          <w:b/>
          <w:sz w:val="24"/>
          <w:szCs w:val="24"/>
        </w:rPr>
      </w:pPr>
      <w:r w:rsidRPr="00500DB6">
        <w:rPr>
          <w:b/>
          <w:sz w:val="24"/>
          <w:szCs w:val="24"/>
        </w:rPr>
        <w:t>Studiju programmas atbilstība Profesiju standartam</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6"/>
        <w:gridCol w:w="4394"/>
        <w:gridCol w:w="4394"/>
      </w:tblGrid>
      <w:tr w:rsidR="00500DB6" w:rsidRPr="00500DB6" w:rsidTr="00500DB6">
        <w:trPr>
          <w:trHeight w:val="390"/>
        </w:trPr>
        <w:tc>
          <w:tcPr>
            <w:tcW w:w="426" w:type="dxa"/>
            <w:vMerge w:val="restart"/>
            <w:tcBorders>
              <w:top w:val="single" w:sz="4" w:space="0" w:color="auto"/>
              <w:left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Nr. p.k.</w:t>
            </w:r>
          </w:p>
        </w:tc>
        <w:tc>
          <w:tcPr>
            <w:tcW w:w="8788" w:type="dxa"/>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sz w:val="24"/>
                <w:szCs w:val="24"/>
              </w:rPr>
            </w:pPr>
            <w:r w:rsidRPr="00500DB6">
              <w:rPr>
                <w:b/>
                <w:sz w:val="24"/>
                <w:szCs w:val="24"/>
              </w:rPr>
              <w:t>Kritēriji un to atbilstība</w:t>
            </w:r>
          </w:p>
        </w:tc>
      </w:tr>
      <w:tr w:rsidR="00500DB6" w:rsidRPr="00500DB6" w:rsidTr="00500DB6">
        <w:trPr>
          <w:trHeight w:val="565"/>
        </w:trPr>
        <w:tc>
          <w:tcPr>
            <w:tcW w:w="426" w:type="dxa"/>
            <w:vMerge/>
            <w:tcBorders>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sz w:val="24"/>
                <w:szCs w:val="24"/>
              </w:rPr>
            </w:pPr>
            <w:r w:rsidRPr="00500DB6">
              <w:rPr>
                <w:b/>
                <w:sz w:val="24"/>
                <w:szCs w:val="24"/>
              </w:rPr>
              <w:t xml:space="preserve">Profesijas standarta PS 1.52. prasības </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sz w:val="24"/>
                <w:szCs w:val="24"/>
              </w:rPr>
            </w:pPr>
            <w:r w:rsidRPr="00500DB6">
              <w:rPr>
                <w:b/>
                <w:sz w:val="24"/>
                <w:szCs w:val="24"/>
              </w:rPr>
              <w:t>Studiju programmas kursi, kuri nodrošina attiecīgās zināšanas</w:t>
            </w:r>
          </w:p>
        </w:tc>
      </w:tr>
      <w:tr w:rsidR="00500DB6" w:rsidRPr="00500DB6" w:rsidTr="00500DB6">
        <w:trPr>
          <w:trHeight w:val="27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Darba aizsardzības un ar to saistītie normatīvie dokumenti</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Darba tiesības</w:t>
            </w:r>
          </w:p>
        </w:tc>
      </w:tr>
      <w:tr w:rsidR="00500DB6" w:rsidRPr="00500DB6" w:rsidTr="00500DB6">
        <w:trPr>
          <w:cantSplit/>
          <w:trHeight w:val="595"/>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left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Darba tiesiskās attiecības un sociālais dialogs uzņēmumā</w:t>
            </w:r>
          </w:p>
        </w:tc>
        <w:tc>
          <w:tcPr>
            <w:tcW w:w="4394" w:type="dxa"/>
            <w:tcBorders>
              <w:top w:val="single" w:sz="4" w:space="0" w:color="auto"/>
              <w:left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Normatīvi darba aizsardzībā</w:t>
            </w:r>
          </w:p>
        </w:tc>
      </w:tr>
      <w:tr w:rsidR="00500DB6" w:rsidRPr="00500DB6" w:rsidTr="00500DB6">
        <w:trPr>
          <w:trHeight w:val="59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Vides aizsardzības un ar to saistītie normatīvie akti</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Darba vides aizsardzība</w:t>
            </w:r>
          </w:p>
        </w:tc>
      </w:tr>
      <w:tr w:rsidR="00500DB6" w:rsidRPr="00500DB6" w:rsidTr="00500DB6">
        <w:trPr>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Vadzinības pamati</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Uzņēmumu vadīšana</w:t>
            </w:r>
          </w:p>
        </w:tc>
      </w:tr>
      <w:tr w:rsidR="00500DB6" w:rsidRPr="00500DB6" w:rsidTr="00500DB6">
        <w:trPr>
          <w:trHeight w:val="613"/>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Darba vides riska faktori, to ietekme uz nodarbināto drošību un veselību</w:t>
            </w:r>
          </w:p>
          <w:p w:rsidR="00500DB6" w:rsidRPr="00500DB6" w:rsidRDefault="00500DB6" w:rsidP="00500DB6">
            <w:pPr>
              <w:rPr>
                <w:sz w:val="24"/>
                <w:szCs w:val="24"/>
              </w:rPr>
            </w:pPr>
            <w:r w:rsidRPr="00500DB6">
              <w:rPr>
                <w:sz w:val="24"/>
                <w:szCs w:val="24"/>
              </w:rPr>
              <w:t>Darba vides riska faktoru noteikšana, mērīšana un novērtēšana</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Riski darba vidē</w:t>
            </w:r>
          </w:p>
        </w:tc>
      </w:tr>
      <w:tr w:rsidR="00500DB6" w:rsidRPr="00500DB6" w:rsidTr="00500DB6">
        <w:trPr>
          <w:cantSplit/>
          <w:trHeight w:val="288"/>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vMerge w:val="restar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Ražošanas tehnoloģiju drošība</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Bīstamās iekārtas</w:t>
            </w:r>
          </w:p>
        </w:tc>
      </w:tr>
      <w:tr w:rsidR="00500DB6" w:rsidRPr="00500DB6" w:rsidTr="00500DB6">
        <w:trPr>
          <w:cantSplit/>
          <w:trHeight w:val="214"/>
        </w:trPr>
        <w:tc>
          <w:tcPr>
            <w:tcW w:w="426" w:type="dxa"/>
            <w:vMerge/>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vMerge/>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p>
        </w:tc>
        <w:tc>
          <w:tcPr>
            <w:tcW w:w="4394" w:type="dxa"/>
            <w:tcBorders>
              <w:top w:val="single" w:sz="4" w:space="0" w:color="auto"/>
              <w:left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Ugunsdrošība un civilā aizsardzība</w:t>
            </w:r>
          </w:p>
        </w:tc>
      </w:tr>
      <w:tr w:rsidR="00500DB6" w:rsidRPr="00500DB6" w:rsidTr="00500DB6">
        <w:trPr>
          <w:cantSplit/>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Nelaimes gadījumu izmeklēšanas un cēloņu noteikšanas pamatprincipi</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Darba aizsardzība tautsaimniecībā</w:t>
            </w:r>
          </w:p>
        </w:tc>
      </w:tr>
      <w:tr w:rsidR="00500DB6" w:rsidRPr="00500DB6" w:rsidTr="00500DB6">
        <w:trPr>
          <w:trHeight w:val="586"/>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Darba procesā pielietojamie kolektīvie un individuālie aizsardzības līdzekļi</w:t>
            </w:r>
          </w:p>
          <w:p w:rsidR="00500DB6" w:rsidRPr="00500DB6" w:rsidRDefault="00500DB6" w:rsidP="00500DB6">
            <w:pPr>
              <w:rPr>
                <w:sz w:val="24"/>
                <w:szCs w:val="24"/>
              </w:rPr>
            </w:pPr>
            <w:r w:rsidRPr="00500DB6">
              <w:rPr>
                <w:sz w:val="24"/>
                <w:szCs w:val="24"/>
              </w:rPr>
              <w:t>Ražošanā pielietojamo tehnoloģiju drošība</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Darba aizsardzības līdzekļi</w:t>
            </w:r>
          </w:p>
        </w:tc>
      </w:tr>
      <w:tr w:rsidR="00500DB6" w:rsidRPr="00500DB6" w:rsidTr="00500DB6">
        <w:trPr>
          <w:trHeight w:val="574"/>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i/>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Arodveselības, darba medicīnas un veselības veicināšanas pamati</w:t>
            </w:r>
          </w:p>
          <w:p w:rsidR="00500DB6" w:rsidRPr="00500DB6" w:rsidRDefault="00500DB6" w:rsidP="00500DB6">
            <w:pPr>
              <w:rPr>
                <w:sz w:val="24"/>
                <w:szCs w:val="24"/>
              </w:rPr>
            </w:pPr>
            <w:r w:rsidRPr="00500DB6">
              <w:rPr>
                <w:sz w:val="24"/>
                <w:szCs w:val="24"/>
              </w:rPr>
              <w:t>Arodslimību cēloņu un sakarību noteikšana</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Arodveselība un darba medicīna</w:t>
            </w:r>
          </w:p>
        </w:tc>
      </w:tr>
      <w:tr w:rsidR="00500DB6" w:rsidRPr="00500DB6" w:rsidTr="00500DB6">
        <w:trPr>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Darba ergonomikas pamati</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Ergonomika darbā</w:t>
            </w:r>
          </w:p>
        </w:tc>
      </w:tr>
      <w:tr w:rsidR="00500DB6" w:rsidRPr="00500DB6" w:rsidTr="00500DB6">
        <w:trPr>
          <w:trHeight w:val="586"/>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Datorzinības un datortehnoloģijas darba aizsardzībā</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Lietojumprogrammas darba aizsardzībā</w:t>
            </w:r>
          </w:p>
        </w:tc>
      </w:tr>
      <w:tr w:rsidR="00500DB6" w:rsidRPr="00500DB6" w:rsidTr="00500DB6">
        <w:trPr>
          <w:trHeight w:val="574"/>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Komercdarbības ekonomikas pamati</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Uzņēmējdarbības plānošana</w:t>
            </w:r>
          </w:p>
        </w:tc>
      </w:tr>
      <w:tr w:rsidR="00500DB6" w:rsidRPr="00500DB6" w:rsidTr="00500DB6">
        <w:trPr>
          <w:trHeight w:val="613"/>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Arodtoksikoloģijas pamati. Bīstamo vielu (ķīmisko u.c.) uzglabāšana un drošības pasākumi</w:t>
            </w: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Ķīmiskās vielas un produkti</w:t>
            </w:r>
          </w:p>
        </w:tc>
      </w:tr>
      <w:tr w:rsidR="00500DB6" w:rsidRPr="00500DB6" w:rsidTr="00500DB6">
        <w:trPr>
          <w:cantSplit/>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Saskarsme un darba psiholoģija</w:t>
            </w:r>
          </w:p>
        </w:tc>
        <w:tc>
          <w:tcPr>
            <w:tcW w:w="4394" w:type="dxa"/>
            <w:vMerge w:val="restar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Pedagoģija un darba psiholoģija</w:t>
            </w:r>
          </w:p>
        </w:tc>
      </w:tr>
      <w:tr w:rsidR="00500DB6" w:rsidRPr="00500DB6" w:rsidTr="00500DB6">
        <w:trPr>
          <w:cantSplit/>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Pedagoģija</w:t>
            </w:r>
          </w:p>
        </w:tc>
        <w:tc>
          <w:tcPr>
            <w:tcW w:w="4394" w:type="dxa"/>
            <w:vMerge/>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p>
        </w:tc>
      </w:tr>
      <w:tr w:rsidR="00500DB6" w:rsidRPr="00500DB6" w:rsidTr="00500DB6">
        <w:trPr>
          <w:cantSplit/>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Izglītības psiholoģija</w:t>
            </w:r>
          </w:p>
        </w:tc>
        <w:tc>
          <w:tcPr>
            <w:tcW w:w="4394" w:type="dxa"/>
            <w:vMerge/>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p>
        </w:tc>
      </w:tr>
      <w:tr w:rsidR="00500DB6" w:rsidRPr="00500DB6" w:rsidTr="00500DB6">
        <w:trPr>
          <w:cantSplit/>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Profesionālie termini valsts valodā un vismaz divās svešvalodās</w:t>
            </w:r>
          </w:p>
        </w:tc>
        <w:tc>
          <w:tcPr>
            <w:tcW w:w="4394" w:type="dxa"/>
            <w:vMerge w:val="restart"/>
            <w:tcBorders>
              <w:top w:val="single" w:sz="4" w:space="0" w:color="auto"/>
              <w:left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 xml:space="preserve">Pētījumu metodoloģija un speciālie kursi, maģistra darba izstrāde. </w:t>
            </w:r>
          </w:p>
        </w:tc>
      </w:tr>
      <w:tr w:rsidR="00500DB6" w:rsidRPr="00500DB6" w:rsidTr="00500DB6">
        <w:trPr>
          <w:cantSplit/>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Profesionālās darbības pamatuzdevumu veikšanai nepieciešamās zināšanas  lietošanas līmenī</w:t>
            </w:r>
          </w:p>
        </w:tc>
        <w:tc>
          <w:tcPr>
            <w:tcW w:w="4394" w:type="dxa"/>
            <w:vMerge/>
            <w:tcBorders>
              <w:left w:val="single" w:sz="4" w:space="0" w:color="auto"/>
              <w:right w:val="single" w:sz="4" w:space="0" w:color="auto"/>
            </w:tcBorders>
            <w:vAlign w:val="center"/>
          </w:tcPr>
          <w:p w:rsidR="00500DB6" w:rsidRPr="00500DB6" w:rsidRDefault="00500DB6" w:rsidP="00500DB6">
            <w:pPr>
              <w:rPr>
                <w:sz w:val="24"/>
                <w:szCs w:val="24"/>
              </w:rPr>
            </w:pPr>
          </w:p>
        </w:tc>
      </w:tr>
      <w:tr w:rsidR="00500DB6" w:rsidRPr="00500DB6" w:rsidTr="00500DB6">
        <w:trPr>
          <w:cantSplit/>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Zinātniski pētnieciskā darba metodoloģija</w:t>
            </w:r>
          </w:p>
        </w:tc>
        <w:tc>
          <w:tcPr>
            <w:tcW w:w="4394" w:type="dxa"/>
            <w:vMerge/>
            <w:tcBorders>
              <w:left w:val="single" w:sz="4" w:space="0" w:color="auto"/>
              <w:right w:val="single" w:sz="4" w:space="0" w:color="auto"/>
            </w:tcBorders>
            <w:vAlign w:val="center"/>
          </w:tcPr>
          <w:p w:rsidR="00500DB6" w:rsidRPr="00500DB6" w:rsidRDefault="00500DB6" w:rsidP="00500DB6">
            <w:pPr>
              <w:rPr>
                <w:sz w:val="24"/>
                <w:szCs w:val="24"/>
              </w:rPr>
            </w:pPr>
          </w:p>
        </w:tc>
      </w:tr>
      <w:tr w:rsidR="00500DB6" w:rsidRPr="00500DB6" w:rsidTr="00500DB6">
        <w:trPr>
          <w:cantSplit/>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Valsts valoda</w:t>
            </w:r>
          </w:p>
        </w:tc>
        <w:tc>
          <w:tcPr>
            <w:tcW w:w="4394" w:type="dxa"/>
            <w:vMerge/>
            <w:tcBorders>
              <w:left w:val="single" w:sz="4" w:space="0" w:color="auto"/>
              <w:right w:val="single" w:sz="4" w:space="0" w:color="auto"/>
            </w:tcBorders>
            <w:vAlign w:val="center"/>
          </w:tcPr>
          <w:p w:rsidR="00500DB6" w:rsidRPr="00500DB6" w:rsidRDefault="00500DB6" w:rsidP="00500DB6">
            <w:pPr>
              <w:rPr>
                <w:sz w:val="24"/>
                <w:szCs w:val="24"/>
              </w:rPr>
            </w:pPr>
          </w:p>
        </w:tc>
      </w:tr>
      <w:tr w:rsidR="00500DB6" w:rsidRPr="00500DB6" w:rsidTr="00500DB6">
        <w:trPr>
          <w:cantSplit/>
          <w:trHeight w:val="288"/>
        </w:trPr>
        <w:tc>
          <w:tcPr>
            <w:tcW w:w="426"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numPr>
                <w:ilvl w:val="0"/>
                <w:numId w:val="29"/>
              </w:numPr>
              <w:ind w:left="0" w:firstLine="0"/>
              <w:rPr>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r w:rsidRPr="00500DB6">
              <w:rPr>
                <w:sz w:val="24"/>
                <w:szCs w:val="24"/>
              </w:rPr>
              <w:t>Vismaz divas svešvalodas</w:t>
            </w:r>
          </w:p>
        </w:tc>
        <w:tc>
          <w:tcPr>
            <w:tcW w:w="4394" w:type="dxa"/>
            <w:vMerge/>
            <w:tcBorders>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p>
        </w:tc>
      </w:tr>
    </w:tbl>
    <w:p w:rsidR="00500DB6" w:rsidRPr="00500DB6" w:rsidRDefault="00500DB6" w:rsidP="00500DB6">
      <w:pPr>
        <w:rPr>
          <w:sz w:val="24"/>
          <w:szCs w:val="24"/>
        </w:rPr>
      </w:pPr>
    </w:p>
    <w:p w:rsidR="00500DB6" w:rsidRPr="00500DB6" w:rsidRDefault="00500DB6" w:rsidP="00500DB6">
      <w:pPr>
        <w:rPr>
          <w:sz w:val="24"/>
          <w:szCs w:val="24"/>
        </w:rPr>
        <w:sectPr w:rsidR="00500DB6" w:rsidRPr="00500DB6" w:rsidSect="00500DB6">
          <w:footerReference w:type="default" r:id="rId10"/>
          <w:pgSz w:w="11906" w:h="16838" w:code="9"/>
          <w:pgMar w:top="907" w:right="1134" w:bottom="567" w:left="1701" w:header="851" w:footer="851" w:gutter="0"/>
          <w:cols w:space="720"/>
          <w:titlePg/>
          <w:docGrid w:linePitch="326"/>
        </w:sectPr>
      </w:pPr>
    </w:p>
    <w:p w:rsidR="00500DB6" w:rsidRPr="00500DB6" w:rsidRDefault="00500DB6" w:rsidP="00244DA2">
      <w:pPr>
        <w:jc w:val="right"/>
        <w:rPr>
          <w:sz w:val="24"/>
          <w:szCs w:val="24"/>
        </w:rPr>
      </w:pPr>
      <w:r w:rsidRPr="00500DB6">
        <w:rPr>
          <w:sz w:val="24"/>
          <w:szCs w:val="24"/>
        </w:rPr>
        <w:lastRenderedPageBreak/>
        <w:t>5. tabula</w:t>
      </w:r>
    </w:p>
    <w:p w:rsidR="00500DB6" w:rsidRPr="00500DB6" w:rsidRDefault="00500DB6" w:rsidP="00244DA2">
      <w:pPr>
        <w:jc w:val="center"/>
        <w:rPr>
          <w:b/>
          <w:sz w:val="24"/>
          <w:szCs w:val="24"/>
        </w:rPr>
      </w:pPr>
      <w:r w:rsidRPr="00500DB6">
        <w:rPr>
          <w:b/>
          <w:sz w:val="24"/>
          <w:szCs w:val="24"/>
        </w:rPr>
        <w:t>Studiju programmā veiktās izmaiņas</w:t>
      </w:r>
    </w:p>
    <w:tbl>
      <w:tblPr>
        <w:tblW w:w="4828"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7"/>
        <w:gridCol w:w="139"/>
        <w:gridCol w:w="2515"/>
        <w:gridCol w:w="1118"/>
        <w:gridCol w:w="1256"/>
        <w:gridCol w:w="6"/>
        <w:gridCol w:w="2928"/>
        <w:gridCol w:w="12"/>
        <w:gridCol w:w="18"/>
        <w:gridCol w:w="1085"/>
        <w:gridCol w:w="21"/>
        <w:gridCol w:w="4529"/>
      </w:tblGrid>
      <w:tr w:rsidR="00500DB6" w:rsidRPr="00500DB6" w:rsidTr="00244DA2">
        <w:trPr>
          <w:trHeight w:val="719"/>
          <w:tblHeader/>
        </w:trPr>
        <w:tc>
          <w:tcPr>
            <w:tcW w:w="1658" w:type="pct"/>
            <w:gridSpan w:val="4"/>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sz w:val="24"/>
                <w:szCs w:val="24"/>
              </w:rPr>
              <w:t>2. līmeņa studiju programma “Darba aizsardzība un drošība”</w:t>
            </w:r>
          </w:p>
        </w:tc>
        <w:tc>
          <w:tcPr>
            <w:tcW w:w="1431" w:type="pct"/>
            <w:gridSpan w:val="5"/>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sz w:val="24"/>
                <w:szCs w:val="24"/>
              </w:rPr>
              <w:t>Profesionālā maģistra programma “Darba aizsardzība un drošība</w:t>
            </w:r>
          </w:p>
        </w:tc>
        <w:tc>
          <w:tcPr>
            <w:tcW w:w="1911" w:type="pct"/>
            <w:gridSpan w:val="3"/>
            <w:tcBorders>
              <w:top w:val="single" w:sz="4" w:space="0" w:color="auto"/>
              <w:left w:val="single" w:sz="4" w:space="0" w:color="auto"/>
              <w:bottom w:val="single" w:sz="4" w:space="0" w:color="auto"/>
              <w:right w:val="single" w:sz="4" w:space="0" w:color="auto"/>
            </w:tcBorders>
            <w:vAlign w:val="center"/>
          </w:tcPr>
          <w:p w:rsidR="00500DB6" w:rsidRPr="00500DB6" w:rsidRDefault="00500DB6" w:rsidP="00244DA2">
            <w:pPr>
              <w:jc w:val="center"/>
              <w:rPr>
                <w:b/>
                <w:sz w:val="24"/>
                <w:szCs w:val="24"/>
              </w:rPr>
            </w:pPr>
            <w:r w:rsidRPr="00500DB6">
              <w:rPr>
                <w:b/>
                <w:sz w:val="24"/>
                <w:szCs w:val="24"/>
              </w:rPr>
              <w:t>Veiktās izmaiņas</w:t>
            </w:r>
          </w:p>
        </w:tc>
      </w:tr>
      <w:tr w:rsidR="00500DB6" w:rsidRPr="00500DB6" w:rsidTr="00500DB6">
        <w:trPr>
          <w:trHeight w:val="225"/>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sz w:val="24"/>
                <w:szCs w:val="24"/>
              </w:rPr>
            </w:pPr>
            <w:r w:rsidRPr="00500DB6">
              <w:rPr>
                <w:b/>
                <w:bCs/>
                <w:sz w:val="24"/>
                <w:szCs w:val="24"/>
              </w:rPr>
              <w:t xml:space="preserve">A daļa </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b/>
                <w:sz w:val="24"/>
                <w:szCs w:val="24"/>
              </w:rPr>
            </w:pPr>
            <w:r w:rsidRPr="00500DB6">
              <w:rPr>
                <w:b/>
                <w:sz w:val="24"/>
                <w:szCs w:val="24"/>
              </w:rPr>
              <w:t>Kods</w:t>
            </w:r>
          </w:p>
        </w:tc>
        <w:tc>
          <w:tcPr>
            <w:tcW w:w="853"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b/>
                <w:sz w:val="24"/>
                <w:szCs w:val="24"/>
              </w:rPr>
            </w:pPr>
            <w:r w:rsidRPr="00500DB6">
              <w:rPr>
                <w:b/>
                <w:sz w:val="24"/>
                <w:szCs w:val="24"/>
              </w:rPr>
              <w:t>Studiju kursa nosaukums</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sz w:val="24"/>
                <w:szCs w:val="24"/>
              </w:rPr>
              <w:t>Apjoms, KP</w:t>
            </w:r>
          </w:p>
        </w:tc>
        <w:tc>
          <w:tcPr>
            <w:tcW w:w="428"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244DA2" w:rsidP="00500DB6">
            <w:pPr>
              <w:rPr>
                <w:b/>
                <w:sz w:val="24"/>
                <w:szCs w:val="24"/>
              </w:rPr>
            </w:pPr>
            <w:r>
              <w:rPr>
                <w:b/>
                <w:sz w:val="24"/>
                <w:szCs w:val="24"/>
              </w:rPr>
              <w:t>Kods</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sz w:val="24"/>
                <w:szCs w:val="24"/>
              </w:rPr>
              <w:t>Studiju kursa nosaukums</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sz w:val="24"/>
                <w:szCs w:val="24"/>
              </w:rPr>
              <w:t>Apjoms, KP</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Citi3043</w:t>
            </w:r>
          </w:p>
        </w:tc>
        <w:tc>
          <w:tcPr>
            <w:tcW w:w="853"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 xml:space="preserve">Darba vides aizsardzība </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Citi3043</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Darba vides aizsardzība </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Kursa saturā veiktas izmaiņas, lai tas atbilstu maģistra līmenim </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VadZ3034</w:t>
            </w:r>
          </w:p>
        </w:tc>
        <w:tc>
          <w:tcPr>
            <w:tcW w:w="853"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 xml:space="preserve">Komercdarbības un ekonomikas pamati </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VadZ3034</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 xml:space="preserve">Uzņēmējdarbības plānošana </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Cs/>
                <w:sz w:val="24"/>
                <w:szCs w:val="24"/>
              </w:rPr>
            </w:pPr>
            <w:r w:rsidRPr="00500DB6">
              <w:rPr>
                <w:bCs/>
                <w:sz w:val="24"/>
                <w:szCs w:val="24"/>
              </w:rPr>
              <w:t>Jauns kurss</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Ekon2134</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Dokumentu pārvaldība un vadībzinības </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2,5</w:t>
            </w:r>
          </w:p>
        </w:tc>
        <w:tc>
          <w:tcPr>
            <w:tcW w:w="428"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Ekon2134</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 xml:space="preserve">Uzņēmumu vadīšana </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bCs/>
                <w:sz w:val="24"/>
                <w:szCs w:val="24"/>
              </w:rPr>
              <w:t>Jauns kurss</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Peda1010</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Pedagoģija un darba psiholoģija 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1,0</w:t>
            </w: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Peda1010</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Pedagoģija un darba psiholoģija I</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1,0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Kursa saturā veiktas izmaiņas, lai tas atbilstu maģistra līmenim </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Citi3054</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Lietojumprogrammas darba aizsardzībā</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8"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Citi3054</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Lietojumprogrammas darba aizsardzībā</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bCs/>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Citi3037</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Arodveselība un darba medicīna</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8" w:type="pct"/>
            <w:gridSpan w:val="2"/>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Citi3037</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Arodveselība un darba medicīna</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Peda2046</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Pedagoģija un darba psiholoģija II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1,5</w:t>
            </w: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Peda2046</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Pedagoģija un darba psiholoģija II</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palielinot kursa apjomu, lai tas atbilstu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p>
        </w:tc>
        <w:tc>
          <w:tcPr>
            <w:tcW w:w="853"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p>
        </w:tc>
        <w:tc>
          <w:tcPr>
            <w:tcW w:w="379"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sz w:val="24"/>
                <w:szCs w:val="24"/>
              </w:rPr>
            </w:pP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Jauns</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Pētījumu metodoloģija </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Jauns kurss</w:t>
            </w:r>
          </w:p>
        </w:tc>
      </w:tr>
      <w:tr w:rsidR="00244DA2" w:rsidRPr="00500DB6" w:rsidTr="00244DA2">
        <w:trPr>
          <w:trHeight w:val="255"/>
        </w:trPr>
        <w:tc>
          <w:tcPr>
            <w:tcW w:w="426"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b/>
                <w:sz w:val="24"/>
                <w:szCs w:val="24"/>
              </w:rPr>
            </w:pPr>
            <w:r w:rsidRPr="00500DB6">
              <w:rPr>
                <w:b/>
                <w:sz w:val="24"/>
                <w:szCs w:val="24"/>
              </w:rPr>
              <w:t> </w:t>
            </w:r>
          </w:p>
        </w:tc>
        <w:tc>
          <w:tcPr>
            <w:tcW w:w="853" w:type="pct"/>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b/>
                <w:sz w:val="24"/>
                <w:szCs w:val="24"/>
              </w:rPr>
            </w:pPr>
            <w:r w:rsidRPr="00500DB6">
              <w:rPr>
                <w:b/>
                <w:sz w:val="24"/>
                <w:szCs w:val="24"/>
              </w:rPr>
              <w:t> Kopā A daļā</w:t>
            </w:r>
          </w:p>
        </w:tc>
        <w:tc>
          <w:tcPr>
            <w:tcW w:w="379"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b/>
                <w:sz w:val="24"/>
                <w:szCs w:val="24"/>
              </w:rPr>
            </w:pPr>
            <w:r w:rsidRPr="00500DB6">
              <w:rPr>
                <w:b/>
                <w:sz w:val="24"/>
                <w:szCs w:val="24"/>
              </w:rPr>
              <w:t>13,0</w:t>
            </w:r>
          </w:p>
        </w:tc>
        <w:tc>
          <w:tcPr>
            <w:tcW w:w="428"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b/>
                <w:sz w:val="24"/>
                <w:szCs w:val="24"/>
              </w:rPr>
            </w:pPr>
            <w:r w:rsidRPr="00500DB6">
              <w:rPr>
                <w:b/>
                <w:sz w:val="24"/>
                <w:szCs w:val="24"/>
              </w:rPr>
              <w:t> </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b/>
                <w:sz w:val="24"/>
                <w:szCs w:val="24"/>
              </w:rPr>
            </w:pPr>
            <w:r w:rsidRPr="00500DB6">
              <w:rPr>
                <w:b/>
                <w:sz w:val="24"/>
                <w:szCs w:val="24"/>
              </w:rPr>
              <w:t> </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b/>
                <w:sz w:val="24"/>
                <w:szCs w:val="24"/>
              </w:rPr>
            </w:pPr>
            <w:r w:rsidRPr="00500DB6">
              <w:rPr>
                <w:b/>
                <w:bCs/>
                <w:sz w:val="24"/>
                <w:szCs w:val="24"/>
              </w:rPr>
              <w:t>15,0</w:t>
            </w:r>
            <w:r w:rsidRPr="00500DB6">
              <w:rPr>
                <w:b/>
                <w:sz w:val="24"/>
                <w:szCs w:val="24"/>
              </w:rPr>
              <w:t> </w:t>
            </w:r>
          </w:p>
        </w:tc>
        <w:tc>
          <w:tcPr>
            <w:tcW w:w="1536"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p>
        </w:tc>
      </w:tr>
      <w:tr w:rsidR="00244DA2" w:rsidRPr="00500DB6" w:rsidTr="00244DA2">
        <w:trPr>
          <w:trHeight w:val="195"/>
        </w:trPr>
        <w:tc>
          <w:tcPr>
            <w:tcW w:w="1279"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i/>
                <w:iCs/>
                <w:sz w:val="24"/>
                <w:szCs w:val="24"/>
              </w:rPr>
            </w:pPr>
            <w:r w:rsidRPr="00500DB6">
              <w:rPr>
                <w:b/>
                <w:bCs/>
                <w:i/>
                <w:iCs/>
                <w:sz w:val="24"/>
                <w:szCs w:val="24"/>
              </w:rPr>
              <w:t> </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p>
        </w:tc>
        <w:tc>
          <w:tcPr>
            <w:tcW w:w="428"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997"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381" w:type="pct"/>
            <w:gridSpan w:val="3"/>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1536"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r>
      <w:tr w:rsidR="00500DB6" w:rsidRPr="00500DB6" w:rsidTr="00500DB6">
        <w:trPr>
          <w:trHeight w:val="225"/>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sz w:val="24"/>
                <w:szCs w:val="24"/>
              </w:rPr>
            </w:pPr>
            <w:r w:rsidRPr="00500DB6">
              <w:rPr>
                <w:b/>
                <w:bCs/>
                <w:sz w:val="24"/>
                <w:szCs w:val="24"/>
              </w:rPr>
              <w:t>B daļa</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Citi3035</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Riski darba vidē </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3,0</w:t>
            </w:r>
          </w:p>
        </w:tc>
        <w:tc>
          <w:tcPr>
            <w:tcW w:w="428" w:type="pct"/>
            <w:gridSpan w:val="2"/>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Citi3035</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Riski darba vidē </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samazinot lekciju apjomu un palielinot prakses apjomu</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JurZ2029</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tiesības un normatīvi darba aizsardzībā 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1,0</w:t>
            </w:r>
          </w:p>
        </w:tc>
        <w:tc>
          <w:tcPr>
            <w:tcW w:w="428" w:type="pct"/>
            <w:gridSpan w:val="2"/>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JurZ2029</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tiesības un normatīvi darba aizsardzībā I</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1,0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Citi3044</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Ugunsdrošība un civilā aizsardzība 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1,0</w:t>
            </w:r>
          </w:p>
        </w:tc>
        <w:tc>
          <w:tcPr>
            <w:tcW w:w="428"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Citi3044</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Ugunsdrošība un civilā aizsardzība I</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1,0</w:t>
            </w:r>
          </w:p>
        </w:tc>
        <w:tc>
          <w:tcPr>
            <w:tcW w:w="1536" w:type="pct"/>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lastRenderedPageBreak/>
              <w:t>Citi3046</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Ergonomika darbā 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1,0</w:t>
            </w: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Citi3046</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Ergonomika darbā I</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1,0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Citi3045</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Ugunsdrošība un civilā aizsardzība II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8"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Citi3045</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Ugunsdrošība un civilā aizsardzība II</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Citi3047</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Ergonomika darbā II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8" w:type="pct"/>
            <w:gridSpan w:val="2"/>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Citi3047</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Ergonomika darbā II</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40"/>
        </w:trPr>
        <w:tc>
          <w:tcPr>
            <w:tcW w:w="426"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Ķīmi3014</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Ķīmiskās vielas un produkti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8" w:type="pct"/>
            <w:gridSpan w:val="2"/>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Ķīmi3014</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Ķīmiskās vielas un produkti</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51"/>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JurZ3033</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tiesības un normatīvi darba aizsardzībā II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JurZ3033</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Darba tiesības un normatīvi darba aizsardzībā II</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Citi3033</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aizsardzības līdzekļi</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Citi3033</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Darba aizsardzības līdzekļi</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lai tas atbilstu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Citi3038</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aizsardzība tautsaimniecībā</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3,0</w:t>
            </w: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Citi3038</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Darba aizsardzība tautsaimniecībā</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samazinot lekciju apjomu un palielinot prakses apjomu</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Citi3040</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Bīstamās iekārtas</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3,0</w:t>
            </w:r>
          </w:p>
        </w:tc>
        <w:tc>
          <w:tcPr>
            <w:tcW w:w="428" w:type="pct"/>
            <w:gridSpan w:val="2"/>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Citi3040</w:t>
            </w:r>
          </w:p>
        </w:tc>
        <w:tc>
          <w:tcPr>
            <w:tcW w:w="997"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Bīstamās iekārtas</w:t>
            </w:r>
          </w:p>
        </w:tc>
        <w:tc>
          <w:tcPr>
            <w:tcW w:w="381" w:type="pct"/>
            <w:gridSpan w:val="3"/>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2,0</w:t>
            </w:r>
          </w:p>
        </w:tc>
        <w:tc>
          <w:tcPr>
            <w:tcW w:w="153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Kursa saturā </w:t>
            </w:r>
            <w:r w:rsidRPr="00500DB6">
              <w:rPr>
                <w:bCs/>
                <w:sz w:val="24"/>
                <w:szCs w:val="24"/>
              </w:rPr>
              <w:t>veiktas izmaiņas, samazinot lekciju apjomu un palielinot prakses apjomu</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sz w:val="24"/>
                <w:szCs w:val="24"/>
              </w:rPr>
            </w:pP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sz w:val="24"/>
                <w:szCs w:val="24"/>
              </w:rPr>
              <w:t> Kopā B daļā</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sz w:val="24"/>
                <w:szCs w:val="24"/>
              </w:rPr>
              <w:t>21</w:t>
            </w:r>
          </w:p>
        </w:tc>
        <w:tc>
          <w:tcPr>
            <w:tcW w:w="428"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sz w:val="24"/>
                <w:szCs w:val="24"/>
              </w:rPr>
              <w:t> </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sz w:val="24"/>
                <w:szCs w:val="24"/>
              </w:rPr>
              <w:t> </w:t>
            </w:r>
          </w:p>
        </w:tc>
        <w:tc>
          <w:tcPr>
            <w:tcW w:w="381"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sz w:val="24"/>
                <w:szCs w:val="24"/>
              </w:rPr>
            </w:pPr>
            <w:r w:rsidRPr="00500DB6">
              <w:rPr>
                <w:b/>
                <w:bCs/>
                <w:sz w:val="24"/>
                <w:szCs w:val="24"/>
              </w:rPr>
              <w:t>19,0</w:t>
            </w:r>
            <w:r w:rsidRPr="00500DB6">
              <w:rPr>
                <w:b/>
                <w:sz w:val="24"/>
                <w:szCs w:val="24"/>
              </w:rPr>
              <w:t> </w:t>
            </w:r>
          </w:p>
        </w:tc>
        <w:tc>
          <w:tcPr>
            <w:tcW w:w="1536" w:type="pct"/>
            <w:tcBorders>
              <w:top w:val="single" w:sz="4" w:space="0" w:color="auto"/>
              <w:left w:val="single" w:sz="4" w:space="0" w:color="auto"/>
              <w:bottom w:val="single" w:sz="4" w:space="0" w:color="auto"/>
              <w:right w:val="single" w:sz="4" w:space="0" w:color="auto"/>
            </w:tcBorders>
            <w:noWrap/>
            <w:vAlign w:val="bottom"/>
          </w:tcPr>
          <w:p w:rsidR="00500DB6" w:rsidRPr="00500DB6" w:rsidRDefault="00500DB6" w:rsidP="00500DB6">
            <w:pPr>
              <w:rPr>
                <w:b/>
                <w:sz w:val="24"/>
                <w:szCs w:val="24"/>
              </w:rPr>
            </w:pPr>
          </w:p>
        </w:tc>
      </w:tr>
      <w:tr w:rsidR="00244DA2" w:rsidRPr="00500DB6" w:rsidTr="00244DA2">
        <w:trPr>
          <w:trHeight w:val="240"/>
        </w:trPr>
        <w:tc>
          <w:tcPr>
            <w:tcW w:w="1279" w:type="pct"/>
            <w:gridSpan w:val="3"/>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i/>
                <w:iCs/>
                <w:sz w:val="24"/>
                <w:szCs w:val="24"/>
              </w:rPr>
            </w:pPr>
          </w:p>
        </w:tc>
        <w:tc>
          <w:tcPr>
            <w:tcW w:w="379"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428"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i/>
                <w:iCs/>
                <w:sz w:val="24"/>
                <w:szCs w:val="24"/>
              </w:rPr>
            </w:pPr>
            <w:r w:rsidRPr="00500DB6">
              <w:rPr>
                <w:b/>
                <w:bCs/>
                <w:i/>
                <w:iCs/>
                <w:sz w:val="24"/>
                <w:szCs w:val="24"/>
              </w:rPr>
              <w:t> </w:t>
            </w:r>
          </w:p>
        </w:tc>
        <w:tc>
          <w:tcPr>
            <w:tcW w:w="381" w:type="pct"/>
            <w:gridSpan w:val="3"/>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1536"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r>
      <w:tr w:rsidR="00500DB6" w:rsidRPr="00500DB6" w:rsidTr="00500DB6">
        <w:trPr>
          <w:trHeight w:val="225"/>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sz w:val="24"/>
                <w:szCs w:val="24"/>
              </w:rPr>
            </w:pPr>
            <w:r w:rsidRPr="00500DB6">
              <w:rPr>
                <w:b/>
                <w:bCs/>
                <w:sz w:val="24"/>
                <w:szCs w:val="24"/>
              </w:rPr>
              <w:t>Studiju prakses</w:t>
            </w:r>
          </w:p>
        </w:tc>
      </w:tr>
      <w:tr w:rsidR="00244DA2" w:rsidRPr="00500DB6" w:rsidTr="00244DA2">
        <w:trPr>
          <w:trHeight w:val="494"/>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VidZP011</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vides aizsardzība</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426"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VidZP011</w:t>
            </w: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vides aizsardzība</w:t>
            </w:r>
          </w:p>
        </w:tc>
        <w:tc>
          <w:tcPr>
            <w:tcW w:w="378"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2,0</w:t>
            </w:r>
          </w:p>
        </w:tc>
        <w:tc>
          <w:tcPr>
            <w:tcW w:w="1543"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Prakses programmā veiktas izmaiņas, lai tā atbilstu maģistra līmenim. </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CitiP013</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Riski darba vidē </w:t>
            </w:r>
          </w:p>
        </w:tc>
        <w:tc>
          <w:tcPr>
            <w:tcW w:w="379" w:type="pct"/>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4,0</w:t>
            </w:r>
          </w:p>
        </w:tc>
        <w:tc>
          <w:tcPr>
            <w:tcW w:w="426" w:type="pct"/>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CitiP013</w:t>
            </w: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Riski darba vidē </w:t>
            </w:r>
          </w:p>
        </w:tc>
        <w:tc>
          <w:tcPr>
            <w:tcW w:w="378" w:type="pct"/>
            <w:gridSpan w:val="3"/>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4,0</w:t>
            </w:r>
          </w:p>
        </w:tc>
        <w:tc>
          <w:tcPr>
            <w:tcW w:w="1543"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Prakses programmā veiktas izmaiņas, lai tā atbilstu maģistra līmenim. </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CitiP012</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Ergonomika darbā </w:t>
            </w:r>
          </w:p>
        </w:tc>
        <w:tc>
          <w:tcPr>
            <w:tcW w:w="379" w:type="pct"/>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2,0</w:t>
            </w:r>
          </w:p>
        </w:tc>
        <w:tc>
          <w:tcPr>
            <w:tcW w:w="426" w:type="pct"/>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CitiP012</w:t>
            </w:r>
          </w:p>
        </w:tc>
        <w:tc>
          <w:tcPr>
            <w:tcW w:w="995" w:type="pct"/>
            <w:gridSpan w:val="2"/>
            <w:tcBorders>
              <w:top w:val="single" w:sz="4" w:space="0" w:color="auto"/>
              <w:left w:val="single" w:sz="4" w:space="0" w:color="auto"/>
              <w:bottom w:val="single" w:sz="4" w:space="0" w:color="auto"/>
              <w:right w:val="single" w:sz="4" w:space="0" w:color="auto"/>
            </w:tcBorders>
            <w:noWrap/>
            <w:vAlign w:val="center"/>
            <w:hideMark/>
          </w:tcPr>
          <w:p w:rsidR="00500DB6" w:rsidRPr="00500DB6" w:rsidRDefault="00500DB6" w:rsidP="00500DB6">
            <w:pPr>
              <w:rPr>
                <w:sz w:val="24"/>
                <w:szCs w:val="24"/>
              </w:rPr>
            </w:pPr>
            <w:r w:rsidRPr="00500DB6">
              <w:rPr>
                <w:sz w:val="24"/>
                <w:szCs w:val="24"/>
              </w:rPr>
              <w:t xml:space="preserve">Ergonomika darbā </w:t>
            </w:r>
          </w:p>
        </w:tc>
        <w:tc>
          <w:tcPr>
            <w:tcW w:w="378" w:type="pct"/>
            <w:gridSpan w:val="3"/>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2,0</w:t>
            </w:r>
          </w:p>
        </w:tc>
        <w:tc>
          <w:tcPr>
            <w:tcW w:w="1543" w:type="pct"/>
            <w:gridSpan w:val="2"/>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Prakses programmā veiktas izmaiņas, lai tā atbilstu maģistra līmenim. </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CitiP015</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Ugunsdrošība un civilā aizsardzība</w:t>
            </w:r>
          </w:p>
        </w:tc>
        <w:tc>
          <w:tcPr>
            <w:tcW w:w="379" w:type="pct"/>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2,0</w:t>
            </w:r>
          </w:p>
        </w:tc>
        <w:tc>
          <w:tcPr>
            <w:tcW w:w="42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CitiP015</w:t>
            </w: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Ugunsdrošība un civilā aizsardzība</w:t>
            </w:r>
          </w:p>
        </w:tc>
        <w:tc>
          <w:tcPr>
            <w:tcW w:w="378" w:type="pct"/>
            <w:gridSpan w:val="3"/>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3,0</w:t>
            </w:r>
          </w:p>
        </w:tc>
        <w:tc>
          <w:tcPr>
            <w:tcW w:w="1543"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Prakses programmā veiktas izmaiņas, palielinot prakses apjomu, lai tā atbilstu maģistra līmenim. </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CitiP021</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aizsardzība tautsaimniecībā I</w:t>
            </w:r>
          </w:p>
        </w:tc>
        <w:tc>
          <w:tcPr>
            <w:tcW w:w="379" w:type="pct"/>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6,0</w:t>
            </w:r>
          </w:p>
        </w:tc>
        <w:tc>
          <w:tcPr>
            <w:tcW w:w="42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CitiP021</w:t>
            </w: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aizsardzība tautsaimniecībā I</w:t>
            </w:r>
          </w:p>
        </w:tc>
        <w:tc>
          <w:tcPr>
            <w:tcW w:w="378" w:type="pct"/>
            <w:gridSpan w:val="3"/>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5,0</w:t>
            </w:r>
          </w:p>
        </w:tc>
        <w:tc>
          <w:tcPr>
            <w:tcW w:w="1543"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Prakses apjoms samazināts, programmu koriģējot atbilstoši maģistra līmenim</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lastRenderedPageBreak/>
              <w:t>PedaP071</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Pedagoģija un darba psiholoģija </w:t>
            </w:r>
          </w:p>
        </w:tc>
        <w:tc>
          <w:tcPr>
            <w:tcW w:w="379" w:type="pct"/>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2,0</w:t>
            </w:r>
          </w:p>
        </w:tc>
        <w:tc>
          <w:tcPr>
            <w:tcW w:w="42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PedaP071</w:t>
            </w: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Pedagoģija un darba psiholoģija </w:t>
            </w:r>
          </w:p>
        </w:tc>
        <w:tc>
          <w:tcPr>
            <w:tcW w:w="378" w:type="pct"/>
            <w:gridSpan w:val="3"/>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2,0</w:t>
            </w:r>
          </w:p>
        </w:tc>
        <w:tc>
          <w:tcPr>
            <w:tcW w:w="1543"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Prakses programmā veiktas izmaiņas, lai tā atbilstu maģistra līmenim. </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CitiP014</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Bīstamās iekārtas </w:t>
            </w:r>
          </w:p>
        </w:tc>
        <w:tc>
          <w:tcPr>
            <w:tcW w:w="379" w:type="pct"/>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2,0</w:t>
            </w:r>
          </w:p>
        </w:tc>
        <w:tc>
          <w:tcPr>
            <w:tcW w:w="42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CitiP014</w:t>
            </w: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xml:space="preserve">Bīstamās iekārtas </w:t>
            </w:r>
          </w:p>
        </w:tc>
        <w:tc>
          <w:tcPr>
            <w:tcW w:w="378" w:type="pct"/>
            <w:gridSpan w:val="3"/>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3,0</w:t>
            </w:r>
          </w:p>
        </w:tc>
        <w:tc>
          <w:tcPr>
            <w:tcW w:w="1543" w:type="pct"/>
            <w:gridSpan w:val="2"/>
            <w:tcBorders>
              <w:top w:val="single" w:sz="4" w:space="0" w:color="auto"/>
              <w:left w:val="single" w:sz="4" w:space="0" w:color="auto"/>
              <w:bottom w:val="single" w:sz="4" w:space="0" w:color="auto"/>
              <w:right w:val="single" w:sz="4" w:space="0" w:color="auto"/>
            </w:tcBorders>
            <w:noWrap/>
            <w:vAlign w:val="bottom"/>
            <w:hideMark/>
          </w:tcPr>
          <w:p w:rsidR="00500DB6" w:rsidRPr="00500DB6" w:rsidRDefault="00500DB6" w:rsidP="00500DB6">
            <w:pPr>
              <w:rPr>
                <w:sz w:val="24"/>
                <w:szCs w:val="24"/>
              </w:rPr>
            </w:pPr>
            <w:r w:rsidRPr="00500DB6">
              <w:rPr>
                <w:sz w:val="24"/>
                <w:szCs w:val="24"/>
              </w:rPr>
              <w:t>Prakses programmā veiktas izmaiņas, palielinot prakses apjomu, lai tā atbilstu maģistra līmenim. </w:t>
            </w:r>
          </w:p>
        </w:tc>
      </w:tr>
      <w:tr w:rsidR="00244DA2" w:rsidRPr="00500DB6" w:rsidTr="00244DA2">
        <w:trPr>
          <w:trHeight w:val="225"/>
        </w:trPr>
        <w:tc>
          <w:tcPr>
            <w:tcW w:w="426"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CitiP022</w:t>
            </w:r>
          </w:p>
        </w:tc>
        <w:tc>
          <w:tcPr>
            <w:tcW w:w="853"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aizsardzība tautsaimniecībā II</w:t>
            </w:r>
          </w:p>
        </w:tc>
        <w:tc>
          <w:tcPr>
            <w:tcW w:w="379" w:type="pct"/>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6,0</w:t>
            </w:r>
          </w:p>
        </w:tc>
        <w:tc>
          <w:tcPr>
            <w:tcW w:w="42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CitiP022</w:t>
            </w: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Darba aizsardzība tautsaimniecībā II</w:t>
            </w:r>
          </w:p>
        </w:tc>
        <w:tc>
          <w:tcPr>
            <w:tcW w:w="378" w:type="pct"/>
            <w:gridSpan w:val="3"/>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5,0</w:t>
            </w:r>
          </w:p>
        </w:tc>
        <w:tc>
          <w:tcPr>
            <w:tcW w:w="1543" w:type="pct"/>
            <w:gridSpan w:val="2"/>
            <w:tcBorders>
              <w:top w:val="single" w:sz="4" w:space="0" w:color="auto"/>
              <w:left w:val="single" w:sz="4" w:space="0" w:color="auto"/>
              <w:bottom w:val="single" w:sz="4" w:space="0" w:color="auto"/>
              <w:right w:val="single" w:sz="4" w:space="0" w:color="auto"/>
            </w:tcBorders>
            <w:vAlign w:val="bottom"/>
            <w:hideMark/>
          </w:tcPr>
          <w:p w:rsidR="00500DB6" w:rsidRPr="00500DB6" w:rsidRDefault="00500DB6" w:rsidP="00500DB6">
            <w:pPr>
              <w:rPr>
                <w:sz w:val="24"/>
                <w:szCs w:val="24"/>
              </w:rPr>
            </w:pPr>
            <w:r w:rsidRPr="00500DB6">
              <w:rPr>
                <w:sz w:val="24"/>
                <w:szCs w:val="24"/>
              </w:rPr>
              <w:t>Prakses apjoms samazināts, programmu koriģējot atbilstoši maģistra līmenim</w:t>
            </w:r>
          </w:p>
        </w:tc>
      </w:tr>
      <w:tr w:rsidR="00244DA2" w:rsidRPr="00500DB6" w:rsidTr="00244DA2">
        <w:trPr>
          <w:trHeight w:val="240"/>
        </w:trPr>
        <w:tc>
          <w:tcPr>
            <w:tcW w:w="1279"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i/>
                <w:iCs/>
                <w:sz w:val="24"/>
                <w:szCs w:val="24"/>
              </w:rPr>
            </w:pPr>
            <w:r w:rsidRPr="00500DB6">
              <w:rPr>
                <w:b/>
                <w:sz w:val="24"/>
                <w:szCs w:val="24"/>
              </w:rPr>
              <w:t>Kopā prakses</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sz w:val="24"/>
                <w:szCs w:val="24"/>
              </w:rPr>
            </w:pPr>
            <w:r w:rsidRPr="00500DB6">
              <w:rPr>
                <w:b/>
                <w:bCs/>
                <w:sz w:val="24"/>
                <w:szCs w:val="24"/>
              </w:rPr>
              <w:t>26,0</w:t>
            </w:r>
          </w:p>
        </w:tc>
        <w:tc>
          <w:tcPr>
            <w:tcW w:w="426"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i/>
                <w:iCs/>
                <w:sz w:val="24"/>
                <w:szCs w:val="24"/>
              </w:rPr>
            </w:pPr>
            <w:r w:rsidRPr="00500DB6">
              <w:rPr>
                <w:b/>
                <w:bCs/>
                <w:i/>
                <w:iCs/>
                <w:sz w:val="24"/>
                <w:szCs w:val="24"/>
              </w:rPr>
              <w:t> </w:t>
            </w:r>
          </w:p>
        </w:tc>
        <w:tc>
          <w:tcPr>
            <w:tcW w:w="378"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sz w:val="24"/>
                <w:szCs w:val="24"/>
              </w:rPr>
            </w:pPr>
            <w:r w:rsidRPr="00500DB6">
              <w:rPr>
                <w:b/>
                <w:bCs/>
                <w:sz w:val="24"/>
                <w:szCs w:val="24"/>
              </w:rPr>
              <w:t>26,0</w:t>
            </w:r>
          </w:p>
        </w:tc>
        <w:tc>
          <w:tcPr>
            <w:tcW w:w="1543"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r>
      <w:tr w:rsidR="00244DA2" w:rsidRPr="00500DB6" w:rsidTr="00244DA2">
        <w:trPr>
          <w:trHeight w:val="240"/>
        </w:trPr>
        <w:tc>
          <w:tcPr>
            <w:tcW w:w="1279" w:type="pct"/>
            <w:gridSpan w:val="3"/>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i/>
                <w:iCs/>
                <w:sz w:val="24"/>
                <w:szCs w:val="24"/>
              </w:rPr>
            </w:pPr>
          </w:p>
        </w:tc>
        <w:tc>
          <w:tcPr>
            <w:tcW w:w="379"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426"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i/>
                <w:iCs/>
                <w:sz w:val="24"/>
                <w:szCs w:val="24"/>
              </w:rPr>
            </w:pPr>
          </w:p>
        </w:tc>
        <w:tc>
          <w:tcPr>
            <w:tcW w:w="378" w:type="pct"/>
            <w:gridSpan w:val="3"/>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1543"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r>
      <w:tr w:rsidR="00244DA2" w:rsidRPr="00500DB6" w:rsidTr="00244DA2">
        <w:trPr>
          <w:trHeight w:val="225"/>
        </w:trPr>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 Citi4022</w:t>
            </w:r>
          </w:p>
        </w:tc>
        <w:tc>
          <w:tcPr>
            <w:tcW w:w="900"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Diplomdarbs</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10,0</w:t>
            </w:r>
          </w:p>
        </w:tc>
        <w:tc>
          <w:tcPr>
            <w:tcW w:w="426"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Jauns</w:t>
            </w: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sz w:val="24"/>
                <w:szCs w:val="24"/>
              </w:rPr>
            </w:pPr>
            <w:r w:rsidRPr="00500DB6">
              <w:rPr>
                <w:sz w:val="24"/>
                <w:szCs w:val="24"/>
              </w:rPr>
              <w:t>Maģistra darbs</w:t>
            </w:r>
          </w:p>
        </w:tc>
        <w:tc>
          <w:tcPr>
            <w:tcW w:w="378"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Cs/>
                <w:sz w:val="24"/>
                <w:szCs w:val="24"/>
              </w:rPr>
            </w:pPr>
            <w:r w:rsidRPr="00500DB6">
              <w:rPr>
                <w:bCs/>
                <w:sz w:val="24"/>
                <w:szCs w:val="24"/>
              </w:rPr>
              <w:t>20,0</w:t>
            </w:r>
          </w:p>
        </w:tc>
        <w:tc>
          <w:tcPr>
            <w:tcW w:w="1543"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sz w:val="24"/>
                <w:szCs w:val="24"/>
              </w:rPr>
            </w:pPr>
            <w:r w:rsidRPr="00500DB6">
              <w:rPr>
                <w:b/>
                <w:bCs/>
                <w:sz w:val="24"/>
                <w:szCs w:val="24"/>
              </w:rPr>
              <w:t>Palielināts darba apjoms no 10 KP uz 20 KP</w:t>
            </w:r>
          </w:p>
        </w:tc>
      </w:tr>
      <w:tr w:rsidR="00244DA2" w:rsidRPr="00500DB6" w:rsidTr="00244DA2">
        <w:trPr>
          <w:trHeight w:val="240"/>
        </w:trPr>
        <w:tc>
          <w:tcPr>
            <w:tcW w:w="1279" w:type="pct"/>
            <w:gridSpan w:val="3"/>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i/>
                <w:iCs/>
                <w:sz w:val="24"/>
                <w:szCs w:val="24"/>
              </w:rPr>
            </w:pPr>
          </w:p>
        </w:tc>
        <w:tc>
          <w:tcPr>
            <w:tcW w:w="379"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426"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995" w:type="pct"/>
            <w:gridSpan w:val="2"/>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i/>
                <w:iCs/>
                <w:sz w:val="24"/>
                <w:szCs w:val="24"/>
              </w:rPr>
            </w:pPr>
            <w:r w:rsidRPr="00500DB6">
              <w:rPr>
                <w:b/>
                <w:bCs/>
                <w:i/>
                <w:iCs/>
                <w:sz w:val="24"/>
                <w:szCs w:val="24"/>
              </w:rPr>
              <w:t> </w:t>
            </w:r>
          </w:p>
        </w:tc>
        <w:tc>
          <w:tcPr>
            <w:tcW w:w="378" w:type="pct"/>
            <w:gridSpan w:val="3"/>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1543"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r>
      <w:tr w:rsidR="00244DA2" w:rsidRPr="00500DB6" w:rsidTr="00244DA2">
        <w:trPr>
          <w:trHeight w:val="240"/>
        </w:trPr>
        <w:tc>
          <w:tcPr>
            <w:tcW w:w="1279"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sz w:val="24"/>
                <w:szCs w:val="24"/>
              </w:rPr>
            </w:pPr>
            <w:r w:rsidRPr="00500DB6">
              <w:rPr>
                <w:b/>
                <w:bCs/>
                <w:sz w:val="24"/>
                <w:szCs w:val="24"/>
              </w:rPr>
              <w:t>Kopā programmā </w:t>
            </w:r>
          </w:p>
        </w:tc>
        <w:tc>
          <w:tcPr>
            <w:tcW w:w="379" w:type="pct"/>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sz w:val="24"/>
                <w:szCs w:val="24"/>
              </w:rPr>
            </w:pPr>
            <w:r w:rsidRPr="00500DB6">
              <w:rPr>
                <w:b/>
                <w:bCs/>
                <w:sz w:val="24"/>
                <w:szCs w:val="24"/>
              </w:rPr>
              <w:t>70,0</w:t>
            </w:r>
          </w:p>
        </w:tc>
        <w:tc>
          <w:tcPr>
            <w:tcW w:w="426" w:type="pct"/>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c>
          <w:tcPr>
            <w:tcW w:w="378" w:type="pct"/>
            <w:gridSpan w:val="3"/>
            <w:tcBorders>
              <w:top w:val="single" w:sz="4" w:space="0" w:color="auto"/>
              <w:left w:val="single" w:sz="4" w:space="0" w:color="auto"/>
              <w:bottom w:val="single" w:sz="4" w:space="0" w:color="auto"/>
              <w:right w:val="single" w:sz="4" w:space="0" w:color="auto"/>
            </w:tcBorders>
            <w:vAlign w:val="center"/>
            <w:hideMark/>
          </w:tcPr>
          <w:p w:rsidR="00500DB6" w:rsidRPr="00500DB6" w:rsidRDefault="00500DB6" w:rsidP="00500DB6">
            <w:pPr>
              <w:rPr>
                <w:b/>
                <w:bCs/>
                <w:sz w:val="24"/>
                <w:szCs w:val="24"/>
              </w:rPr>
            </w:pPr>
            <w:r w:rsidRPr="00500DB6">
              <w:rPr>
                <w:b/>
                <w:bCs/>
                <w:sz w:val="24"/>
                <w:szCs w:val="24"/>
              </w:rPr>
              <w:t>80,0</w:t>
            </w:r>
          </w:p>
        </w:tc>
        <w:tc>
          <w:tcPr>
            <w:tcW w:w="1543" w:type="pct"/>
            <w:gridSpan w:val="2"/>
            <w:tcBorders>
              <w:top w:val="single" w:sz="4" w:space="0" w:color="auto"/>
              <w:left w:val="single" w:sz="4" w:space="0" w:color="auto"/>
              <w:bottom w:val="single" w:sz="4" w:space="0" w:color="auto"/>
              <w:right w:val="single" w:sz="4" w:space="0" w:color="auto"/>
            </w:tcBorders>
            <w:vAlign w:val="center"/>
          </w:tcPr>
          <w:p w:rsidR="00500DB6" w:rsidRPr="00500DB6" w:rsidRDefault="00500DB6" w:rsidP="00500DB6">
            <w:pPr>
              <w:rPr>
                <w:b/>
                <w:bCs/>
                <w:sz w:val="24"/>
                <w:szCs w:val="24"/>
              </w:rPr>
            </w:pPr>
          </w:p>
        </w:tc>
      </w:tr>
    </w:tbl>
    <w:p w:rsidR="00500DB6" w:rsidRPr="00500DB6" w:rsidRDefault="00500DB6" w:rsidP="00500DB6">
      <w:pPr>
        <w:rPr>
          <w:sz w:val="24"/>
          <w:szCs w:val="24"/>
        </w:rPr>
      </w:pPr>
    </w:p>
    <w:p w:rsidR="00244DA2" w:rsidRDefault="00244DA2" w:rsidP="00500DB6">
      <w:pPr>
        <w:rPr>
          <w:sz w:val="24"/>
          <w:szCs w:val="24"/>
        </w:rPr>
        <w:sectPr w:rsidR="00244DA2" w:rsidSect="00500DB6">
          <w:footerReference w:type="default" r:id="rId11"/>
          <w:pgSz w:w="16838" w:h="11906" w:orient="landscape" w:code="9"/>
          <w:pgMar w:top="1134" w:right="992" w:bottom="1134" w:left="567" w:header="851" w:footer="851" w:gutter="0"/>
          <w:cols w:space="720"/>
          <w:docGrid w:linePitch="326"/>
        </w:sectPr>
      </w:pPr>
    </w:p>
    <w:p w:rsidR="00500DB6" w:rsidRPr="00500DB6" w:rsidRDefault="00500DB6" w:rsidP="00500DB6">
      <w:pPr>
        <w:rPr>
          <w:sz w:val="24"/>
          <w:szCs w:val="24"/>
        </w:rPr>
      </w:pPr>
    </w:p>
    <w:p w:rsidR="00244DA2" w:rsidRDefault="00500DB6" w:rsidP="00244DA2">
      <w:pPr>
        <w:jc w:val="right"/>
        <w:rPr>
          <w:sz w:val="24"/>
          <w:szCs w:val="24"/>
        </w:rPr>
      </w:pPr>
      <w:r w:rsidRPr="00500DB6">
        <w:rPr>
          <w:sz w:val="24"/>
          <w:szCs w:val="24"/>
        </w:rPr>
        <w:t>6. tabula</w:t>
      </w:r>
      <w:r>
        <w:rPr>
          <w:sz w:val="24"/>
          <w:szCs w:val="24"/>
        </w:rPr>
        <w:t xml:space="preserve"> </w:t>
      </w:r>
    </w:p>
    <w:p w:rsidR="00500DB6" w:rsidRPr="00500DB6" w:rsidRDefault="00500DB6" w:rsidP="00244DA2">
      <w:pPr>
        <w:jc w:val="center"/>
        <w:rPr>
          <w:b/>
          <w:sz w:val="24"/>
          <w:szCs w:val="24"/>
        </w:rPr>
      </w:pPr>
      <w:r w:rsidRPr="00500DB6">
        <w:rPr>
          <w:b/>
          <w:sz w:val="24"/>
          <w:szCs w:val="24"/>
        </w:rPr>
        <w:t>Profesionālās maģistra studiju programmas „Darba aizsardzība un drošība” realizācijā iesaistītais akadēmiskais personāls</w:t>
      </w:r>
    </w:p>
    <w:tbl>
      <w:tblPr>
        <w:tblW w:w="13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789"/>
        <w:gridCol w:w="2310"/>
        <w:gridCol w:w="1713"/>
        <w:gridCol w:w="1437"/>
        <w:gridCol w:w="5367"/>
      </w:tblGrid>
      <w:tr w:rsidR="00AC64D4" w:rsidRPr="00500DB6" w:rsidTr="00AC64D4">
        <w:trPr>
          <w:tblHeader/>
        </w:trPr>
        <w:tc>
          <w:tcPr>
            <w:tcW w:w="959" w:type="dxa"/>
            <w:vAlign w:val="center"/>
          </w:tcPr>
          <w:p w:rsidR="00AC64D4" w:rsidRPr="00500DB6" w:rsidRDefault="00AC64D4" w:rsidP="00500DB6">
            <w:pPr>
              <w:rPr>
                <w:b/>
                <w:sz w:val="24"/>
                <w:szCs w:val="24"/>
              </w:rPr>
            </w:pPr>
            <w:r w:rsidRPr="00500DB6">
              <w:rPr>
                <w:b/>
                <w:sz w:val="24"/>
                <w:szCs w:val="24"/>
              </w:rPr>
              <w:t>Nr.</w:t>
            </w:r>
          </w:p>
          <w:p w:rsidR="00AC64D4" w:rsidRPr="00500DB6" w:rsidRDefault="00AC64D4" w:rsidP="00500DB6">
            <w:pPr>
              <w:rPr>
                <w:b/>
                <w:sz w:val="24"/>
                <w:szCs w:val="24"/>
              </w:rPr>
            </w:pPr>
            <w:r w:rsidRPr="00500DB6">
              <w:rPr>
                <w:b/>
                <w:sz w:val="24"/>
                <w:szCs w:val="24"/>
              </w:rPr>
              <w:t>p.k.</w:t>
            </w:r>
          </w:p>
        </w:tc>
        <w:tc>
          <w:tcPr>
            <w:tcW w:w="1789" w:type="dxa"/>
            <w:vAlign w:val="center"/>
          </w:tcPr>
          <w:p w:rsidR="00AC64D4" w:rsidRPr="00500DB6" w:rsidRDefault="00AC64D4" w:rsidP="00500DB6">
            <w:pPr>
              <w:rPr>
                <w:b/>
                <w:sz w:val="24"/>
                <w:szCs w:val="24"/>
              </w:rPr>
            </w:pPr>
            <w:r w:rsidRPr="00500DB6">
              <w:rPr>
                <w:b/>
                <w:sz w:val="24"/>
                <w:szCs w:val="24"/>
              </w:rPr>
              <w:t>Uzvārds, vārds</w:t>
            </w:r>
          </w:p>
        </w:tc>
        <w:tc>
          <w:tcPr>
            <w:tcW w:w="2310" w:type="dxa"/>
            <w:vAlign w:val="center"/>
          </w:tcPr>
          <w:p w:rsidR="00AC64D4" w:rsidRPr="00500DB6" w:rsidRDefault="00AC64D4" w:rsidP="00500DB6">
            <w:pPr>
              <w:rPr>
                <w:b/>
                <w:sz w:val="24"/>
                <w:szCs w:val="24"/>
              </w:rPr>
            </w:pPr>
            <w:r w:rsidRPr="00500DB6">
              <w:rPr>
                <w:b/>
                <w:sz w:val="24"/>
                <w:szCs w:val="24"/>
              </w:rPr>
              <w:t>Katedra/ institūts/ centrs</w:t>
            </w:r>
          </w:p>
        </w:tc>
        <w:tc>
          <w:tcPr>
            <w:tcW w:w="1713" w:type="dxa"/>
            <w:vAlign w:val="center"/>
          </w:tcPr>
          <w:p w:rsidR="00AC64D4" w:rsidRPr="00500DB6" w:rsidRDefault="00AC64D4" w:rsidP="00500DB6">
            <w:pPr>
              <w:rPr>
                <w:b/>
                <w:sz w:val="24"/>
                <w:szCs w:val="24"/>
              </w:rPr>
            </w:pPr>
            <w:r w:rsidRPr="00500DB6">
              <w:rPr>
                <w:b/>
                <w:sz w:val="24"/>
                <w:szCs w:val="24"/>
              </w:rPr>
              <w:t>Amats, zinātniskais grāds</w:t>
            </w:r>
          </w:p>
        </w:tc>
        <w:tc>
          <w:tcPr>
            <w:tcW w:w="1437" w:type="dxa"/>
            <w:vAlign w:val="center"/>
          </w:tcPr>
          <w:p w:rsidR="00AC64D4" w:rsidRPr="00500DB6" w:rsidRDefault="00AC64D4" w:rsidP="00500DB6">
            <w:pPr>
              <w:rPr>
                <w:b/>
                <w:sz w:val="24"/>
                <w:szCs w:val="24"/>
              </w:rPr>
            </w:pPr>
            <w:r w:rsidRPr="00500DB6">
              <w:rPr>
                <w:b/>
                <w:sz w:val="24"/>
                <w:szCs w:val="24"/>
              </w:rPr>
              <w:t>Statuss LLU</w:t>
            </w:r>
          </w:p>
        </w:tc>
        <w:tc>
          <w:tcPr>
            <w:tcW w:w="5367" w:type="dxa"/>
            <w:vAlign w:val="center"/>
          </w:tcPr>
          <w:p w:rsidR="00AC64D4" w:rsidRPr="00500DB6" w:rsidRDefault="00AC64D4" w:rsidP="00500DB6">
            <w:pPr>
              <w:rPr>
                <w:b/>
                <w:sz w:val="24"/>
                <w:szCs w:val="24"/>
              </w:rPr>
            </w:pPr>
            <w:r w:rsidRPr="00500DB6">
              <w:rPr>
                <w:b/>
                <w:sz w:val="24"/>
                <w:szCs w:val="24"/>
              </w:rPr>
              <w:t>Studiju kurss, apjoms</w:t>
            </w:r>
          </w:p>
          <w:p w:rsidR="00AC64D4" w:rsidRPr="00500DB6" w:rsidRDefault="00AC64D4" w:rsidP="00500DB6">
            <w:pPr>
              <w:rPr>
                <w:b/>
                <w:sz w:val="24"/>
                <w:szCs w:val="24"/>
              </w:rPr>
            </w:pPr>
            <w:r w:rsidRPr="00500DB6">
              <w:rPr>
                <w:b/>
                <w:sz w:val="24"/>
                <w:szCs w:val="24"/>
              </w:rPr>
              <w:t>KP</w:t>
            </w:r>
          </w:p>
        </w:tc>
      </w:tr>
      <w:tr w:rsidR="00AC64D4" w:rsidRPr="00500DB6" w:rsidTr="00AC64D4">
        <w:tc>
          <w:tcPr>
            <w:tcW w:w="959" w:type="dxa"/>
            <w:vAlign w:val="center"/>
          </w:tcPr>
          <w:p w:rsidR="00AC64D4" w:rsidRPr="00500DB6" w:rsidRDefault="00AC64D4" w:rsidP="00500DB6">
            <w:pPr>
              <w:rPr>
                <w:sz w:val="24"/>
                <w:szCs w:val="24"/>
              </w:rPr>
            </w:pPr>
            <w:r w:rsidRPr="00500DB6">
              <w:rPr>
                <w:sz w:val="24"/>
                <w:szCs w:val="24"/>
              </w:rPr>
              <w:t>1</w:t>
            </w:r>
          </w:p>
        </w:tc>
        <w:tc>
          <w:tcPr>
            <w:tcW w:w="1789" w:type="dxa"/>
            <w:vAlign w:val="center"/>
          </w:tcPr>
          <w:p w:rsidR="00AC64D4" w:rsidRPr="00500DB6" w:rsidRDefault="00AC64D4" w:rsidP="00500DB6">
            <w:pPr>
              <w:rPr>
                <w:sz w:val="24"/>
                <w:szCs w:val="24"/>
              </w:rPr>
            </w:pPr>
            <w:r w:rsidRPr="00500DB6">
              <w:rPr>
                <w:sz w:val="24"/>
                <w:szCs w:val="24"/>
              </w:rPr>
              <w:t>2</w:t>
            </w:r>
          </w:p>
        </w:tc>
        <w:tc>
          <w:tcPr>
            <w:tcW w:w="2310" w:type="dxa"/>
            <w:vAlign w:val="center"/>
          </w:tcPr>
          <w:p w:rsidR="00AC64D4" w:rsidRPr="00500DB6" w:rsidRDefault="00AC64D4" w:rsidP="00500DB6">
            <w:pPr>
              <w:rPr>
                <w:sz w:val="24"/>
                <w:szCs w:val="24"/>
              </w:rPr>
            </w:pPr>
            <w:r w:rsidRPr="00500DB6">
              <w:rPr>
                <w:sz w:val="24"/>
                <w:szCs w:val="24"/>
              </w:rPr>
              <w:t>3</w:t>
            </w:r>
          </w:p>
        </w:tc>
        <w:tc>
          <w:tcPr>
            <w:tcW w:w="1713" w:type="dxa"/>
            <w:vAlign w:val="center"/>
          </w:tcPr>
          <w:p w:rsidR="00AC64D4" w:rsidRPr="00500DB6" w:rsidRDefault="00AC64D4" w:rsidP="00500DB6">
            <w:pPr>
              <w:rPr>
                <w:sz w:val="24"/>
                <w:szCs w:val="24"/>
              </w:rPr>
            </w:pPr>
            <w:r w:rsidRPr="00500DB6">
              <w:rPr>
                <w:sz w:val="24"/>
                <w:szCs w:val="24"/>
              </w:rPr>
              <w:t>4</w:t>
            </w:r>
          </w:p>
        </w:tc>
        <w:tc>
          <w:tcPr>
            <w:tcW w:w="1437" w:type="dxa"/>
            <w:vAlign w:val="center"/>
          </w:tcPr>
          <w:p w:rsidR="00AC64D4" w:rsidRPr="00500DB6" w:rsidRDefault="00AC64D4" w:rsidP="00500DB6">
            <w:pPr>
              <w:rPr>
                <w:sz w:val="24"/>
                <w:szCs w:val="24"/>
              </w:rPr>
            </w:pPr>
            <w:r w:rsidRPr="00500DB6">
              <w:rPr>
                <w:sz w:val="24"/>
                <w:szCs w:val="24"/>
              </w:rPr>
              <w:t>5</w:t>
            </w:r>
          </w:p>
        </w:tc>
        <w:tc>
          <w:tcPr>
            <w:tcW w:w="5367" w:type="dxa"/>
            <w:vAlign w:val="center"/>
          </w:tcPr>
          <w:p w:rsidR="00AC64D4" w:rsidRPr="00500DB6" w:rsidRDefault="00AC64D4" w:rsidP="00500DB6">
            <w:pPr>
              <w:rPr>
                <w:sz w:val="24"/>
                <w:szCs w:val="24"/>
              </w:rPr>
            </w:pPr>
            <w:r w:rsidRPr="00500DB6">
              <w:rPr>
                <w:sz w:val="24"/>
                <w:szCs w:val="24"/>
              </w:rPr>
              <w:t>6</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Auziņa Anita</w:t>
            </w:r>
          </w:p>
        </w:tc>
        <w:tc>
          <w:tcPr>
            <w:tcW w:w="2310" w:type="dxa"/>
          </w:tcPr>
          <w:p w:rsidR="00AC64D4" w:rsidRPr="00500DB6" w:rsidRDefault="00AC64D4" w:rsidP="00500DB6">
            <w:pPr>
              <w:rPr>
                <w:sz w:val="24"/>
                <w:szCs w:val="24"/>
              </w:rPr>
            </w:pPr>
            <w:r w:rsidRPr="00500DB6">
              <w:rPr>
                <w:sz w:val="24"/>
                <w:szCs w:val="24"/>
              </w:rPr>
              <w:t>Uzņēmējdarbības un vadības institūts</w:t>
            </w:r>
          </w:p>
        </w:tc>
        <w:tc>
          <w:tcPr>
            <w:tcW w:w="1713" w:type="dxa"/>
          </w:tcPr>
          <w:p w:rsidR="00AC64D4" w:rsidRPr="00500DB6" w:rsidRDefault="00AC64D4" w:rsidP="00500DB6">
            <w:pPr>
              <w:rPr>
                <w:sz w:val="24"/>
                <w:szCs w:val="24"/>
              </w:rPr>
            </w:pPr>
            <w:r w:rsidRPr="00500DB6">
              <w:rPr>
                <w:sz w:val="24"/>
                <w:szCs w:val="24"/>
              </w:rPr>
              <w:t>Asoc.prof.</w:t>
            </w:r>
          </w:p>
          <w:p w:rsidR="00AC64D4" w:rsidRPr="00500DB6" w:rsidRDefault="00AC64D4" w:rsidP="00500DB6">
            <w:pPr>
              <w:rPr>
                <w:sz w:val="24"/>
                <w:szCs w:val="24"/>
              </w:rPr>
            </w:pPr>
            <w:r w:rsidRPr="00500DB6">
              <w:rPr>
                <w:sz w:val="24"/>
                <w:szCs w:val="24"/>
              </w:rPr>
              <w:t>Dr.oec.</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Uzņēmējdarbības plānošana, 2 KP</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Briede Baiba</w:t>
            </w:r>
          </w:p>
        </w:tc>
        <w:tc>
          <w:tcPr>
            <w:tcW w:w="2310" w:type="dxa"/>
          </w:tcPr>
          <w:p w:rsidR="00AC64D4" w:rsidRPr="00500DB6" w:rsidRDefault="00AC64D4" w:rsidP="00500DB6">
            <w:pPr>
              <w:rPr>
                <w:sz w:val="24"/>
                <w:szCs w:val="24"/>
              </w:rPr>
            </w:pPr>
            <w:r w:rsidRPr="00500DB6">
              <w:rPr>
                <w:sz w:val="24"/>
                <w:szCs w:val="24"/>
              </w:rPr>
              <w:t>Izglītības un mājsaimniecības institūts</w:t>
            </w:r>
          </w:p>
        </w:tc>
        <w:tc>
          <w:tcPr>
            <w:tcW w:w="1713" w:type="dxa"/>
          </w:tcPr>
          <w:p w:rsidR="00AC64D4" w:rsidRPr="00500DB6" w:rsidRDefault="00AC64D4" w:rsidP="00500DB6">
            <w:pPr>
              <w:rPr>
                <w:sz w:val="24"/>
                <w:szCs w:val="24"/>
              </w:rPr>
            </w:pPr>
            <w:r w:rsidRPr="00500DB6">
              <w:rPr>
                <w:sz w:val="24"/>
                <w:szCs w:val="24"/>
              </w:rPr>
              <w:t>Profesore, Dr,paed.</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Pedagoģija un darba psiholoģija II, 2 KP</w:t>
            </w:r>
          </w:p>
          <w:p w:rsidR="00AC64D4" w:rsidRPr="00500DB6" w:rsidRDefault="00AC64D4" w:rsidP="00500DB6">
            <w:pPr>
              <w:rPr>
                <w:sz w:val="24"/>
                <w:szCs w:val="24"/>
              </w:rPr>
            </w:pPr>
            <w:r w:rsidRPr="00500DB6">
              <w:rPr>
                <w:sz w:val="24"/>
                <w:szCs w:val="24"/>
              </w:rPr>
              <w:t>Pedagoģija un darba psiholoģija (prof.prakse), 2 KP</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 xml:space="preserve">Gailis Jānis </w:t>
            </w:r>
          </w:p>
        </w:tc>
        <w:tc>
          <w:tcPr>
            <w:tcW w:w="2310" w:type="dxa"/>
          </w:tcPr>
          <w:p w:rsidR="00AC64D4" w:rsidRPr="00500DB6" w:rsidRDefault="00AC64D4" w:rsidP="00500DB6">
            <w:pPr>
              <w:rPr>
                <w:sz w:val="24"/>
                <w:szCs w:val="24"/>
              </w:rPr>
            </w:pPr>
            <w:r w:rsidRPr="00500DB6">
              <w:rPr>
                <w:sz w:val="24"/>
                <w:szCs w:val="24"/>
              </w:rPr>
              <w:t>Meža izmantošanas katedra</w:t>
            </w:r>
          </w:p>
        </w:tc>
        <w:tc>
          <w:tcPr>
            <w:tcW w:w="1713" w:type="dxa"/>
          </w:tcPr>
          <w:p w:rsidR="00AC64D4" w:rsidRPr="00500DB6" w:rsidRDefault="00AC64D4" w:rsidP="00500DB6">
            <w:pPr>
              <w:rPr>
                <w:sz w:val="24"/>
                <w:szCs w:val="24"/>
              </w:rPr>
            </w:pPr>
            <w:r w:rsidRPr="00500DB6">
              <w:rPr>
                <w:sz w:val="24"/>
                <w:szCs w:val="24"/>
              </w:rPr>
              <w:t>Vieslektors, Mg.biol.</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Bīstamās iekārtas, 2 KP</w:t>
            </w:r>
          </w:p>
          <w:p w:rsidR="00AC64D4" w:rsidRPr="00500DB6" w:rsidRDefault="00AC64D4" w:rsidP="00500DB6">
            <w:pPr>
              <w:rPr>
                <w:sz w:val="24"/>
                <w:szCs w:val="24"/>
              </w:rPr>
            </w:pPr>
            <w:r w:rsidRPr="00500DB6">
              <w:rPr>
                <w:sz w:val="24"/>
                <w:szCs w:val="24"/>
              </w:rPr>
              <w:t>Darba vides aizsardzība, 2 KP</w:t>
            </w:r>
          </w:p>
          <w:p w:rsidR="00AC64D4" w:rsidRPr="00500DB6" w:rsidRDefault="00AC64D4" w:rsidP="00500DB6">
            <w:pPr>
              <w:rPr>
                <w:sz w:val="24"/>
                <w:szCs w:val="24"/>
              </w:rPr>
            </w:pPr>
            <w:r w:rsidRPr="00500DB6">
              <w:rPr>
                <w:sz w:val="24"/>
                <w:szCs w:val="24"/>
              </w:rPr>
              <w:t>Darba vides aizsardzība (prof.prakse), 2 KP</w:t>
            </w:r>
          </w:p>
          <w:p w:rsidR="00AC64D4" w:rsidRPr="00500DB6" w:rsidRDefault="00AC64D4" w:rsidP="00500DB6">
            <w:pPr>
              <w:rPr>
                <w:sz w:val="24"/>
                <w:szCs w:val="24"/>
              </w:rPr>
            </w:pPr>
            <w:r w:rsidRPr="00500DB6">
              <w:rPr>
                <w:sz w:val="24"/>
                <w:szCs w:val="24"/>
              </w:rPr>
              <w:t>Ķīmiskās vielas un produkti, 2 KP</w:t>
            </w:r>
          </w:p>
          <w:p w:rsidR="00AC64D4" w:rsidRPr="00500DB6" w:rsidRDefault="00AC64D4" w:rsidP="00500DB6">
            <w:pPr>
              <w:rPr>
                <w:sz w:val="24"/>
                <w:szCs w:val="24"/>
              </w:rPr>
            </w:pPr>
            <w:r w:rsidRPr="00500DB6">
              <w:rPr>
                <w:sz w:val="24"/>
                <w:szCs w:val="24"/>
              </w:rPr>
              <w:t>Darba aizsardzība tautsaimniecībā, 2 KP</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Kaļeiņikovs Pēteris</w:t>
            </w:r>
          </w:p>
        </w:tc>
        <w:tc>
          <w:tcPr>
            <w:tcW w:w="2310" w:type="dxa"/>
          </w:tcPr>
          <w:p w:rsidR="00AC64D4" w:rsidRPr="00500DB6" w:rsidRDefault="00AC64D4" w:rsidP="00500DB6">
            <w:pPr>
              <w:rPr>
                <w:sz w:val="24"/>
                <w:szCs w:val="24"/>
              </w:rPr>
            </w:pPr>
            <w:r w:rsidRPr="00500DB6">
              <w:rPr>
                <w:sz w:val="24"/>
                <w:szCs w:val="24"/>
              </w:rPr>
              <w:t>Meža izmantošanas katedra</w:t>
            </w:r>
          </w:p>
        </w:tc>
        <w:tc>
          <w:tcPr>
            <w:tcW w:w="1713" w:type="dxa"/>
          </w:tcPr>
          <w:p w:rsidR="00AC64D4" w:rsidRPr="00500DB6" w:rsidRDefault="00AC64D4" w:rsidP="00500DB6">
            <w:pPr>
              <w:rPr>
                <w:sz w:val="24"/>
                <w:szCs w:val="24"/>
              </w:rPr>
            </w:pPr>
            <w:r w:rsidRPr="00500DB6">
              <w:rPr>
                <w:sz w:val="24"/>
                <w:szCs w:val="24"/>
              </w:rPr>
              <w:t>Lektors, Mg.sc.ing.</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Darba aizsardzība tautsaimniecībā, 2 KP</w:t>
            </w:r>
          </w:p>
          <w:p w:rsidR="00AC64D4" w:rsidRPr="00500DB6" w:rsidRDefault="00AC64D4" w:rsidP="00500DB6">
            <w:pPr>
              <w:rPr>
                <w:sz w:val="24"/>
                <w:szCs w:val="24"/>
              </w:rPr>
            </w:pPr>
            <w:r w:rsidRPr="00500DB6">
              <w:rPr>
                <w:sz w:val="24"/>
                <w:szCs w:val="24"/>
              </w:rPr>
              <w:t>Darba aizsardzība tautsaimniecībā I (prof.prakse) 5 KP</w:t>
            </w:r>
          </w:p>
          <w:p w:rsidR="00AC64D4" w:rsidRPr="00500DB6" w:rsidRDefault="00AC64D4" w:rsidP="00500DB6">
            <w:pPr>
              <w:rPr>
                <w:sz w:val="24"/>
                <w:szCs w:val="24"/>
              </w:rPr>
            </w:pPr>
            <w:r w:rsidRPr="00500DB6">
              <w:rPr>
                <w:sz w:val="24"/>
                <w:szCs w:val="24"/>
              </w:rPr>
              <w:t>Darba aizsardzība tautsaimniecībā II (prof.prakse) 5 KP</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 xml:space="preserve">Karlsons Uldis </w:t>
            </w:r>
          </w:p>
        </w:tc>
        <w:tc>
          <w:tcPr>
            <w:tcW w:w="2310" w:type="dxa"/>
          </w:tcPr>
          <w:p w:rsidR="00AC64D4" w:rsidRPr="00500DB6" w:rsidRDefault="00AC64D4" w:rsidP="00500DB6">
            <w:pPr>
              <w:rPr>
                <w:sz w:val="24"/>
                <w:szCs w:val="24"/>
              </w:rPr>
            </w:pPr>
            <w:r w:rsidRPr="00500DB6">
              <w:rPr>
                <w:sz w:val="24"/>
                <w:szCs w:val="24"/>
              </w:rPr>
              <w:t>Meža izmantošanas katedra</w:t>
            </w:r>
          </w:p>
        </w:tc>
        <w:tc>
          <w:tcPr>
            <w:tcW w:w="1713" w:type="dxa"/>
          </w:tcPr>
          <w:p w:rsidR="00AC64D4" w:rsidRPr="00500DB6" w:rsidRDefault="00AC64D4" w:rsidP="00500DB6">
            <w:pPr>
              <w:rPr>
                <w:sz w:val="24"/>
                <w:szCs w:val="24"/>
              </w:rPr>
            </w:pPr>
            <w:r w:rsidRPr="00500DB6">
              <w:rPr>
                <w:sz w:val="24"/>
                <w:szCs w:val="24"/>
              </w:rPr>
              <w:t>Vieslektors, profesionālais maģistra grāds darba aizsardzībā</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Riski darba vidē, 2 KP</w:t>
            </w:r>
          </w:p>
          <w:p w:rsidR="00AC64D4" w:rsidRPr="00500DB6" w:rsidRDefault="00AC64D4" w:rsidP="00500DB6">
            <w:pPr>
              <w:rPr>
                <w:sz w:val="24"/>
                <w:szCs w:val="24"/>
              </w:rPr>
            </w:pPr>
            <w:r w:rsidRPr="00500DB6">
              <w:rPr>
                <w:sz w:val="24"/>
                <w:szCs w:val="24"/>
              </w:rPr>
              <w:t>Riski darba vidē, (prof.prakse), 4 KP</w:t>
            </w:r>
          </w:p>
          <w:p w:rsidR="00AC64D4" w:rsidRPr="00500DB6" w:rsidRDefault="00AC64D4" w:rsidP="00500DB6">
            <w:pPr>
              <w:rPr>
                <w:sz w:val="24"/>
                <w:szCs w:val="24"/>
              </w:rPr>
            </w:pPr>
            <w:r w:rsidRPr="00500DB6">
              <w:rPr>
                <w:sz w:val="24"/>
                <w:szCs w:val="24"/>
              </w:rPr>
              <w:t>Darba aizsardzības līdzekļi, 2 KP</w:t>
            </w:r>
          </w:p>
          <w:p w:rsidR="00AC64D4" w:rsidRPr="00500DB6" w:rsidRDefault="00AC64D4" w:rsidP="00500DB6">
            <w:pPr>
              <w:rPr>
                <w:sz w:val="24"/>
                <w:szCs w:val="24"/>
              </w:rPr>
            </w:pPr>
            <w:r w:rsidRPr="00500DB6">
              <w:rPr>
                <w:sz w:val="24"/>
                <w:szCs w:val="24"/>
              </w:rPr>
              <w:t>Darba tiesības un normatīvi darba aizsardzībā II (2 KP)</w:t>
            </w:r>
          </w:p>
          <w:p w:rsidR="00AC64D4" w:rsidRPr="00500DB6" w:rsidRDefault="00AC64D4" w:rsidP="00500DB6">
            <w:pPr>
              <w:rPr>
                <w:sz w:val="24"/>
                <w:szCs w:val="24"/>
              </w:rPr>
            </w:pPr>
            <w:r w:rsidRPr="00500DB6">
              <w:rPr>
                <w:sz w:val="24"/>
                <w:szCs w:val="24"/>
              </w:rPr>
              <w:t>Lietojumprogrammas darba aizsardzībā, 2 KP</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Ozola Baiba</w:t>
            </w:r>
          </w:p>
        </w:tc>
        <w:tc>
          <w:tcPr>
            <w:tcW w:w="2310" w:type="dxa"/>
          </w:tcPr>
          <w:p w:rsidR="00AC64D4" w:rsidRPr="00500DB6" w:rsidRDefault="00AC64D4" w:rsidP="00500DB6">
            <w:pPr>
              <w:rPr>
                <w:sz w:val="24"/>
                <w:szCs w:val="24"/>
              </w:rPr>
            </w:pPr>
            <w:r w:rsidRPr="00500DB6">
              <w:rPr>
                <w:sz w:val="24"/>
                <w:szCs w:val="24"/>
              </w:rPr>
              <w:t>Ķīmijas katedra</w:t>
            </w:r>
          </w:p>
        </w:tc>
        <w:tc>
          <w:tcPr>
            <w:tcW w:w="1713" w:type="dxa"/>
          </w:tcPr>
          <w:p w:rsidR="00AC64D4" w:rsidRPr="00500DB6" w:rsidRDefault="00AC64D4" w:rsidP="00500DB6">
            <w:pPr>
              <w:rPr>
                <w:sz w:val="24"/>
                <w:szCs w:val="24"/>
              </w:rPr>
            </w:pPr>
            <w:r w:rsidRPr="00500DB6">
              <w:rPr>
                <w:sz w:val="24"/>
                <w:szCs w:val="24"/>
              </w:rPr>
              <w:t xml:space="preserve">Docents, </w:t>
            </w:r>
          </w:p>
          <w:p w:rsidR="00AC64D4" w:rsidRPr="00500DB6" w:rsidRDefault="00AC64D4" w:rsidP="00500DB6">
            <w:pPr>
              <w:rPr>
                <w:sz w:val="24"/>
                <w:szCs w:val="24"/>
              </w:rPr>
            </w:pPr>
            <w:r w:rsidRPr="00500DB6">
              <w:rPr>
                <w:sz w:val="24"/>
                <w:szCs w:val="24"/>
              </w:rPr>
              <w:t>Dr.biol.</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Ķīmiskās vielas un produkti, 2 KP</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 xml:space="preserve">Ozoliņa Vija </w:t>
            </w:r>
          </w:p>
        </w:tc>
        <w:tc>
          <w:tcPr>
            <w:tcW w:w="2310" w:type="dxa"/>
          </w:tcPr>
          <w:p w:rsidR="00AC64D4" w:rsidRPr="00500DB6" w:rsidRDefault="00AC64D4" w:rsidP="00500DB6">
            <w:pPr>
              <w:rPr>
                <w:sz w:val="24"/>
                <w:szCs w:val="24"/>
              </w:rPr>
            </w:pPr>
            <w:r w:rsidRPr="00500DB6">
              <w:rPr>
                <w:sz w:val="24"/>
                <w:szCs w:val="24"/>
              </w:rPr>
              <w:t>Meža izmantošanas katedra</w:t>
            </w:r>
          </w:p>
        </w:tc>
        <w:tc>
          <w:tcPr>
            <w:tcW w:w="1713" w:type="dxa"/>
          </w:tcPr>
          <w:p w:rsidR="00AC64D4" w:rsidRPr="00500DB6" w:rsidRDefault="00AC64D4" w:rsidP="00500DB6">
            <w:pPr>
              <w:rPr>
                <w:sz w:val="24"/>
                <w:szCs w:val="24"/>
              </w:rPr>
            </w:pPr>
            <w:r w:rsidRPr="00500DB6">
              <w:rPr>
                <w:sz w:val="24"/>
                <w:szCs w:val="24"/>
              </w:rPr>
              <w:t>Docente,</w:t>
            </w:r>
          </w:p>
          <w:p w:rsidR="00AC64D4" w:rsidRPr="00500DB6" w:rsidRDefault="00AC64D4" w:rsidP="00500DB6">
            <w:pPr>
              <w:rPr>
                <w:sz w:val="24"/>
                <w:szCs w:val="24"/>
              </w:rPr>
            </w:pPr>
            <w:r w:rsidRPr="00500DB6">
              <w:rPr>
                <w:sz w:val="24"/>
                <w:szCs w:val="24"/>
              </w:rPr>
              <w:t>Dr.sc.ing.</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Ugunsdrošība un civilā aizsardzība I, 1 KP</w:t>
            </w:r>
          </w:p>
          <w:p w:rsidR="00AC64D4" w:rsidRPr="00500DB6" w:rsidRDefault="00AC64D4" w:rsidP="00500DB6">
            <w:pPr>
              <w:rPr>
                <w:sz w:val="24"/>
                <w:szCs w:val="24"/>
              </w:rPr>
            </w:pPr>
            <w:r w:rsidRPr="00500DB6">
              <w:rPr>
                <w:sz w:val="24"/>
                <w:szCs w:val="24"/>
              </w:rPr>
              <w:t>Ugunsdrošība un civilā aizsardzība II, 2 KP</w:t>
            </w:r>
          </w:p>
          <w:p w:rsidR="00AC64D4" w:rsidRPr="00500DB6" w:rsidRDefault="00AC64D4" w:rsidP="00500DB6">
            <w:pPr>
              <w:rPr>
                <w:sz w:val="24"/>
                <w:szCs w:val="24"/>
              </w:rPr>
            </w:pPr>
            <w:r w:rsidRPr="00500DB6">
              <w:rPr>
                <w:sz w:val="24"/>
                <w:szCs w:val="24"/>
              </w:rPr>
              <w:t>Ugunsdrošība un civilā aizsardzība, 3 KP (prof.prakse)</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Pēks Ludis</w:t>
            </w:r>
          </w:p>
        </w:tc>
        <w:tc>
          <w:tcPr>
            <w:tcW w:w="2310" w:type="dxa"/>
          </w:tcPr>
          <w:p w:rsidR="00AC64D4" w:rsidRPr="00500DB6" w:rsidRDefault="00AC64D4" w:rsidP="00500DB6">
            <w:pPr>
              <w:rPr>
                <w:sz w:val="24"/>
                <w:szCs w:val="24"/>
              </w:rPr>
            </w:pPr>
            <w:r w:rsidRPr="00500DB6">
              <w:rPr>
                <w:sz w:val="24"/>
                <w:szCs w:val="24"/>
              </w:rPr>
              <w:t>Izglītības un mājsaimniecības institūts</w:t>
            </w:r>
          </w:p>
        </w:tc>
        <w:tc>
          <w:tcPr>
            <w:tcW w:w="1713" w:type="dxa"/>
          </w:tcPr>
          <w:p w:rsidR="00AC64D4" w:rsidRPr="00500DB6" w:rsidRDefault="00AC64D4" w:rsidP="00500DB6">
            <w:pPr>
              <w:rPr>
                <w:sz w:val="24"/>
                <w:szCs w:val="24"/>
              </w:rPr>
            </w:pPr>
            <w:r w:rsidRPr="00500DB6">
              <w:rPr>
                <w:sz w:val="24"/>
                <w:szCs w:val="24"/>
              </w:rPr>
              <w:t>Profesors EMERITUS, Dr.paed, Dr.sc.ing.</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Pedagoģija un darba psiholoģija I</w:t>
            </w:r>
          </w:p>
          <w:p w:rsidR="00AC64D4" w:rsidRPr="00500DB6" w:rsidRDefault="00AC64D4" w:rsidP="00500DB6">
            <w:pPr>
              <w:rPr>
                <w:sz w:val="24"/>
                <w:szCs w:val="24"/>
              </w:rPr>
            </w:pP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 xml:space="preserve">Pūce Alla </w:t>
            </w:r>
          </w:p>
        </w:tc>
        <w:tc>
          <w:tcPr>
            <w:tcW w:w="2310" w:type="dxa"/>
          </w:tcPr>
          <w:p w:rsidR="00AC64D4" w:rsidRPr="00500DB6" w:rsidRDefault="00AC64D4" w:rsidP="00500DB6">
            <w:pPr>
              <w:rPr>
                <w:sz w:val="24"/>
                <w:szCs w:val="24"/>
              </w:rPr>
            </w:pPr>
            <w:r w:rsidRPr="00500DB6">
              <w:rPr>
                <w:sz w:val="24"/>
                <w:szCs w:val="24"/>
              </w:rPr>
              <w:t>Ekonomikas un reģionālās attīstības institūts</w:t>
            </w:r>
          </w:p>
        </w:tc>
        <w:tc>
          <w:tcPr>
            <w:tcW w:w="1713" w:type="dxa"/>
          </w:tcPr>
          <w:p w:rsidR="00AC64D4" w:rsidRPr="00500DB6" w:rsidRDefault="00AC64D4" w:rsidP="00500DB6">
            <w:pPr>
              <w:rPr>
                <w:sz w:val="24"/>
                <w:szCs w:val="24"/>
              </w:rPr>
            </w:pPr>
            <w:r w:rsidRPr="00500DB6">
              <w:rPr>
                <w:sz w:val="24"/>
                <w:szCs w:val="24"/>
              </w:rPr>
              <w:t>Vieslektore,</w:t>
            </w:r>
          </w:p>
          <w:p w:rsidR="00AC64D4" w:rsidRPr="00500DB6" w:rsidRDefault="00AC64D4" w:rsidP="00500DB6">
            <w:pPr>
              <w:rPr>
                <w:sz w:val="24"/>
                <w:szCs w:val="24"/>
              </w:rPr>
            </w:pPr>
            <w:r w:rsidRPr="00500DB6">
              <w:rPr>
                <w:sz w:val="24"/>
                <w:szCs w:val="24"/>
              </w:rPr>
              <w:t>Mg.iur.</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Darba tiesības un normatīvi darba aizsardzībā I</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Sisenis Linards</w:t>
            </w:r>
          </w:p>
        </w:tc>
        <w:tc>
          <w:tcPr>
            <w:tcW w:w="2310" w:type="dxa"/>
          </w:tcPr>
          <w:p w:rsidR="00AC64D4" w:rsidRPr="00500DB6" w:rsidRDefault="00AC64D4" w:rsidP="00500DB6">
            <w:pPr>
              <w:rPr>
                <w:sz w:val="24"/>
                <w:szCs w:val="24"/>
              </w:rPr>
            </w:pPr>
            <w:r w:rsidRPr="00500DB6">
              <w:rPr>
                <w:sz w:val="24"/>
                <w:szCs w:val="24"/>
              </w:rPr>
              <w:t>Meža izmantošanas katedra</w:t>
            </w:r>
          </w:p>
        </w:tc>
        <w:tc>
          <w:tcPr>
            <w:tcW w:w="1713" w:type="dxa"/>
          </w:tcPr>
          <w:p w:rsidR="00AC64D4" w:rsidRPr="00500DB6" w:rsidRDefault="00AC64D4" w:rsidP="00500DB6">
            <w:pPr>
              <w:rPr>
                <w:sz w:val="24"/>
                <w:szCs w:val="24"/>
              </w:rPr>
            </w:pPr>
            <w:r w:rsidRPr="00500DB6">
              <w:rPr>
                <w:sz w:val="24"/>
                <w:szCs w:val="24"/>
              </w:rPr>
              <w:t>Asoc.prof., Dr.silv.</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Pētījumu metodoloģija, 2 KP</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Zvīgule Anda</w:t>
            </w:r>
          </w:p>
        </w:tc>
        <w:tc>
          <w:tcPr>
            <w:tcW w:w="2310" w:type="dxa"/>
          </w:tcPr>
          <w:p w:rsidR="00AC64D4" w:rsidRPr="00500DB6" w:rsidRDefault="00AC64D4" w:rsidP="00500DB6">
            <w:pPr>
              <w:rPr>
                <w:sz w:val="24"/>
                <w:szCs w:val="24"/>
              </w:rPr>
            </w:pPr>
            <w:r w:rsidRPr="00500DB6">
              <w:rPr>
                <w:sz w:val="24"/>
                <w:szCs w:val="24"/>
              </w:rPr>
              <w:t>Meža izmantošanas katedra</w:t>
            </w:r>
          </w:p>
        </w:tc>
        <w:tc>
          <w:tcPr>
            <w:tcW w:w="1713" w:type="dxa"/>
          </w:tcPr>
          <w:p w:rsidR="00AC64D4" w:rsidRPr="00500DB6" w:rsidRDefault="00AC64D4" w:rsidP="00500DB6">
            <w:pPr>
              <w:rPr>
                <w:sz w:val="24"/>
                <w:szCs w:val="24"/>
              </w:rPr>
            </w:pPr>
            <w:r w:rsidRPr="00500DB6">
              <w:rPr>
                <w:sz w:val="24"/>
                <w:szCs w:val="24"/>
              </w:rPr>
              <w:t>Vieslektore,</w:t>
            </w:r>
          </w:p>
          <w:p w:rsidR="00AC64D4" w:rsidRPr="00500DB6" w:rsidRDefault="00AC64D4" w:rsidP="00500DB6">
            <w:pPr>
              <w:rPr>
                <w:sz w:val="24"/>
                <w:szCs w:val="24"/>
              </w:rPr>
            </w:pPr>
            <w:r w:rsidRPr="00500DB6">
              <w:rPr>
                <w:sz w:val="24"/>
                <w:szCs w:val="24"/>
              </w:rPr>
              <w:t>Mg.ed.</w:t>
            </w:r>
          </w:p>
        </w:tc>
        <w:tc>
          <w:tcPr>
            <w:tcW w:w="1437" w:type="dxa"/>
          </w:tcPr>
          <w:p w:rsidR="00AC64D4" w:rsidRPr="00500DB6" w:rsidRDefault="00AC64D4" w:rsidP="00500DB6">
            <w:pPr>
              <w:rPr>
                <w:sz w:val="24"/>
                <w:szCs w:val="24"/>
              </w:rPr>
            </w:pPr>
          </w:p>
        </w:tc>
        <w:tc>
          <w:tcPr>
            <w:tcW w:w="5367" w:type="dxa"/>
          </w:tcPr>
          <w:p w:rsidR="00AC64D4" w:rsidRPr="00500DB6" w:rsidRDefault="00AC64D4" w:rsidP="00500DB6">
            <w:pPr>
              <w:rPr>
                <w:sz w:val="24"/>
                <w:szCs w:val="24"/>
              </w:rPr>
            </w:pPr>
            <w:r w:rsidRPr="00500DB6">
              <w:rPr>
                <w:sz w:val="24"/>
                <w:szCs w:val="24"/>
              </w:rPr>
              <w:t>Arodveselība un darba medicīna, 2 KP</w:t>
            </w:r>
          </w:p>
          <w:p w:rsidR="00AC64D4" w:rsidRPr="00500DB6" w:rsidRDefault="00AC64D4" w:rsidP="00500DB6">
            <w:pPr>
              <w:rPr>
                <w:sz w:val="24"/>
                <w:szCs w:val="24"/>
              </w:rPr>
            </w:pPr>
            <w:r w:rsidRPr="00500DB6">
              <w:rPr>
                <w:sz w:val="24"/>
                <w:szCs w:val="24"/>
              </w:rPr>
              <w:t>Ergonomika darbā I, 1 KP</w:t>
            </w:r>
          </w:p>
          <w:p w:rsidR="00AC64D4" w:rsidRPr="00500DB6" w:rsidRDefault="00AC64D4" w:rsidP="00500DB6">
            <w:pPr>
              <w:rPr>
                <w:sz w:val="24"/>
                <w:szCs w:val="24"/>
              </w:rPr>
            </w:pPr>
            <w:r w:rsidRPr="00500DB6">
              <w:rPr>
                <w:sz w:val="24"/>
                <w:szCs w:val="24"/>
              </w:rPr>
              <w:t>Ergonomika darbā II, 2 KP</w:t>
            </w:r>
          </w:p>
          <w:p w:rsidR="00AC64D4" w:rsidRPr="00500DB6" w:rsidRDefault="00AC64D4" w:rsidP="00500DB6">
            <w:pPr>
              <w:rPr>
                <w:sz w:val="24"/>
                <w:szCs w:val="24"/>
              </w:rPr>
            </w:pPr>
            <w:r w:rsidRPr="00500DB6">
              <w:rPr>
                <w:sz w:val="24"/>
                <w:szCs w:val="24"/>
              </w:rPr>
              <w:t>Ergonomika darbā, 2 KP (prof.prakse)</w:t>
            </w:r>
          </w:p>
        </w:tc>
      </w:tr>
      <w:tr w:rsidR="00AC64D4" w:rsidRPr="00500DB6" w:rsidTr="00AC64D4">
        <w:tc>
          <w:tcPr>
            <w:tcW w:w="959" w:type="dxa"/>
          </w:tcPr>
          <w:p w:rsidR="00AC64D4" w:rsidRPr="00500DB6" w:rsidRDefault="00AC64D4" w:rsidP="00500DB6">
            <w:pPr>
              <w:numPr>
                <w:ilvl w:val="0"/>
                <w:numId w:val="30"/>
              </w:numPr>
              <w:rPr>
                <w:sz w:val="24"/>
                <w:szCs w:val="24"/>
              </w:rPr>
            </w:pPr>
          </w:p>
        </w:tc>
        <w:tc>
          <w:tcPr>
            <w:tcW w:w="1789" w:type="dxa"/>
          </w:tcPr>
          <w:p w:rsidR="00AC64D4" w:rsidRPr="00500DB6" w:rsidRDefault="00AC64D4" w:rsidP="00500DB6">
            <w:pPr>
              <w:rPr>
                <w:sz w:val="24"/>
                <w:szCs w:val="24"/>
              </w:rPr>
            </w:pPr>
            <w:r w:rsidRPr="00500DB6">
              <w:rPr>
                <w:sz w:val="24"/>
                <w:szCs w:val="24"/>
              </w:rPr>
              <w:t>Zvirbule Andra</w:t>
            </w:r>
          </w:p>
        </w:tc>
        <w:tc>
          <w:tcPr>
            <w:tcW w:w="2310" w:type="dxa"/>
          </w:tcPr>
          <w:p w:rsidR="00AC64D4" w:rsidRPr="00500DB6" w:rsidRDefault="00AC64D4" w:rsidP="00500DB6">
            <w:pPr>
              <w:rPr>
                <w:sz w:val="24"/>
                <w:szCs w:val="24"/>
              </w:rPr>
            </w:pPr>
            <w:r w:rsidRPr="00500DB6">
              <w:rPr>
                <w:sz w:val="24"/>
                <w:szCs w:val="24"/>
              </w:rPr>
              <w:t>Uzņēmējdarbības un vadības institūts</w:t>
            </w:r>
          </w:p>
        </w:tc>
        <w:tc>
          <w:tcPr>
            <w:tcW w:w="1713" w:type="dxa"/>
          </w:tcPr>
          <w:p w:rsidR="00AC64D4" w:rsidRPr="00500DB6" w:rsidRDefault="00AC64D4" w:rsidP="00500DB6">
            <w:pPr>
              <w:rPr>
                <w:sz w:val="24"/>
                <w:szCs w:val="24"/>
              </w:rPr>
            </w:pPr>
            <w:r w:rsidRPr="00500DB6">
              <w:rPr>
                <w:sz w:val="24"/>
                <w:szCs w:val="24"/>
              </w:rPr>
              <w:t>Profesore,</w:t>
            </w:r>
          </w:p>
          <w:p w:rsidR="00AC64D4" w:rsidRPr="00500DB6" w:rsidRDefault="00AC64D4" w:rsidP="00500DB6">
            <w:pPr>
              <w:rPr>
                <w:sz w:val="24"/>
                <w:szCs w:val="24"/>
              </w:rPr>
            </w:pPr>
            <w:r w:rsidRPr="00500DB6">
              <w:rPr>
                <w:sz w:val="24"/>
                <w:szCs w:val="24"/>
              </w:rPr>
              <w:t>Dr.oec.</w:t>
            </w:r>
          </w:p>
        </w:tc>
        <w:tc>
          <w:tcPr>
            <w:tcW w:w="1437" w:type="dxa"/>
          </w:tcPr>
          <w:p w:rsidR="00AC64D4" w:rsidRPr="00500DB6" w:rsidRDefault="00AC64D4" w:rsidP="00500DB6">
            <w:pPr>
              <w:rPr>
                <w:sz w:val="24"/>
                <w:szCs w:val="24"/>
              </w:rPr>
            </w:pPr>
            <w:r w:rsidRPr="00500DB6">
              <w:rPr>
                <w:sz w:val="24"/>
                <w:szCs w:val="24"/>
              </w:rPr>
              <w:t>pamatdarbs</w:t>
            </w:r>
          </w:p>
        </w:tc>
        <w:tc>
          <w:tcPr>
            <w:tcW w:w="5367" w:type="dxa"/>
          </w:tcPr>
          <w:p w:rsidR="00AC64D4" w:rsidRPr="00500DB6" w:rsidRDefault="00AC64D4" w:rsidP="00500DB6">
            <w:pPr>
              <w:rPr>
                <w:sz w:val="24"/>
                <w:szCs w:val="24"/>
              </w:rPr>
            </w:pPr>
            <w:r w:rsidRPr="00500DB6">
              <w:rPr>
                <w:sz w:val="24"/>
                <w:szCs w:val="24"/>
              </w:rPr>
              <w:t>Uzņēmumu vadīšana, 2 KP</w:t>
            </w:r>
          </w:p>
        </w:tc>
      </w:tr>
    </w:tbl>
    <w:p w:rsidR="00500DB6" w:rsidRPr="00500DB6" w:rsidRDefault="00500DB6" w:rsidP="00500DB6">
      <w:pPr>
        <w:rPr>
          <w:sz w:val="24"/>
          <w:szCs w:val="24"/>
        </w:rPr>
        <w:sectPr w:rsidR="00500DB6" w:rsidRPr="00500DB6" w:rsidSect="00500DB6">
          <w:pgSz w:w="16838" w:h="11906" w:orient="landscape" w:code="9"/>
          <w:pgMar w:top="1134" w:right="992" w:bottom="1134" w:left="567" w:header="851" w:footer="851" w:gutter="0"/>
          <w:cols w:space="720"/>
          <w:docGrid w:linePitch="326"/>
        </w:sectPr>
      </w:pPr>
    </w:p>
    <w:p w:rsidR="007F730E" w:rsidRDefault="007F730E">
      <w:pPr>
        <w:rPr>
          <w:sz w:val="24"/>
          <w:szCs w:val="24"/>
        </w:rPr>
      </w:pPr>
    </w:p>
    <w:p w:rsidR="0097505F" w:rsidRDefault="005021A4" w:rsidP="0097505F">
      <w:pPr>
        <w:jc w:val="right"/>
        <w:rPr>
          <w:sz w:val="24"/>
          <w:szCs w:val="24"/>
        </w:rPr>
      </w:pPr>
      <w:r>
        <w:rPr>
          <w:sz w:val="24"/>
          <w:szCs w:val="24"/>
        </w:rPr>
        <w:t>2</w:t>
      </w:r>
      <w:r w:rsidR="00C637F7">
        <w:rPr>
          <w:sz w:val="24"/>
          <w:szCs w:val="24"/>
        </w:rPr>
        <w:t>. pielikums</w:t>
      </w:r>
    </w:p>
    <w:p w:rsidR="00CB1EB7" w:rsidRDefault="00CB1EB7" w:rsidP="00C637F7">
      <w:pPr>
        <w:jc w:val="right"/>
        <w:rPr>
          <w:sz w:val="24"/>
          <w:szCs w:val="24"/>
        </w:rPr>
      </w:pPr>
    </w:p>
    <w:p w:rsidR="00CB1EB7" w:rsidRDefault="00C95A1D">
      <w:pPr>
        <w:rPr>
          <w:sz w:val="24"/>
          <w:szCs w:val="24"/>
        </w:rPr>
      </w:pPr>
      <w:r>
        <w:rPr>
          <w:noProof/>
        </w:rPr>
        <w:drawing>
          <wp:inline distT="0" distB="0" distL="0" distR="0">
            <wp:extent cx="5524500" cy="8724900"/>
            <wp:effectExtent l="0" t="0" r="0" b="0"/>
            <wp:docPr id="6" name="Picture 6" descr="C:\Users\User\AppData\Local\Microsoft\Windows\Temporary Internet Files\Content.Word\Slaidi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Temporary Internet Files\Content.Word\Slaidi95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24500" cy="8724900"/>
                    </a:xfrm>
                    <a:prstGeom prst="rect">
                      <a:avLst/>
                    </a:prstGeom>
                    <a:noFill/>
                    <a:ln>
                      <a:noFill/>
                    </a:ln>
                  </pic:spPr>
                </pic:pic>
              </a:graphicData>
            </a:graphic>
          </wp:inline>
        </w:drawing>
      </w:r>
    </w:p>
    <w:p w:rsidR="00ED244A" w:rsidRDefault="00ED244A" w:rsidP="00C637F7">
      <w:pPr>
        <w:jc w:val="right"/>
        <w:rPr>
          <w:sz w:val="24"/>
          <w:szCs w:val="24"/>
        </w:rPr>
      </w:pPr>
    </w:p>
    <w:p w:rsidR="00ED244A" w:rsidRDefault="00ED244A">
      <w:pPr>
        <w:rPr>
          <w:sz w:val="24"/>
          <w:szCs w:val="24"/>
        </w:rPr>
      </w:pPr>
      <w:r>
        <w:rPr>
          <w:sz w:val="24"/>
          <w:szCs w:val="24"/>
        </w:rPr>
        <w:br w:type="page"/>
      </w:r>
    </w:p>
    <w:p w:rsidR="00C637F7" w:rsidRDefault="00D0639E" w:rsidP="00C637F7">
      <w:pPr>
        <w:jc w:val="right"/>
        <w:rPr>
          <w:sz w:val="24"/>
          <w:szCs w:val="24"/>
        </w:rPr>
      </w:pPr>
      <w:r>
        <w:rPr>
          <w:sz w:val="24"/>
          <w:szCs w:val="24"/>
        </w:rPr>
        <w:lastRenderedPageBreak/>
        <w:t>3</w:t>
      </w:r>
      <w:r w:rsidR="00C637F7">
        <w:rPr>
          <w:sz w:val="24"/>
          <w:szCs w:val="24"/>
        </w:rPr>
        <w:t>. pielikums</w:t>
      </w:r>
    </w:p>
    <w:p w:rsidR="00A245BF" w:rsidRDefault="00A245BF" w:rsidP="00C637F7">
      <w:pPr>
        <w:jc w:val="right"/>
        <w:rPr>
          <w:sz w:val="24"/>
          <w:szCs w:val="24"/>
        </w:rPr>
      </w:pPr>
    </w:p>
    <w:p w:rsidR="00A245BF" w:rsidRDefault="007157CB" w:rsidP="00A245BF">
      <w:pPr>
        <w:rPr>
          <w:sz w:val="24"/>
          <w:szCs w:val="24"/>
        </w:rPr>
      </w:pPr>
      <w:r>
        <w:rPr>
          <w:noProof/>
          <w:sz w:val="24"/>
          <w:szCs w:val="24"/>
        </w:rPr>
        <w:drawing>
          <wp:inline distT="0" distB="0" distL="0" distR="0" wp14:anchorId="0D3F4957" wp14:editId="4FED4CCC">
            <wp:extent cx="5762625" cy="79533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2625" cy="7953375"/>
                    </a:xfrm>
                    <a:prstGeom prst="rect">
                      <a:avLst/>
                    </a:prstGeom>
                    <a:noFill/>
                    <a:ln>
                      <a:noFill/>
                    </a:ln>
                  </pic:spPr>
                </pic:pic>
              </a:graphicData>
            </a:graphic>
          </wp:inline>
        </w:drawing>
      </w:r>
    </w:p>
    <w:p w:rsidR="00A245BF" w:rsidRDefault="00A245BF">
      <w:pPr>
        <w:rPr>
          <w:sz w:val="24"/>
          <w:szCs w:val="24"/>
        </w:rPr>
      </w:pPr>
      <w:r>
        <w:rPr>
          <w:sz w:val="24"/>
          <w:szCs w:val="24"/>
        </w:rPr>
        <w:br w:type="page"/>
      </w:r>
    </w:p>
    <w:p w:rsidR="00C637F7" w:rsidRPr="00422E05" w:rsidRDefault="00D0639E" w:rsidP="00422E05">
      <w:pPr>
        <w:pStyle w:val="ListParagraph"/>
        <w:jc w:val="right"/>
        <w:rPr>
          <w:sz w:val="24"/>
          <w:szCs w:val="24"/>
        </w:rPr>
      </w:pPr>
      <w:r>
        <w:rPr>
          <w:sz w:val="24"/>
          <w:szCs w:val="24"/>
        </w:rPr>
        <w:lastRenderedPageBreak/>
        <w:t>4</w:t>
      </w:r>
      <w:r w:rsidR="00422E05">
        <w:rPr>
          <w:sz w:val="24"/>
          <w:szCs w:val="24"/>
        </w:rPr>
        <w:t>.</w:t>
      </w:r>
      <w:r w:rsidR="00C637F7" w:rsidRPr="00422E05">
        <w:rPr>
          <w:sz w:val="24"/>
          <w:szCs w:val="24"/>
        </w:rPr>
        <w:t>pielikums</w:t>
      </w:r>
    </w:p>
    <w:p w:rsidR="00673FE6" w:rsidRDefault="00244DA2" w:rsidP="00422E05">
      <w:pPr>
        <w:rPr>
          <w:sz w:val="24"/>
          <w:szCs w:val="24"/>
        </w:rPr>
      </w:pPr>
      <w:r>
        <w:rPr>
          <w:noProof/>
          <w:sz w:val="24"/>
          <w:szCs w:val="24"/>
        </w:rPr>
        <w:drawing>
          <wp:inline distT="0" distB="0" distL="0" distR="0">
            <wp:extent cx="5848350" cy="8401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8350" cy="8401050"/>
                    </a:xfrm>
                    <a:prstGeom prst="rect">
                      <a:avLst/>
                    </a:prstGeom>
                    <a:noFill/>
                    <a:ln>
                      <a:noFill/>
                    </a:ln>
                  </pic:spPr>
                </pic:pic>
              </a:graphicData>
            </a:graphic>
          </wp:inline>
        </w:drawing>
      </w:r>
    </w:p>
    <w:p w:rsidR="00422E05" w:rsidRDefault="00422E05">
      <w:pPr>
        <w:rPr>
          <w:sz w:val="24"/>
          <w:szCs w:val="24"/>
        </w:rPr>
      </w:pPr>
      <w:r>
        <w:rPr>
          <w:sz w:val="24"/>
          <w:szCs w:val="24"/>
        </w:rPr>
        <w:br w:type="page"/>
      </w:r>
    </w:p>
    <w:p w:rsidR="00422E05" w:rsidRDefault="00244DA2" w:rsidP="00422E05">
      <w:pPr>
        <w:rPr>
          <w:sz w:val="24"/>
          <w:szCs w:val="24"/>
        </w:rPr>
      </w:pPr>
      <w:r>
        <w:rPr>
          <w:noProof/>
          <w:sz w:val="24"/>
          <w:szCs w:val="24"/>
        </w:rPr>
        <w:lastRenderedPageBreak/>
        <w:drawing>
          <wp:inline distT="0" distB="0" distL="0" distR="0">
            <wp:extent cx="5848350" cy="5572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8350" cy="5572125"/>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right"/>
        <w:rPr>
          <w:sz w:val="24"/>
          <w:szCs w:val="24"/>
        </w:rPr>
      </w:pPr>
      <w:r>
        <w:rPr>
          <w:sz w:val="24"/>
          <w:szCs w:val="24"/>
        </w:rPr>
        <w:lastRenderedPageBreak/>
        <w:t>5. pielikums</w:t>
      </w:r>
    </w:p>
    <w:p w:rsidR="00626028" w:rsidRDefault="00626028" w:rsidP="00626028">
      <w:pPr>
        <w:jc w:val="center"/>
        <w:rPr>
          <w:sz w:val="24"/>
          <w:szCs w:val="24"/>
        </w:rPr>
      </w:pPr>
      <w:r>
        <w:rPr>
          <w:sz w:val="24"/>
          <w:szCs w:val="24"/>
        </w:rPr>
        <w:t>Studiju kursu anotācijas</w:t>
      </w:r>
    </w:p>
    <w:p w:rsidR="00626028" w:rsidRDefault="00626028" w:rsidP="00626028">
      <w:pPr>
        <w:jc w:val="center"/>
        <w:rPr>
          <w:sz w:val="24"/>
          <w:szCs w:val="24"/>
        </w:rPr>
      </w:pPr>
      <w:r w:rsidRPr="00626028">
        <w:rPr>
          <w:noProof/>
          <w:sz w:val="24"/>
          <w:szCs w:val="24"/>
        </w:rPr>
        <w:drawing>
          <wp:inline distT="0" distB="0" distL="0" distR="0">
            <wp:extent cx="5850890" cy="6761501"/>
            <wp:effectExtent l="0" t="0" r="0" b="1270"/>
            <wp:docPr id="5" name="Picture 5" descr="G:\LLU_IS\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LU_IS\1_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50890" cy="6761501"/>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519327"/>
            <wp:effectExtent l="0" t="0" r="0" b="0"/>
            <wp:docPr id="8" name="Picture 8" descr="G:\LLU_IS\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LU_IS\1_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50890" cy="6519327"/>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517985"/>
            <wp:effectExtent l="0" t="0" r="0" b="0"/>
            <wp:docPr id="9" name="Picture 9" descr="G:\LLU_IS\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LU_IS\2_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50890" cy="6517985"/>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552832"/>
            <wp:effectExtent l="0" t="0" r="0" b="635"/>
            <wp:docPr id="10" name="Picture 10" descr="G:\LLU_IS\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LLU_IS\2_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50890" cy="6552832"/>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870653"/>
            <wp:effectExtent l="0" t="0" r="0" b="6985"/>
            <wp:docPr id="11" name="Picture 11" descr="G:\LLU_IS\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LU_IS\3_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50890" cy="6870653"/>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428655"/>
            <wp:effectExtent l="0" t="0" r="0" b="0"/>
            <wp:docPr id="12" name="Picture 12" descr="G:\LLU_IS\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LU_IS\3_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50890" cy="6428655"/>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088904"/>
            <wp:effectExtent l="0" t="0" r="0" b="0"/>
            <wp:docPr id="13" name="Picture 13" descr="G:\LLU_IS\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LLU_IS\4_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50890" cy="7088904"/>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696654"/>
            <wp:effectExtent l="0" t="0" r="0" b="9525"/>
            <wp:docPr id="14" name="Picture 14" descr="G:\LLU_IS\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LLU_IS\4_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50890" cy="6696654"/>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319981"/>
            <wp:effectExtent l="0" t="0" r="0" b="0"/>
            <wp:docPr id="15" name="Picture 15" descr="G:\LLU_IS\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LU_IS\5_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50890" cy="7319981"/>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892079"/>
            <wp:effectExtent l="0" t="0" r="0" b="4445"/>
            <wp:docPr id="16" name="Picture 16" descr="G:\LLU_IS\5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LLU_IS\5_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50890" cy="6892079"/>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767268"/>
            <wp:effectExtent l="0" t="0" r="0" b="5715"/>
            <wp:docPr id="17" name="Picture 17" descr="G:\LLU_IS\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LLU_IS\6_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50890" cy="7767268"/>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714136"/>
            <wp:effectExtent l="0" t="0" r="0" b="0"/>
            <wp:docPr id="18" name="Picture 18" descr="G:\LLU_IS\6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LLU_IS\6_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50890" cy="6714136"/>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147272"/>
            <wp:effectExtent l="0" t="0" r="0" b="0"/>
            <wp:docPr id="19" name="Picture 19" descr="G:\LLU_IS\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LLU_IS\7_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50890" cy="7147272"/>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467848"/>
            <wp:effectExtent l="0" t="0" r="0" b="9525"/>
            <wp:docPr id="20" name="Picture 20" descr="G:\LLU_IS\7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LLU_IS\7_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50890" cy="6467848"/>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326443"/>
            <wp:effectExtent l="0" t="0" r="0" b="8255"/>
            <wp:docPr id="21" name="Picture 21" descr="G:\LLU_IS\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LLU_IS\8_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50890" cy="7326443"/>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625704"/>
            <wp:effectExtent l="0" t="0" r="0" b="3810"/>
            <wp:docPr id="22" name="Picture 22" descr="G:\LLU_IS\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LLU_IS\8_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850890" cy="6625704"/>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204041"/>
            <wp:effectExtent l="0" t="0" r="0" b="0"/>
            <wp:docPr id="23" name="Picture 23" descr="G:\LLU_IS\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LLU_IS\9_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50890" cy="7204041"/>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443333"/>
            <wp:effectExtent l="0" t="0" r="0" b="0"/>
            <wp:docPr id="24" name="Picture 24" descr="G:\LLU_IS\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LLU_IS\9_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50890" cy="6443333"/>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999792"/>
            <wp:effectExtent l="0" t="0" r="0" b="0"/>
            <wp:docPr id="25" name="Picture 25" descr="G:\LLU_IS\1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LLU_IS\10_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850890" cy="6999792"/>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676502"/>
            <wp:effectExtent l="0" t="0" r="0" b="0"/>
            <wp:docPr id="26" name="Picture 26" descr="G:\LLU_IS\1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LLU_IS\10_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850890" cy="6676502"/>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977324"/>
            <wp:effectExtent l="0" t="0" r="0" b="5080"/>
            <wp:docPr id="27" name="Picture 27" descr="G:\LLU_IS\1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LLU_IS\11_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850890" cy="7977324"/>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577805"/>
            <wp:effectExtent l="0" t="0" r="0" b="4445"/>
            <wp:docPr id="28" name="Picture 28" descr="G:\LLU_IS\1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LLU_IS\11_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850890" cy="7577805"/>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8468843"/>
            <wp:effectExtent l="0" t="0" r="0" b="8890"/>
            <wp:docPr id="29" name="Picture 29" descr="G:\LLU_IS\1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LLU_IS\12_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850890" cy="8468843"/>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466114"/>
            <wp:effectExtent l="0" t="0" r="0" b="1905"/>
            <wp:docPr id="30" name="Picture 30" descr="G:\LLU_IS\1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LLU_IS\12_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50890" cy="7466114"/>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158931"/>
            <wp:effectExtent l="0" t="0" r="0" b="4445"/>
            <wp:docPr id="31" name="Picture 31" descr="G:\LLU_IS\1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LLU_IS\13_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850890" cy="7158931"/>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526627"/>
            <wp:effectExtent l="0" t="0" r="0" b="7620"/>
            <wp:docPr id="32" name="Picture 32" descr="G:\LLU_IS\1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LLU_IS\13_2.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850890" cy="6526627"/>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784191"/>
            <wp:effectExtent l="0" t="0" r="0" b="7620"/>
            <wp:docPr id="33" name="Picture 33" descr="G:\LLU_IS\1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LLU_IS\14_1.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850890" cy="7784191"/>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6750699"/>
            <wp:effectExtent l="0" t="0" r="0" b="0"/>
            <wp:docPr id="34" name="Picture 34" descr="G:\LLU_IS\1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LLU_IS\14_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850890" cy="6750699"/>
                    </a:xfrm>
                    <a:prstGeom prst="rect">
                      <a:avLst/>
                    </a:prstGeom>
                    <a:noFill/>
                    <a:ln>
                      <a:noFill/>
                    </a:ln>
                  </pic:spPr>
                </pic:pic>
              </a:graphicData>
            </a:graphic>
          </wp:inline>
        </w:drawing>
      </w:r>
    </w:p>
    <w:p w:rsidR="00626028" w:rsidRDefault="00626028">
      <w:pPr>
        <w:rPr>
          <w:sz w:val="24"/>
          <w:szCs w:val="24"/>
        </w:rPr>
      </w:pPr>
      <w:r>
        <w:rPr>
          <w:sz w:val="24"/>
          <w:szCs w:val="24"/>
        </w:rPr>
        <w:br w:type="page"/>
      </w:r>
    </w:p>
    <w:p w:rsidR="00626028" w:rsidRDefault="00626028" w:rsidP="00626028">
      <w:pPr>
        <w:jc w:val="center"/>
        <w:rPr>
          <w:sz w:val="24"/>
          <w:szCs w:val="24"/>
        </w:rPr>
      </w:pPr>
      <w:r w:rsidRPr="00626028">
        <w:rPr>
          <w:noProof/>
          <w:sz w:val="24"/>
          <w:szCs w:val="24"/>
        </w:rPr>
        <w:lastRenderedPageBreak/>
        <w:drawing>
          <wp:inline distT="0" distB="0" distL="0" distR="0">
            <wp:extent cx="5850890" cy="7878263"/>
            <wp:effectExtent l="0" t="0" r="0" b="8890"/>
            <wp:docPr id="35" name="Picture 35" descr="G:\LLU_IS\1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LLU_IS\15_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850890" cy="7878263"/>
                    </a:xfrm>
                    <a:prstGeom prst="rect">
                      <a:avLst/>
                    </a:prstGeom>
                    <a:noFill/>
                    <a:ln>
                      <a:noFill/>
                    </a:ln>
                  </pic:spPr>
                </pic:pic>
              </a:graphicData>
            </a:graphic>
          </wp:inline>
        </w:drawing>
      </w:r>
    </w:p>
    <w:p w:rsidR="00626028" w:rsidRPr="00422E05" w:rsidRDefault="00626028" w:rsidP="00626028">
      <w:pPr>
        <w:jc w:val="center"/>
        <w:rPr>
          <w:sz w:val="24"/>
          <w:szCs w:val="24"/>
        </w:rPr>
      </w:pPr>
      <w:r w:rsidRPr="00626028">
        <w:rPr>
          <w:noProof/>
          <w:sz w:val="24"/>
          <w:szCs w:val="24"/>
        </w:rPr>
        <w:lastRenderedPageBreak/>
        <w:drawing>
          <wp:inline distT="0" distB="0" distL="0" distR="0">
            <wp:extent cx="5850890" cy="6613506"/>
            <wp:effectExtent l="0" t="0" r="0" b="0"/>
            <wp:docPr id="36" name="Picture 36" descr="G:\LLU_IS\15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LLU_IS\15_2.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850890" cy="6613506"/>
                    </a:xfrm>
                    <a:prstGeom prst="rect">
                      <a:avLst/>
                    </a:prstGeom>
                    <a:noFill/>
                    <a:ln>
                      <a:noFill/>
                    </a:ln>
                  </pic:spPr>
                </pic:pic>
              </a:graphicData>
            </a:graphic>
          </wp:inline>
        </w:drawing>
      </w:r>
    </w:p>
    <w:sectPr w:rsidR="00626028" w:rsidRPr="00422E05" w:rsidSect="00212AA1">
      <w:footerReference w:type="default" r:id="rId46"/>
      <w:pgSz w:w="11906" w:h="16838" w:code="9"/>
      <w:pgMar w:top="851" w:right="99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ADE" w:rsidRDefault="00106ADE" w:rsidP="00175AA0">
      <w:r>
        <w:separator/>
      </w:r>
    </w:p>
  </w:endnote>
  <w:endnote w:type="continuationSeparator" w:id="0">
    <w:p w:rsidR="00106ADE" w:rsidRDefault="00106ADE" w:rsidP="00175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028" w:rsidRDefault="00626028" w:rsidP="00500DB6">
    <w:pPr>
      <w:pStyle w:val="Footer"/>
      <w:jc w:val="right"/>
    </w:pPr>
    <w:r>
      <w:fldChar w:fldCharType="begin"/>
    </w:r>
    <w:r>
      <w:instrText xml:space="preserve"> PAGE   \* MERGEFORMAT </w:instrText>
    </w:r>
    <w:r>
      <w:fldChar w:fldCharType="separate"/>
    </w:r>
    <w:r w:rsidR="00F9263E">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028" w:rsidRDefault="00626028" w:rsidP="00500DB6">
    <w:pPr>
      <w:pStyle w:val="Footer"/>
      <w:jc w:val="right"/>
    </w:pPr>
    <w:r>
      <w:fldChar w:fldCharType="begin"/>
    </w:r>
    <w:r>
      <w:instrText xml:space="preserve"> PAGE   \* MERGEFORMAT </w:instrText>
    </w:r>
    <w:r>
      <w:fldChar w:fldCharType="separate"/>
    </w:r>
    <w:r w:rsidR="00F9263E">
      <w:rPr>
        <w:noProof/>
      </w:rPr>
      <w:t>13</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028" w:rsidRPr="00175AA0" w:rsidRDefault="00626028">
    <w:pPr>
      <w:pStyle w:val="Footer"/>
      <w:jc w:val="right"/>
      <w:rPr>
        <w:sz w:val="22"/>
        <w:szCs w:val="22"/>
      </w:rPr>
    </w:pPr>
    <w:r w:rsidRPr="00175AA0">
      <w:rPr>
        <w:sz w:val="22"/>
        <w:szCs w:val="22"/>
      </w:rPr>
      <w:fldChar w:fldCharType="begin"/>
    </w:r>
    <w:r w:rsidRPr="00175AA0">
      <w:rPr>
        <w:sz w:val="22"/>
        <w:szCs w:val="22"/>
      </w:rPr>
      <w:instrText xml:space="preserve"> PAGE   \* MERGEFORMAT </w:instrText>
    </w:r>
    <w:r w:rsidRPr="00175AA0">
      <w:rPr>
        <w:sz w:val="22"/>
        <w:szCs w:val="22"/>
      </w:rPr>
      <w:fldChar w:fldCharType="separate"/>
    </w:r>
    <w:r w:rsidR="00F9263E">
      <w:rPr>
        <w:noProof/>
        <w:sz w:val="22"/>
        <w:szCs w:val="22"/>
      </w:rPr>
      <w:t>18</w:t>
    </w:r>
    <w:r w:rsidRPr="00175AA0">
      <w:rPr>
        <w:noProof/>
        <w:sz w:val="22"/>
        <w:szCs w:val="22"/>
      </w:rPr>
      <w:fldChar w:fldCharType="end"/>
    </w:r>
  </w:p>
  <w:p w:rsidR="00626028" w:rsidRDefault="00626028">
    <w:pPr>
      <w:pStyle w:val="Footer"/>
    </w:pPr>
  </w:p>
  <w:p w:rsidR="00626028" w:rsidRDefault="006260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ADE" w:rsidRDefault="00106ADE" w:rsidP="00175AA0">
      <w:r>
        <w:separator/>
      </w:r>
    </w:p>
  </w:footnote>
  <w:footnote w:type="continuationSeparator" w:id="0">
    <w:p w:rsidR="00106ADE" w:rsidRDefault="00106ADE" w:rsidP="00175A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4460B"/>
    <w:multiLevelType w:val="hybridMultilevel"/>
    <w:tmpl w:val="A1B64092"/>
    <w:lvl w:ilvl="0" w:tplc="689E1166">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F71B92"/>
    <w:multiLevelType w:val="hybridMultilevel"/>
    <w:tmpl w:val="DD8C00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3D6973"/>
    <w:multiLevelType w:val="hybridMultilevel"/>
    <w:tmpl w:val="70C22B3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 w15:restartNumberingAfterBreak="0">
    <w:nsid w:val="1B327CE8"/>
    <w:multiLevelType w:val="hybridMultilevel"/>
    <w:tmpl w:val="3B208D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B3B6028"/>
    <w:multiLevelType w:val="hybridMultilevel"/>
    <w:tmpl w:val="63201B8E"/>
    <w:lvl w:ilvl="0" w:tplc="0809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5F26D1"/>
    <w:multiLevelType w:val="hybridMultilevel"/>
    <w:tmpl w:val="ACFCF5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6455AB1"/>
    <w:multiLevelType w:val="hybridMultilevel"/>
    <w:tmpl w:val="0C709E2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7" w15:restartNumberingAfterBreak="0">
    <w:nsid w:val="26E84F99"/>
    <w:multiLevelType w:val="hybridMultilevel"/>
    <w:tmpl w:val="DA30FFB0"/>
    <w:lvl w:ilvl="0" w:tplc="0426000F">
      <w:start w:val="1"/>
      <w:numFmt w:val="decimal"/>
      <w:lvlText w:val="%1."/>
      <w:lvlJc w:val="left"/>
      <w:pPr>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EC5D19"/>
    <w:multiLevelType w:val="hybridMultilevel"/>
    <w:tmpl w:val="67B61B64"/>
    <w:lvl w:ilvl="0" w:tplc="E2CEAA22">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9" w15:restartNumberingAfterBreak="0">
    <w:nsid w:val="299D1B47"/>
    <w:multiLevelType w:val="multilevel"/>
    <w:tmpl w:val="9E4C3472"/>
    <w:lvl w:ilvl="0">
      <w:start w:val="1"/>
      <w:numFmt w:val="decimal"/>
      <w:lvlText w:val="%1."/>
      <w:lvlJc w:val="left"/>
      <w:pPr>
        <w:ind w:left="720" w:hanging="360"/>
      </w:p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A0425C"/>
    <w:multiLevelType w:val="singleLevel"/>
    <w:tmpl w:val="B6C4F5CE"/>
    <w:lvl w:ilvl="0">
      <w:start w:val="1"/>
      <w:numFmt w:val="bullet"/>
      <w:lvlText w:val=""/>
      <w:lvlJc w:val="left"/>
      <w:pPr>
        <w:tabs>
          <w:tab w:val="num" w:pos="397"/>
        </w:tabs>
        <w:ind w:left="397" w:hanging="397"/>
      </w:pPr>
      <w:rPr>
        <w:rFonts w:ascii="Symbol" w:hAnsi="Symbol" w:hint="default"/>
        <w:b/>
        <w:i w:val="0"/>
      </w:rPr>
    </w:lvl>
  </w:abstractNum>
  <w:abstractNum w:abstractNumId="11" w15:restartNumberingAfterBreak="0">
    <w:nsid w:val="2D9602B1"/>
    <w:multiLevelType w:val="hybridMultilevel"/>
    <w:tmpl w:val="DEF4E2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2657A83"/>
    <w:multiLevelType w:val="hybridMultilevel"/>
    <w:tmpl w:val="9E7202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29821FA"/>
    <w:multiLevelType w:val="hybridMultilevel"/>
    <w:tmpl w:val="4F389B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35E56A4"/>
    <w:multiLevelType w:val="hybridMultilevel"/>
    <w:tmpl w:val="5770F7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5A36FD6"/>
    <w:multiLevelType w:val="hybridMultilevel"/>
    <w:tmpl w:val="5B66F3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6A50D79"/>
    <w:multiLevelType w:val="hybridMultilevel"/>
    <w:tmpl w:val="21644D5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9CE4502"/>
    <w:multiLevelType w:val="singleLevel"/>
    <w:tmpl w:val="EE56FF4E"/>
    <w:lvl w:ilvl="0">
      <w:start w:val="1"/>
      <w:numFmt w:val="bullet"/>
      <w:pStyle w:val="apakpunkti"/>
      <w:lvlText w:val=""/>
      <w:lvlJc w:val="left"/>
      <w:pPr>
        <w:tabs>
          <w:tab w:val="num" w:pos="473"/>
        </w:tabs>
        <w:ind w:left="360" w:hanging="247"/>
      </w:pPr>
      <w:rPr>
        <w:rFonts w:ascii="Symbol" w:hAnsi="Symbol" w:hint="default"/>
      </w:rPr>
    </w:lvl>
  </w:abstractNum>
  <w:abstractNum w:abstractNumId="18" w15:restartNumberingAfterBreak="0">
    <w:nsid w:val="3B6E2B68"/>
    <w:multiLevelType w:val="hybridMultilevel"/>
    <w:tmpl w:val="FE40A2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6B143B"/>
    <w:multiLevelType w:val="hybridMultilevel"/>
    <w:tmpl w:val="A106FE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83C68A6"/>
    <w:multiLevelType w:val="multilevel"/>
    <w:tmpl w:val="758861CA"/>
    <w:lvl w:ilvl="0">
      <w:start w:val="1"/>
      <w:numFmt w:val="decimal"/>
      <w:lvlText w:val="%1."/>
      <w:lvlJc w:val="left"/>
      <w:pPr>
        <w:ind w:left="36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95F7DBF"/>
    <w:multiLevelType w:val="hybridMultilevel"/>
    <w:tmpl w:val="59F0A2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C785891"/>
    <w:multiLevelType w:val="multilevel"/>
    <w:tmpl w:val="04AA6666"/>
    <w:lvl w:ilvl="0">
      <w:start w:val="1"/>
      <w:numFmt w:val="decimal"/>
      <w:lvlText w:val="%1."/>
      <w:lvlJc w:val="left"/>
      <w:pPr>
        <w:ind w:left="720" w:hanging="360"/>
      </w:pPr>
    </w:lvl>
    <w:lvl w:ilvl="1">
      <w:start w:val="7"/>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4F9B270A"/>
    <w:multiLevelType w:val="hybridMultilevel"/>
    <w:tmpl w:val="F0A2FE0C"/>
    <w:lvl w:ilvl="0" w:tplc="64CE97EE">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0384116"/>
    <w:multiLevelType w:val="hybridMultilevel"/>
    <w:tmpl w:val="50ECE4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26363A7"/>
    <w:multiLevelType w:val="hybridMultilevel"/>
    <w:tmpl w:val="7C765C0C"/>
    <w:lvl w:ilvl="0" w:tplc="0426000F">
      <w:start w:val="1"/>
      <w:numFmt w:val="decimal"/>
      <w:lvlText w:val="%1."/>
      <w:lvlJc w:val="left"/>
      <w:pPr>
        <w:tabs>
          <w:tab w:val="num" w:pos="1080"/>
        </w:tabs>
        <w:ind w:left="1080" w:hanging="360"/>
      </w:pPr>
    </w:lvl>
    <w:lvl w:ilvl="1" w:tplc="04260019">
      <w:start w:val="1"/>
      <w:numFmt w:val="lowerLetter"/>
      <w:lvlText w:val="%2."/>
      <w:lvlJc w:val="left"/>
      <w:pPr>
        <w:tabs>
          <w:tab w:val="num" w:pos="1800"/>
        </w:tabs>
        <w:ind w:left="1800" w:hanging="360"/>
      </w:pPr>
    </w:lvl>
    <w:lvl w:ilvl="2" w:tplc="0426001B">
      <w:start w:val="1"/>
      <w:numFmt w:val="lowerRoman"/>
      <w:lvlText w:val="%3."/>
      <w:lvlJc w:val="right"/>
      <w:pPr>
        <w:tabs>
          <w:tab w:val="num" w:pos="2520"/>
        </w:tabs>
        <w:ind w:left="2520" w:hanging="18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26" w15:restartNumberingAfterBreak="0">
    <w:nsid w:val="595569DB"/>
    <w:multiLevelType w:val="hybridMultilevel"/>
    <w:tmpl w:val="7BF61A1E"/>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5356039"/>
    <w:multiLevelType w:val="hybridMultilevel"/>
    <w:tmpl w:val="D5B2C1D6"/>
    <w:lvl w:ilvl="0" w:tplc="C2061CF0">
      <w:start w:val="1"/>
      <w:numFmt w:val="bullet"/>
      <w:pStyle w:val="Abullet"/>
      <w:lvlText w:val=""/>
      <w:lvlJc w:val="left"/>
      <w:pPr>
        <w:tabs>
          <w:tab w:val="num" w:pos="757"/>
        </w:tabs>
        <w:ind w:left="737" w:hanging="340"/>
      </w:pPr>
      <w:rPr>
        <w:rFonts w:ascii="Symbol" w:hAnsi="Symbol" w:hint="default"/>
      </w:rPr>
    </w:lvl>
    <w:lvl w:ilvl="1" w:tplc="189A40D2">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6E35436"/>
    <w:multiLevelType w:val="hybridMultilevel"/>
    <w:tmpl w:val="C94C18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9924917"/>
    <w:multiLevelType w:val="hybridMultilevel"/>
    <w:tmpl w:val="712635A8"/>
    <w:lvl w:ilvl="0" w:tplc="9F7C09BA">
      <w:start w:val="1"/>
      <w:numFmt w:val="decimal"/>
      <w:lvlText w:val="%1."/>
      <w:lvlJc w:val="left"/>
      <w:pPr>
        <w:ind w:left="1080" w:hanging="720"/>
      </w:pPr>
      <w:rPr>
        <w:rFonts w:hint="default"/>
      </w:rPr>
    </w:lvl>
    <w:lvl w:ilvl="1" w:tplc="D39820AC">
      <w:numFmt w:val="bullet"/>
      <w:lvlText w:val="•"/>
      <w:lvlJc w:val="left"/>
      <w:pPr>
        <w:ind w:left="1800" w:hanging="720"/>
      </w:pPr>
      <w:rPr>
        <w:rFonts w:ascii="Times New Roman" w:eastAsiaTheme="minorHAns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7D632F"/>
    <w:multiLevelType w:val="hybridMultilevel"/>
    <w:tmpl w:val="8932A460"/>
    <w:lvl w:ilvl="0" w:tplc="9D02BFA4">
      <w:start w:val="1"/>
      <w:numFmt w:val="bullet"/>
      <w:lvlText w:val="•"/>
      <w:lvlJc w:val="left"/>
      <w:pPr>
        <w:tabs>
          <w:tab w:val="num" w:pos="720"/>
        </w:tabs>
        <w:ind w:left="720" w:hanging="360"/>
      </w:pPr>
      <w:rPr>
        <w:rFonts w:ascii="Times New Roman" w:hAnsi="Times New Roman" w:hint="default"/>
      </w:rPr>
    </w:lvl>
    <w:lvl w:ilvl="1" w:tplc="99F493A4" w:tentative="1">
      <w:start w:val="1"/>
      <w:numFmt w:val="bullet"/>
      <w:lvlText w:val="•"/>
      <w:lvlJc w:val="left"/>
      <w:pPr>
        <w:tabs>
          <w:tab w:val="num" w:pos="1440"/>
        </w:tabs>
        <w:ind w:left="1440" w:hanging="360"/>
      </w:pPr>
      <w:rPr>
        <w:rFonts w:ascii="Times New Roman" w:hAnsi="Times New Roman" w:hint="default"/>
      </w:rPr>
    </w:lvl>
    <w:lvl w:ilvl="2" w:tplc="98EC109A" w:tentative="1">
      <w:start w:val="1"/>
      <w:numFmt w:val="bullet"/>
      <w:lvlText w:val="•"/>
      <w:lvlJc w:val="left"/>
      <w:pPr>
        <w:tabs>
          <w:tab w:val="num" w:pos="2160"/>
        </w:tabs>
        <w:ind w:left="2160" w:hanging="360"/>
      </w:pPr>
      <w:rPr>
        <w:rFonts w:ascii="Times New Roman" w:hAnsi="Times New Roman" w:hint="default"/>
      </w:rPr>
    </w:lvl>
    <w:lvl w:ilvl="3" w:tplc="35B25604" w:tentative="1">
      <w:start w:val="1"/>
      <w:numFmt w:val="bullet"/>
      <w:lvlText w:val="•"/>
      <w:lvlJc w:val="left"/>
      <w:pPr>
        <w:tabs>
          <w:tab w:val="num" w:pos="2880"/>
        </w:tabs>
        <w:ind w:left="2880" w:hanging="360"/>
      </w:pPr>
      <w:rPr>
        <w:rFonts w:ascii="Times New Roman" w:hAnsi="Times New Roman" w:hint="default"/>
      </w:rPr>
    </w:lvl>
    <w:lvl w:ilvl="4" w:tplc="6876DA4C" w:tentative="1">
      <w:start w:val="1"/>
      <w:numFmt w:val="bullet"/>
      <w:lvlText w:val="•"/>
      <w:lvlJc w:val="left"/>
      <w:pPr>
        <w:tabs>
          <w:tab w:val="num" w:pos="3600"/>
        </w:tabs>
        <w:ind w:left="3600" w:hanging="360"/>
      </w:pPr>
      <w:rPr>
        <w:rFonts w:ascii="Times New Roman" w:hAnsi="Times New Roman" w:hint="default"/>
      </w:rPr>
    </w:lvl>
    <w:lvl w:ilvl="5" w:tplc="4B2E9E82" w:tentative="1">
      <w:start w:val="1"/>
      <w:numFmt w:val="bullet"/>
      <w:lvlText w:val="•"/>
      <w:lvlJc w:val="left"/>
      <w:pPr>
        <w:tabs>
          <w:tab w:val="num" w:pos="4320"/>
        </w:tabs>
        <w:ind w:left="4320" w:hanging="360"/>
      </w:pPr>
      <w:rPr>
        <w:rFonts w:ascii="Times New Roman" w:hAnsi="Times New Roman" w:hint="default"/>
      </w:rPr>
    </w:lvl>
    <w:lvl w:ilvl="6" w:tplc="758CF098" w:tentative="1">
      <w:start w:val="1"/>
      <w:numFmt w:val="bullet"/>
      <w:lvlText w:val="•"/>
      <w:lvlJc w:val="left"/>
      <w:pPr>
        <w:tabs>
          <w:tab w:val="num" w:pos="5040"/>
        </w:tabs>
        <w:ind w:left="5040" w:hanging="360"/>
      </w:pPr>
      <w:rPr>
        <w:rFonts w:ascii="Times New Roman" w:hAnsi="Times New Roman" w:hint="default"/>
      </w:rPr>
    </w:lvl>
    <w:lvl w:ilvl="7" w:tplc="92FE8B8A" w:tentative="1">
      <w:start w:val="1"/>
      <w:numFmt w:val="bullet"/>
      <w:lvlText w:val="•"/>
      <w:lvlJc w:val="left"/>
      <w:pPr>
        <w:tabs>
          <w:tab w:val="num" w:pos="5760"/>
        </w:tabs>
        <w:ind w:left="5760" w:hanging="360"/>
      </w:pPr>
      <w:rPr>
        <w:rFonts w:ascii="Times New Roman" w:hAnsi="Times New Roman" w:hint="default"/>
      </w:rPr>
    </w:lvl>
    <w:lvl w:ilvl="8" w:tplc="8DB85D96"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F141062"/>
    <w:multiLevelType w:val="multilevel"/>
    <w:tmpl w:val="D3921224"/>
    <w:lvl w:ilvl="0">
      <w:start w:val="1"/>
      <w:numFmt w:val="upperRoman"/>
      <w:suff w:val="space"/>
      <w:lvlText w:val="%1."/>
      <w:lvlJc w:val="left"/>
      <w:pPr>
        <w:ind w:left="432" w:hanging="432"/>
      </w:pPr>
      <w:rPr>
        <w:rFonts w:hint="default"/>
      </w:rPr>
    </w:lvl>
    <w:lvl w:ilvl="1">
      <w:start w:val="1"/>
      <w:numFmt w:val="decimal"/>
      <w:lvlText w:val="%1. %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7AA15502"/>
    <w:multiLevelType w:val="hybridMultilevel"/>
    <w:tmpl w:val="41F2542A"/>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33" w15:restartNumberingAfterBreak="0">
    <w:nsid w:val="7B66386E"/>
    <w:multiLevelType w:val="hybridMultilevel"/>
    <w:tmpl w:val="10F4C76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7C965BC4"/>
    <w:multiLevelType w:val="hybridMultilevel"/>
    <w:tmpl w:val="5BF2D5CC"/>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5" w15:restartNumberingAfterBreak="0">
    <w:nsid w:val="7E997F92"/>
    <w:multiLevelType w:val="hybridMultilevel"/>
    <w:tmpl w:val="C05E52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A1352F"/>
    <w:multiLevelType w:val="hybridMultilevel"/>
    <w:tmpl w:val="0AFA9ABC"/>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6"/>
  </w:num>
  <w:num w:numId="2">
    <w:abstractNumId w:val="1"/>
  </w:num>
  <w:num w:numId="3">
    <w:abstractNumId w:val="20"/>
  </w:num>
  <w:num w:numId="4">
    <w:abstractNumId w:val="22"/>
  </w:num>
  <w:num w:numId="5">
    <w:abstractNumId w:val="7"/>
  </w:num>
  <w:num w:numId="6">
    <w:abstractNumId w:val="2"/>
  </w:num>
  <w:num w:numId="7">
    <w:abstractNumId w:val="6"/>
  </w:num>
  <w:num w:numId="8">
    <w:abstractNumId w:val="34"/>
  </w:num>
  <w:num w:numId="9">
    <w:abstractNumId w:val="8"/>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4"/>
  </w:num>
  <w:num w:numId="13">
    <w:abstractNumId w:val="26"/>
  </w:num>
  <w:num w:numId="14">
    <w:abstractNumId w:val="11"/>
  </w:num>
  <w:num w:numId="15">
    <w:abstractNumId w:val="33"/>
  </w:num>
  <w:num w:numId="16">
    <w:abstractNumId w:val="36"/>
  </w:num>
  <w:num w:numId="17">
    <w:abstractNumId w:val="17"/>
  </w:num>
  <w:num w:numId="18">
    <w:abstractNumId w:val="19"/>
  </w:num>
  <w:num w:numId="19">
    <w:abstractNumId w:val="27"/>
  </w:num>
  <w:num w:numId="20">
    <w:abstractNumId w:val="31"/>
  </w:num>
  <w:num w:numId="21">
    <w:abstractNumId w:val="10"/>
  </w:num>
  <w:num w:numId="22">
    <w:abstractNumId w:val="30"/>
  </w:num>
  <w:num w:numId="23">
    <w:abstractNumId w:val="5"/>
  </w:num>
  <w:num w:numId="24">
    <w:abstractNumId w:val="21"/>
  </w:num>
  <w:num w:numId="25">
    <w:abstractNumId w:val="15"/>
  </w:num>
  <w:num w:numId="26">
    <w:abstractNumId w:val="14"/>
  </w:num>
  <w:num w:numId="27">
    <w:abstractNumId w:val="24"/>
  </w:num>
  <w:num w:numId="28">
    <w:abstractNumId w:val="9"/>
  </w:num>
  <w:num w:numId="29">
    <w:abstractNumId w:val="0"/>
  </w:num>
  <w:num w:numId="30">
    <w:abstractNumId w:val="3"/>
  </w:num>
  <w:num w:numId="31">
    <w:abstractNumId w:val="12"/>
  </w:num>
  <w:num w:numId="32">
    <w:abstractNumId w:val="29"/>
  </w:num>
  <w:num w:numId="33">
    <w:abstractNumId w:val="28"/>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13"/>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920"/>
    <w:rsid w:val="00071BD8"/>
    <w:rsid w:val="000A524B"/>
    <w:rsid w:val="000C2862"/>
    <w:rsid w:val="000C3700"/>
    <w:rsid w:val="00106ADE"/>
    <w:rsid w:val="00121986"/>
    <w:rsid w:val="001321D3"/>
    <w:rsid w:val="00134F4B"/>
    <w:rsid w:val="00175AA0"/>
    <w:rsid w:val="001873CE"/>
    <w:rsid w:val="001A4D7D"/>
    <w:rsid w:val="001A6CBB"/>
    <w:rsid w:val="001D2145"/>
    <w:rsid w:val="001D74DE"/>
    <w:rsid w:val="001E41F8"/>
    <w:rsid w:val="00212AA1"/>
    <w:rsid w:val="00244DA2"/>
    <w:rsid w:val="00263EFC"/>
    <w:rsid w:val="00266315"/>
    <w:rsid w:val="002B7E48"/>
    <w:rsid w:val="003124D0"/>
    <w:rsid w:val="00313A56"/>
    <w:rsid w:val="00316D79"/>
    <w:rsid w:val="00387D9D"/>
    <w:rsid w:val="003F1F7E"/>
    <w:rsid w:val="003F2D7C"/>
    <w:rsid w:val="00422E05"/>
    <w:rsid w:val="00454655"/>
    <w:rsid w:val="0048274E"/>
    <w:rsid w:val="00492287"/>
    <w:rsid w:val="004C72DC"/>
    <w:rsid w:val="00500DB6"/>
    <w:rsid w:val="005021A4"/>
    <w:rsid w:val="00550E4E"/>
    <w:rsid w:val="00573FBD"/>
    <w:rsid w:val="005E0987"/>
    <w:rsid w:val="00626028"/>
    <w:rsid w:val="00651AFB"/>
    <w:rsid w:val="00673FE6"/>
    <w:rsid w:val="00685AC7"/>
    <w:rsid w:val="007157CB"/>
    <w:rsid w:val="007356DC"/>
    <w:rsid w:val="007814F0"/>
    <w:rsid w:val="007A7166"/>
    <w:rsid w:val="007F730E"/>
    <w:rsid w:val="008B0671"/>
    <w:rsid w:val="00905E30"/>
    <w:rsid w:val="00942879"/>
    <w:rsid w:val="009706FA"/>
    <w:rsid w:val="0097380E"/>
    <w:rsid w:val="0097505F"/>
    <w:rsid w:val="00990EE1"/>
    <w:rsid w:val="009A1F95"/>
    <w:rsid w:val="009A7593"/>
    <w:rsid w:val="00A245BF"/>
    <w:rsid w:val="00A350F5"/>
    <w:rsid w:val="00AC64D4"/>
    <w:rsid w:val="00AD76DA"/>
    <w:rsid w:val="00AE2DEF"/>
    <w:rsid w:val="00AE3920"/>
    <w:rsid w:val="00AF2460"/>
    <w:rsid w:val="00B25F71"/>
    <w:rsid w:val="00B9514C"/>
    <w:rsid w:val="00BA7957"/>
    <w:rsid w:val="00BC5D48"/>
    <w:rsid w:val="00BE413C"/>
    <w:rsid w:val="00C347FF"/>
    <w:rsid w:val="00C43A29"/>
    <w:rsid w:val="00C637F7"/>
    <w:rsid w:val="00C63F15"/>
    <w:rsid w:val="00C95A1D"/>
    <w:rsid w:val="00CB1EB7"/>
    <w:rsid w:val="00CF374A"/>
    <w:rsid w:val="00D0639E"/>
    <w:rsid w:val="00D67201"/>
    <w:rsid w:val="00D74C7C"/>
    <w:rsid w:val="00DB6CF9"/>
    <w:rsid w:val="00DC32EA"/>
    <w:rsid w:val="00DC3A96"/>
    <w:rsid w:val="00DC3DF9"/>
    <w:rsid w:val="00DD6351"/>
    <w:rsid w:val="00DE1820"/>
    <w:rsid w:val="00E13C1A"/>
    <w:rsid w:val="00E51136"/>
    <w:rsid w:val="00E5745E"/>
    <w:rsid w:val="00E622D3"/>
    <w:rsid w:val="00EA4FB4"/>
    <w:rsid w:val="00EC3E09"/>
    <w:rsid w:val="00ED244A"/>
    <w:rsid w:val="00EF1372"/>
    <w:rsid w:val="00F07FE4"/>
    <w:rsid w:val="00F15044"/>
    <w:rsid w:val="00F15FB3"/>
    <w:rsid w:val="00F9263E"/>
    <w:rsid w:val="00F933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97D906-A8C0-4157-9CA8-C7F531DA5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920"/>
    <w:rPr>
      <w:rFonts w:eastAsia="Times New Roman"/>
    </w:rPr>
  </w:style>
  <w:style w:type="paragraph" w:styleId="Heading1">
    <w:name w:val="heading 1"/>
    <w:basedOn w:val="Normal"/>
    <w:next w:val="Normal"/>
    <w:link w:val="Heading1Char"/>
    <w:uiPriority w:val="9"/>
    <w:qFormat/>
    <w:rsid w:val="007F730E"/>
    <w:pPr>
      <w:keepNext/>
      <w:spacing w:before="240" w:after="60" w:line="360" w:lineRule="auto"/>
      <w:ind w:firstLine="720"/>
      <w:jc w:val="both"/>
      <w:outlineLvl w:val="0"/>
    </w:pPr>
    <w:rPr>
      <w:rFonts w:ascii="Cambria" w:hAnsi="Cambria"/>
      <w:b/>
      <w:bCs/>
      <w:kern w:val="32"/>
      <w:sz w:val="32"/>
      <w:szCs w:val="32"/>
    </w:rPr>
  </w:style>
  <w:style w:type="paragraph" w:styleId="Heading2">
    <w:name w:val="heading 2"/>
    <w:basedOn w:val="Normal"/>
    <w:next w:val="Normal"/>
    <w:link w:val="Heading2Char"/>
    <w:qFormat/>
    <w:rsid w:val="00C43A29"/>
    <w:pPr>
      <w:keepNext/>
      <w:spacing w:before="240" w:after="60" w:line="360" w:lineRule="auto"/>
      <w:ind w:firstLine="720"/>
      <w:jc w:val="both"/>
      <w:outlineLvl w:val="1"/>
    </w:pPr>
    <w:rPr>
      <w:rFonts w:ascii="Arial" w:hAnsi="Arial"/>
      <w:b/>
      <w:i/>
      <w:sz w:val="24"/>
    </w:rPr>
  </w:style>
  <w:style w:type="paragraph" w:styleId="Heading3">
    <w:name w:val="heading 3"/>
    <w:basedOn w:val="Normal"/>
    <w:next w:val="Normal"/>
    <w:link w:val="Heading3Char"/>
    <w:qFormat/>
    <w:rsid w:val="00C43A29"/>
    <w:pPr>
      <w:keepNext/>
      <w:spacing w:before="240" w:after="60" w:line="360" w:lineRule="auto"/>
      <w:ind w:firstLine="720"/>
      <w:jc w:val="both"/>
      <w:outlineLvl w:val="2"/>
    </w:pPr>
    <w:rPr>
      <w:rFonts w:ascii="Arial" w:hAnsi="Arial"/>
      <w:b/>
      <w:bCs/>
      <w:sz w:val="26"/>
      <w:szCs w:val="26"/>
    </w:rPr>
  </w:style>
  <w:style w:type="paragraph" w:styleId="Heading4">
    <w:name w:val="heading 4"/>
    <w:basedOn w:val="Normal"/>
    <w:link w:val="Heading4Char"/>
    <w:uiPriority w:val="99"/>
    <w:qFormat/>
    <w:rsid w:val="007F730E"/>
    <w:pPr>
      <w:spacing w:before="100" w:beforeAutospacing="1" w:after="100" w:afterAutospacing="1"/>
      <w:ind w:left="864" w:hanging="864"/>
      <w:outlineLvl w:val="3"/>
    </w:pPr>
    <w:rPr>
      <w:b/>
      <w:bCs/>
      <w:sz w:val="24"/>
      <w:szCs w:val="24"/>
    </w:rPr>
  </w:style>
  <w:style w:type="paragraph" w:styleId="Heading5">
    <w:name w:val="heading 5"/>
    <w:basedOn w:val="Normal"/>
    <w:next w:val="Normal"/>
    <w:link w:val="Heading5Char"/>
    <w:uiPriority w:val="99"/>
    <w:qFormat/>
    <w:rsid w:val="007F730E"/>
    <w:pPr>
      <w:widowControl w:val="0"/>
      <w:autoSpaceDE w:val="0"/>
      <w:autoSpaceDN w:val="0"/>
      <w:adjustRightInd w:val="0"/>
      <w:spacing w:before="240" w:after="60"/>
      <w:ind w:left="1008" w:hanging="1008"/>
      <w:outlineLvl w:val="4"/>
    </w:pPr>
    <w:rPr>
      <w:b/>
      <w:bCs/>
      <w:i/>
      <w:iCs/>
      <w:sz w:val="26"/>
      <w:szCs w:val="26"/>
    </w:rPr>
  </w:style>
  <w:style w:type="paragraph" w:styleId="Heading6">
    <w:name w:val="heading 6"/>
    <w:basedOn w:val="Normal"/>
    <w:next w:val="Normal"/>
    <w:link w:val="Heading6Char"/>
    <w:uiPriority w:val="99"/>
    <w:qFormat/>
    <w:rsid w:val="007F730E"/>
    <w:pPr>
      <w:keepNext/>
      <w:keepLines/>
      <w:spacing w:before="200" w:line="276" w:lineRule="auto"/>
      <w:ind w:left="1152" w:hanging="1152"/>
      <w:outlineLvl w:val="5"/>
    </w:pPr>
    <w:rPr>
      <w:rFonts w:ascii="Cambria" w:hAnsi="Cambria"/>
      <w:i/>
      <w:iCs/>
      <w:color w:val="243F60"/>
      <w:sz w:val="22"/>
      <w:szCs w:val="22"/>
      <w:lang w:eastAsia="en-US"/>
    </w:rPr>
  </w:style>
  <w:style w:type="paragraph" w:styleId="Heading7">
    <w:name w:val="heading 7"/>
    <w:basedOn w:val="Normal"/>
    <w:next w:val="Normal"/>
    <w:link w:val="Heading7Char"/>
    <w:uiPriority w:val="99"/>
    <w:qFormat/>
    <w:rsid w:val="007F730E"/>
    <w:pPr>
      <w:keepNext/>
      <w:ind w:left="1296" w:hanging="1296"/>
      <w:outlineLvl w:val="6"/>
    </w:pPr>
    <w:rPr>
      <w:b/>
      <w:bCs/>
      <w:i/>
      <w:iCs/>
      <w:sz w:val="24"/>
      <w:szCs w:val="24"/>
      <w:lang w:eastAsia="en-US"/>
    </w:rPr>
  </w:style>
  <w:style w:type="paragraph" w:styleId="Heading8">
    <w:name w:val="heading 8"/>
    <w:basedOn w:val="Normal"/>
    <w:next w:val="Normal"/>
    <w:link w:val="Heading8Char"/>
    <w:uiPriority w:val="99"/>
    <w:qFormat/>
    <w:rsid w:val="007F730E"/>
    <w:pPr>
      <w:keepNext/>
      <w:ind w:left="1440" w:hanging="1440"/>
      <w:jc w:val="center"/>
      <w:outlineLvl w:val="7"/>
    </w:pPr>
    <w:rPr>
      <w:i/>
      <w:iCs/>
      <w:sz w:val="24"/>
      <w:szCs w:val="24"/>
      <w:lang w:eastAsia="en-US"/>
    </w:rPr>
  </w:style>
  <w:style w:type="paragraph" w:styleId="Heading9">
    <w:name w:val="heading 9"/>
    <w:basedOn w:val="Normal"/>
    <w:next w:val="Normal"/>
    <w:link w:val="Heading9Char"/>
    <w:uiPriority w:val="99"/>
    <w:qFormat/>
    <w:rsid w:val="007F730E"/>
    <w:pPr>
      <w:keepNext/>
      <w:ind w:left="1584" w:hanging="1584"/>
      <w:jc w:val="center"/>
      <w:outlineLvl w:val="8"/>
    </w:pPr>
    <w:rPr>
      <w:b/>
      <w:bCs/>
      <w:noProof/>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30E"/>
    <w:rPr>
      <w:rFonts w:ascii="Cambria" w:eastAsia="Times New Roman" w:hAnsi="Cambria"/>
      <w:b/>
      <w:bCs/>
      <w:kern w:val="32"/>
      <w:sz w:val="32"/>
      <w:szCs w:val="32"/>
    </w:rPr>
  </w:style>
  <w:style w:type="character" w:customStyle="1" w:styleId="Heading2Char">
    <w:name w:val="Heading 2 Char"/>
    <w:basedOn w:val="DefaultParagraphFont"/>
    <w:link w:val="Heading2"/>
    <w:rsid w:val="00C43A29"/>
    <w:rPr>
      <w:rFonts w:ascii="Arial" w:eastAsia="Times New Roman" w:hAnsi="Arial"/>
      <w:b/>
      <w:i/>
      <w:sz w:val="24"/>
    </w:rPr>
  </w:style>
  <w:style w:type="character" w:customStyle="1" w:styleId="Heading3Char">
    <w:name w:val="Heading 3 Char"/>
    <w:basedOn w:val="DefaultParagraphFont"/>
    <w:link w:val="Heading3"/>
    <w:rsid w:val="00C43A29"/>
    <w:rPr>
      <w:rFonts w:ascii="Arial" w:eastAsia="Times New Roman" w:hAnsi="Arial"/>
      <w:b/>
      <w:bCs/>
      <w:sz w:val="26"/>
      <w:szCs w:val="26"/>
    </w:rPr>
  </w:style>
  <w:style w:type="character" w:customStyle="1" w:styleId="Heading4Char">
    <w:name w:val="Heading 4 Char"/>
    <w:basedOn w:val="DefaultParagraphFont"/>
    <w:link w:val="Heading4"/>
    <w:uiPriority w:val="99"/>
    <w:rsid w:val="007F730E"/>
    <w:rPr>
      <w:rFonts w:eastAsia="Times New Roman"/>
      <w:b/>
      <w:bCs/>
      <w:sz w:val="24"/>
      <w:szCs w:val="24"/>
    </w:rPr>
  </w:style>
  <w:style w:type="character" w:customStyle="1" w:styleId="Heading5Char">
    <w:name w:val="Heading 5 Char"/>
    <w:basedOn w:val="DefaultParagraphFont"/>
    <w:link w:val="Heading5"/>
    <w:uiPriority w:val="99"/>
    <w:rsid w:val="007F730E"/>
    <w:rPr>
      <w:rFonts w:eastAsia="Times New Roman"/>
      <w:b/>
      <w:bCs/>
      <w:i/>
      <w:iCs/>
      <w:sz w:val="26"/>
      <w:szCs w:val="26"/>
    </w:rPr>
  </w:style>
  <w:style w:type="character" w:customStyle="1" w:styleId="Heading6Char">
    <w:name w:val="Heading 6 Char"/>
    <w:basedOn w:val="DefaultParagraphFont"/>
    <w:link w:val="Heading6"/>
    <w:uiPriority w:val="99"/>
    <w:rsid w:val="007F730E"/>
    <w:rPr>
      <w:rFonts w:ascii="Cambria" w:eastAsia="Times New Roman" w:hAnsi="Cambria"/>
      <w:i/>
      <w:iCs/>
      <w:color w:val="243F60"/>
      <w:sz w:val="22"/>
      <w:szCs w:val="22"/>
      <w:lang w:eastAsia="en-US"/>
    </w:rPr>
  </w:style>
  <w:style w:type="character" w:customStyle="1" w:styleId="Heading7Char">
    <w:name w:val="Heading 7 Char"/>
    <w:basedOn w:val="DefaultParagraphFont"/>
    <w:link w:val="Heading7"/>
    <w:uiPriority w:val="99"/>
    <w:rsid w:val="007F730E"/>
    <w:rPr>
      <w:rFonts w:eastAsia="Times New Roman"/>
      <w:b/>
      <w:bCs/>
      <w:i/>
      <w:iCs/>
      <w:sz w:val="24"/>
      <w:szCs w:val="24"/>
      <w:lang w:eastAsia="en-US"/>
    </w:rPr>
  </w:style>
  <w:style w:type="character" w:customStyle="1" w:styleId="Heading8Char">
    <w:name w:val="Heading 8 Char"/>
    <w:basedOn w:val="DefaultParagraphFont"/>
    <w:link w:val="Heading8"/>
    <w:uiPriority w:val="99"/>
    <w:rsid w:val="007F730E"/>
    <w:rPr>
      <w:rFonts w:eastAsia="Times New Roman"/>
      <w:i/>
      <w:iCs/>
      <w:sz w:val="24"/>
      <w:szCs w:val="24"/>
      <w:lang w:eastAsia="en-US"/>
    </w:rPr>
  </w:style>
  <w:style w:type="character" w:customStyle="1" w:styleId="Heading9Char">
    <w:name w:val="Heading 9 Char"/>
    <w:basedOn w:val="DefaultParagraphFont"/>
    <w:link w:val="Heading9"/>
    <w:uiPriority w:val="99"/>
    <w:rsid w:val="007F730E"/>
    <w:rPr>
      <w:rFonts w:eastAsia="Times New Roman"/>
      <w:b/>
      <w:bCs/>
      <w:noProof/>
      <w:sz w:val="28"/>
      <w:szCs w:val="28"/>
      <w:lang w:val="en-GB" w:eastAsia="en-US"/>
    </w:rPr>
  </w:style>
  <w:style w:type="paragraph" w:styleId="BalloonText">
    <w:name w:val="Balloon Text"/>
    <w:basedOn w:val="Normal"/>
    <w:link w:val="BalloonTextChar"/>
    <w:semiHidden/>
    <w:unhideWhenUsed/>
    <w:rsid w:val="00AE3920"/>
    <w:rPr>
      <w:rFonts w:ascii="Tahoma" w:hAnsi="Tahoma"/>
      <w:sz w:val="16"/>
      <w:szCs w:val="16"/>
      <w:lang w:val="x-none"/>
    </w:rPr>
  </w:style>
  <w:style w:type="character" w:customStyle="1" w:styleId="BalloonTextChar">
    <w:name w:val="Balloon Text Char"/>
    <w:link w:val="BalloonText"/>
    <w:semiHidden/>
    <w:rsid w:val="00AE3920"/>
    <w:rPr>
      <w:rFonts w:ascii="Tahoma" w:eastAsia="Times New Roman" w:hAnsi="Tahoma" w:cs="Tahoma"/>
      <w:sz w:val="16"/>
      <w:szCs w:val="16"/>
      <w:lang w:eastAsia="lv-LV"/>
    </w:rPr>
  </w:style>
  <w:style w:type="paragraph" w:styleId="ListParagraph">
    <w:name w:val="List Paragraph"/>
    <w:basedOn w:val="Normal"/>
    <w:uiPriority w:val="34"/>
    <w:qFormat/>
    <w:rsid w:val="00A350F5"/>
    <w:pPr>
      <w:ind w:left="720"/>
      <w:contextualSpacing/>
    </w:pPr>
  </w:style>
  <w:style w:type="character" w:styleId="Hyperlink">
    <w:name w:val="Hyperlink"/>
    <w:unhideWhenUsed/>
    <w:rsid w:val="00F9332E"/>
    <w:rPr>
      <w:color w:val="0000FF"/>
      <w:u w:val="single"/>
    </w:rPr>
  </w:style>
  <w:style w:type="table" w:styleId="TableGrid">
    <w:name w:val="Table Grid"/>
    <w:basedOn w:val="TableNormal"/>
    <w:rsid w:val="001A6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75AA0"/>
    <w:pPr>
      <w:tabs>
        <w:tab w:val="center" w:pos="4153"/>
        <w:tab w:val="right" w:pos="8306"/>
      </w:tabs>
    </w:pPr>
  </w:style>
  <w:style w:type="character" w:customStyle="1" w:styleId="HeaderChar">
    <w:name w:val="Header Char"/>
    <w:basedOn w:val="DefaultParagraphFont"/>
    <w:link w:val="Header"/>
    <w:rsid w:val="00175AA0"/>
    <w:rPr>
      <w:rFonts w:eastAsia="Times New Roman"/>
    </w:rPr>
  </w:style>
  <w:style w:type="paragraph" w:styleId="Footer">
    <w:name w:val="footer"/>
    <w:basedOn w:val="Normal"/>
    <w:link w:val="FooterChar"/>
    <w:uiPriority w:val="99"/>
    <w:unhideWhenUsed/>
    <w:rsid w:val="00175AA0"/>
    <w:pPr>
      <w:tabs>
        <w:tab w:val="center" w:pos="4153"/>
        <w:tab w:val="right" w:pos="8306"/>
      </w:tabs>
    </w:pPr>
  </w:style>
  <w:style w:type="character" w:customStyle="1" w:styleId="FooterChar">
    <w:name w:val="Footer Char"/>
    <w:basedOn w:val="DefaultParagraphFont"/>
    <w:link w:val="Footer"/>
    <w:uiPriority w:val="99"/>
    <w:rsid w:val="00175AA0"/>
    <w:rPr>
      <w:rFonts w:eastAsia="Times New Roman"/>
    </w:rPr>
  </w:style>
  <w:style w:type="table" w:customStyle="1" w:styleId="TableGrid1">
    <w:name w:val="Table Grid1"/>
    <w:basedOn w:val="TableNormal"/>
    <w:next w:val="TableGrid"/>
    <w:uiPriority w:val="59"/>
    <w:rsid w:val="005E09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rsid w:val="00C43A29"/>
    <w:pPr>
      <w:spacing w:before="360" w:after="120" w:line="360" w:lineRule="auto"/>
      <w:ind w:firstLine="720"/>
      <w:jc w:val="both"/>
    </w:pPr>
    <w:rPr>
      <w:b/>
      <w:sz w:val="30"/>
    </w:rPr>
  </w:style>
  <w:style w:type="paragraph" w:styleId="BodyText">
    <w:name w:val="Body Text"/>
    <w:basedOn w:val="Normal"/>
    <w:link w:val="BodyTextChar"/>
    <w:rsid w:val="007F730E"/>
    <w:pPr>
      <w:spacing w:line="360" w:lineRule="auto"/>
      <w:ind w:firstLine="720"/>
      <w:jc w:val="both"/>
    </w:pPr>
    <w:rPr>
      <w:sz w:val="24"/>
      <w:lang w:eastAsia="ja-JP"/>
    </w:rPr>
  </w:style>
  <w:style w:type="character" w:customStyle="1" w:styleId="BodyTextChar">
    <w:name w:val="Body Text Char"/>
    <w:basedOn w:val="DefaultParagraphFont"/>
    <w:link w:val="BodyText"/>
    <w:rsid w:val="007F730E"/>
    <w:rPr>
      <w:rFonts w:eastAsia="Times New Roman"/>
      <w:sz w:val="24"/>
      <w:lang w:eastAsia="ja-JP"/>
    </w:rPr>
  </w:style>
  <w:style w:type="paragraph" w:styleId="BodyTextIndent">
    <w:name w:val="Body Text Indent"/>
    <w:basedOn w:val="Normal"/>
    <w:link w:val="BodyTextIndentChar"/>
    <w:rsid w:val="007F730E"/>
    <w:pPr>
      <w:spacing w:line="360" w:lineRule="auto"/>
      <w:ind w:firstLine="720"/>
      <w:jc w:val="both"/>
    </w:pPr>
    <w:rPr>
      <w:sz w:val="24"/>
      <w:lang w:eastAsia="ja-JP"/>
    </w:rPr>
  </w:style>
  <w:style w:type="character" w:customStyle="1" w:styleId="BodyTextIndentChar">
    <w:name w:val="Body Text Indent Char"/>
    <w:basedOn w:val="DefaultParagraphFont"/>
    <w:link w:val="BodyTextIndent"/>
    <w:rsid w:val="007F730E"/>
    <w:rPr>
      <w:rFonts w:eastAsia="Times New Roman"/>
      <w:sz w:val="24"/>
      <w:lang w:eastAsia="ja-JP"/>
    </w:rPr>
  </w:style>
  <w:style w:type="paragraph" w:customStyle="1" w:styleId="Apakvirsraksts">
    <w:name w:val="Apakšvirsraksts"/>
    <w:basedOn w:val="Normal"/>
    <w:rsid w:val="007F730E"/>
    <w:pPr>
      <w:spacing w:before="360" w:after="120" w:line="360" w:lineRule="auto"/>
      <w:ind w:firstLine="720"/>
      <w:jc w:val="both"/>
    </w:pPr>
    <w:rPr>
      <w:b/>
      <w:sz w:val="24"/>
    </w:rPr>
  </w:style>
  <w:style w:type="paragraph" w:customStyle="1" w:styleId="Tabula">
    <w:name w:val="Tabula"/>
    <w:basedOn w:val="Normal"/>
    <w:rsid w:val="007F730E"/>
    <w:pPr>
      <w:spacing w:line="360" w:lineRule="auto"/>
      <w:ind w:firstLine="720"/>
      <w:jc w:val="center"/>
    </w:pPr>
    <w:rPr>
      <w:b/>
      <w:sz w:val="24"/>
    </w:rPr>
  </w:style>
  <w:style w:type="paragraph" w:customStyle="1" w:styleId="Attls">
    <w:name w:val="Attēls"/>
    <w:basedOn w:val="Normal"/>
    <w:rsid w:val="007F730E"/>
    <w:pPr>
      <w:spacing w:after="120" w:line="360" w:lineRule="auto"/>
      <w:ind w:firstLine="720"/>
      <w:jc w:val="center"/>
    </w:pPr>
    <w:rPr>
      <w:b/>
      <w:sz w:val="24"/>
    </w:rPr>
  </w:style>
  <w:style w:type="paragraph" w:styleId="Caption">
    <w:name w:val="caption"/>
    <w:basedOn w:val="Normal"/>
    <w:next w:val="Normal"/>
    <w:qFormat/>
    <w:rsid w:val="007F730E"/>
    <w:pPr>
      <w:spacing w:before="120" w:after="120" w:line="360" w:lineRule="auto"/>
      <w:ind w:right="565"/>
      <w:jc w:val="right"/>
    </w:pPr>
    <w:rPr>
      <w:sz w:val="24"/>
    </w:rPr>
  </w:style>
  <w:style w:type="character" w:styleId="PageNumber">
    <w:name w:val="page number"/>
    <w:basedOn w:val="DefaultParagraphFont"/>
    <w:rsid w:val="007F730E"/>
  </w:style>
  <w:style w:type="paragraph" w:customStyle="1" w:styleId="Teksts">
    <w:name w:val="Teksts"/>
    <w:basedOn w:val="BodyText2"/>
    <w:rsid w:val="007F730E"/>
    <w:pPr>
      <w:spacing w:before="120" w:line="240" w:lineRule="auto"/>
      <w:ind w:firstLine="0"/>
    </w:pPr>
  </w:style>
  <w:style w:type="paragraph" w:styleId="BodyText2">
    <w:name w:val="Body Text 2"/>
    <w:basedOn w:val="Normal"/>
    <w:link w:val="BodyText2Char"/>
    <w:rsid w:val="007F730E"/>
    <w:pPr>
      <w:spacing w:after="120" w:line="480" w:lineRule="auto"/>
      <w:ind w:firstLine="720"/>
      <w:jc w:val="both"/>
    </w:pPr>
    <w:rPr>
      <w:sz w:val="24"/>
    </w:rPr>
  </w:style>
  <w:style w:type="character" w:customStyle="1" w:styleId="BodyText2Char">
    <w:name w:val="Body Text 2 Char"/>
    <w:basedOn w:val="DefaultParagraphFont"/>
    <w:link w:val="BodyText2"/>
    <w:rsid w:val="007F730E"/>
    <w:rPr>
      <w:rFonts w:eastAsia="Times New Roman"/>
      <w:sz w:val="24"/>
    </w:rPr>
  </w:style>
  <w:style w:type="paragraph" w:customStyle="1" w:styleId="apakpunkti">
    <w:name w:val="apakšpunkti"/>
    <w:basedOn w:val="BodyText2"/>
    <w:rsid w:val="007F730E"/>
    <w:pPr>
      <w:numPr>
        <w:numId w:val="17"/>
      </w:numPr>
      <w:spacing w:line="288" w:lineRule="auto"/>
    </w:pPr>
  </w:style>
  <w:style w:type="character" w:customStyle="1" w:styleId="CommentTextChar">
    <w:name w:val="Comment Text Char"/>
    <w:basedOn w:val="DefaultParagraphFont"/>
    <w:link w:val="CommentText"/>
    <w:uiPriority w:val="99"/>
    <w:semiHidden/>
    <w:rsid w:val="007F730E"/>
    <w:rPr>
      <w:rFonts w:eastAsia="Times New Roman"/>
    </w:rPr>
  </w:style>
  <w:style w:type="paragraph" w:styleId="CommentText">
    <w:name w:val="annotation text"/>
    <w:basedOn w:val="Normal"/>
    <w:link w:val="CommentTextChar"/>
    <w:uiPriority w:val="99"/>
    <w:semiHidden/>
    <w:rsid w:val="007F730E"/>
    <w:pPr>
      <w:spacing w:line="360" w:lineRule="auto"/>
      <w:ind w:firstLine="720"/>
      <w:jc w:val="both"/>
    </w:pPr>
  </w:style>
  <w:style w:type="character" w:customStyle="1" w:styleId="EndnoteTextChar">
    <w:name w:val="Endnote Text Char"/>
    <w:basedOn w:val="DefaultParagraphFont"/>
    <w:link w:val="EndnoteText"/>
    <w:semiHidden/>
    <w:rsid w:val="007F730E"/>
    <w:rPr>
      <w:rFonts w:eastAsia="Times New Roman"/>
    </w:rPr>
  </w:style>
  <w:style w:type="paragraph" w:styleId="EndnoteText">
    <w:name w:val="endnote text"/>
    <w:basedOn w:val="Normal"/>
    <w:link w:val="EndnoteTextChar"/>
    <w:semiHidden/>
    <w:rsid w:val="007F730E"/>
    <w:pPr>
      <w:spacing w:line="360" w:lineRule="auto"/>
      <w:ind w:firstLine="720"/>
      <w:jc w:val="both"/>
    </w:pPr>
  </w:style>
  <w:style w:type="paragraph" w:styleId="TableofFigures">
    <w:name w:val="table of figures"/>
    <w:basedOn w:val="Normal"/>
    <w:next w:val="Normal"/>
    <w:semiHidden/>
    <w:rsid w:val="007F730E"/>
    <w:pPr>
      <w:spacing w:line="360" w:lineRule="auto"/>
      <w:ind w:left="480" w:hanging="480"/>
      <w:jc w:val="both"/>
    </w:pPr>
    <w:rPr>
      <w:sz w:val="24"/>
    </w:rPr>
  </w:style>
  <w:style w:type="paragraph" w:customStyle="1" w:styleId="Atext">
    <w:name w:val="A_text"/>
    <w:basedOn w:val="Normal"/>
    <w:link w:val="AtextChar"/>
    <w:rsid w:val="007F730E"/>
    <w:pPr>
      <w:spacing w:before="40"/>
      <w:ind w:firstLine="397"/>
      <w:jc w:val="both"/>
    </w:pPr>
    <w:rPr>
      <w:szCs w:val="24"/>
      <w:lang w:val="en-GB"/>
    </w:rPr>
  </w:style>
  <w:style w:type="character" w:customStyle="1" w:styleId="AtextChar">
    <w:name w:val="A_text Char"/>
    <w:link w:val="Atext"/>
    <w:rsid w:val="007F730E"/>
    <w:rPr>
      <w:rFonts w:eastAsia="Times New Roman"/>
      <w:szCs w:val="24"/>
      <w:lang w:val="en-GB"/>
    </w:rPr>
  </w:style>
  <w:style w:type="paragraph" w:customStyle="1" w:styleId="ANodalas">
    <w:name w:val="A_Nodalas"/>
    <w:basedOn w:val="Heading1"/>
    <w:qFormat/>
    <w:rsid w:val="007F730E"/>
    <w:pPr>
      <w:keepLines/>
      <w:tabs>
        <w:tab w:val="num" w:pos="360"/>
      </w:tabs>
      <w:spacing w:before="100" w:beforeAutospacing="1" w:after="100" w:afterAutospacing="1" w:line="240" w:lineRule="auto"/>
      <w:ind w:firstLine="0"/>
      <w:jc w:val="center"/>
      <w:outlineLvl w:val="3"/>
    </w:pPr>
    <w:rPr>
      <w:rFonts w:ascii="Times New Roman" w:hAnsi="Times New Roman"/>
      <w:kern w:val="0"/>
      <w:sz w:val="24"/>
      <w:szCs w:val="24"/>
    </w:rPr>
  </w:style>
  <w:style w:type="paragraph" w:customStyle="1" w:styleId="Abullet">
    <w:name w:val="A_bullet"/>
    <w:basedOn w:val="Normal"/>
    <w:link w:val="AbulletChar"/>
    <w:rsid w:val="007F730E"/>
    <w:pPr>
      <w:numPr>
        <w:numId w:val="19"/>
      </w:numPr>
      <w:tabs>
        <w:tab w:val="clear" w:pos="757"/>
        <w:tab w:val="left" w:pos="397"/>
      </w:tabs>
      <w:ind w:left="397" w:hanging="227"/>
      <w:jc w:val="both"/>
    </w:pPr>
    <w:rPr>
      <w:sz w:val="22"/>
      <w:szCs w:val="24"/>
      <w:lang w:val="en-GB" w:eastAsia="en-US"/>
    </w:rPr>
  </w:style>
  <w:style w:type="character" w:customStyle="1" w:styleId="AbulletChar">
    <w:name w:val="A_bullet Char"/>
    <w:link w:val="Abullet"/>
    <w:rsid w:val="007F730E"/>
    <w:rPr>
      <w:rFonts w:eastAsia="Times New Roman"/>
      <w:sz w:val="22"/>
      <w:szCs w:val="24"/>
      <w:lang w:val="en-GB" w:eastAsia="en-US"/>
    </w:rPr>
  </w:style>
  <w:style w:type="paragraph" w:customStyle="1" w:styleId="Aapaksnodalas">
    <w:name w:val="A_apaksnodalas"/>
    <w:basedOn w:val="Heading2"/>
    <w:qFormat/>
    <w:rsid w:val="007F730E"/>
    <w:pPr>
      <w:widowControl w:val="0"/>
      <w:numPr>
        <w:ilvl w:val="1"/>
      </w:numPr>
      <w:autoSpaceDE w:val="0"/>
      <w:autoSpaceDN w:val="0"/>
      <w:adjustRightInd w:val="0"/>
      <w:spacing w:before="120" w:after="0" w:line="240" w:lineRule="auto"/>
      <w:ind w:left="576" w:hanging="576"/>
      <w:jc w:val="left"/>
    </w:pPr>
    <w:rPr>
      <w:rFonts w:ascii="Times New Roman" w:hAnsi="Times New Roman"/>
      <w:bCs/>
      <w:i w:val="0"/>
      <w:iCs/>
      <w:szCs w:val="28"/>
    </w:rPr>
  </w:style>
  <w:style w:type="paragraph" w:customStyle="1" w:styleId="Aministru">
    <w:name w:val="A_ministru"/>
    <w:basedOn w:val="Normal"/>
    <w:qFormat/>
    <w:rsid w:val="007F730E"/>
    <w:pPr>
      <w:spacing w:after="60"/>
      <w:jc w:val="both"/>
    </w:pPr>
    <w:rPr>
      <w:rFonts w:eastAsia="Calibri"/>
      <w:i/>
      <w:szCs w:val="22"/>
      <w:lang w:eastAsia="en-US"/>
    </w:rPr>
  </w:style>
  <w:style w:type="paragraph" w:customStyle="1" w:styleId="Normal1">
    <w:name w:val="Normal 1"/>
    <w:basedOn w:val="Normal"/>
    <w:link w:val="Normal1Char"/>
    <w:qFormat/>
    <w:rsid w:val="007F730E"/>
    <w:pPr>
      <w:widowControl w:val="0"/>
      <w:autoSpaceDE w:val="0"/>
      <w:autoSpaceDN w:val="0"/>
      <w:adjustRightInd w:val="0"/>
      <w:spacing w:line="360" w:lineRule="auto"/>
      <w:ind w:firstLine="397"/>
      <w:jc w:val="both"/>
    </w:pPr>
    <w:rPr>
      <w:sz w:val="24"/>
      <w:szCs w:val="24"/>
    </w:rPr>
  </w:style>
  <w:style w:type="character" w:customStyle="1" w:styleId="Normal1Char">
    <w:name w:val="Normal 1 Char"/>
    <w:link w:val="Normal1"/>
    <w:rsid w:val="007F730E"/>
    <w:rPr>
      <w:rFonts w:eastAsia="Times New Roman"/>
      <w:sz w:val="24"/>
      <w:szCs w:val="24"/>
    </w:rPr>
  </w:style>
  <w:style w:type="paragraph" w:customStyle="1" w:styleId="Default">
    <w:name w:val="Default"/>
    <w:uiPriority w:val="99"/>
    <w:rsid w:val="007F730E"/>
    <w:pPr>
      <w:autoSpaceDE w:val="0"/>
      <w:autoSpaceDN w:val="0"/>
      <w:adjustRightInd w:val="0"/>
    </w:pPr>
    <w:rPr>
      <w:color w:val="000000"/>
      <w:sz w:val="24"/>
      <w:szCs w:val="24"/>
      <w:lang w:eastAsia="en-US"/>
    </w:rPr>
  </w:style>
  <w:style w:type="character" w:customStyle="1" w:styleId="CommentSubjectChar">
    <w:name w:val="Comment Subject Char"/>
    <w:basedOn w:val="CommentTextChar"/>
    <w:link w:val="CommentSubject"/>
    <w:uiPriority w:val="99"/>
    <w:semiHidden/>
    <w:rsid w:val="007F730E"/>
    <w:rPr>
      <w:rFonts w:eastAsia="Times New Roman"/>
      <w:b/>
      <w:bCs/>
    </w:rPr>
  </w:style>
  <w:style w:type="paragraph" w:styleId="CommentSubject">
    <w:name w:val="annotation subject"/>
    <w:basedOn w:val="CommentText"/>
    <w:next w:val="CommentText"/>
    <w:link w:val="CommentSubjectChar"/>
    <w:uiPriority w:val="99"/>
    <w:semiHidden/>
    <w:unhideWhenUsed/>
    <w:rsid w:val="007F730E"/>
    <w:pPr>
      <w:spacing w:line="240" w:lineRule="auto"/>
    </w:pPr>
    <w:rPr>
      <w:b/>
      <w:bCs/>
    </w:rPr>
  </w:style>
  <w:style w:type="character" w:customStyle="1" w:styleId="FootnoteTextChar">
    <w:name w:val="Footnote Text Char"/>
    <w:basedOn w:val="DefaultParagraphFont"/>
    <w:link w:val="FootnoteText"/>
    <w:uiPriority w:val="99"/>
    <w:semiHidden/>
    <w:rsid w:val="00500DB6"/>
    <w:rPr>
      <w:rFonts w:eastAsia="Times New Roman"/>
    </w:rPr>
  </w:style>
  <w:style w:type="paragraph" w:styleId="FootnoteText">
    <w:name w:val="footnote text"/>
    <w:basedOn w:val="Normal"/>
    <w:link w:val="FootnoteTextChar"/>
    <w:uiPriority w:val="99"/>
    <w:semiHidden/>
    <w:unhideWhenUsed/>
    <w:rsid w:val="00500DB6"/>
    <w:pPr>
      <w:ind w:firstLine="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767578">
      <w:bodyDiv w:val="1"/>
      <w:marLeft w:val="0"/>
      <w:marRight w:val="0"/>
      <w:marTop w:val="0"/>
      <w:marBottom w:val="0"/>
      <w:divBdr>
        <w:top w:val="none" w:sz="0" w:space="0" w:color="auto"/>
        <w:left w:val="none" w:sz="0" w:space="0" w:color="auto"/>
        <w:bottom w:val="none" w:sz="0" w:space="0" w:color="auto"/>
        <w:right w:val="none" w:sz="0" w:space="0" w:color="auto"/>
      </w:divBdr>
    </w:div>
    <w:div w:id="182257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9032D-FE84-4AF5-8F99-F127B605C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13241</Words>
  <Characters>7548</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20748</CharactersWithSpaces>
  <SharedDoc>false</SharedDoc>
  <HLinks>
    <vt:vector size="18" baseType="variant">
      <vt:variant>
        <vt:i4>5177376</vt:i4>
      </vt:variant>
      <vt:variant>
        <vt:i4>6</vt:i4>
      </vt:variant>
      <vt:variant>
        <vt:i4>0</vt:i4>
      </vt:variant>
      <vt:variant>
        <vt:i4>5</vt:i4>
      </vt:variant>
      <vt:variant>
        <vt:lpwstr>https://irma.cs.llu.lv/pls/llus/kursi.kurss_dati?l=1&amp;p_kods=GVET6016&amp;p_par=druk</vt:lpwstr>
      </vt:variant>
      <vt:variant>
        <vt:lpwstr/>
      </vt:variant>
      <vt:variant>
        <vt:i4>5177376</vt:i4>
      </vt:variant>
      <vt:variant>
        <vt:i4>3</vt:i4>
      </vt:variant>
      <vt:variant>
        <vt:i4>0</vt:i4>
      </vt:variant>
      <vt:variant>
        <vt:i4>5</vt:i4>
      </vt:variant>
      <vt:variant>
        <vt:lpwstr>https://irma.cs.llu.lv/pls/llus/kursi.kurss_dati?l=1&amp;p_kods=GVET6016&amp;p_par=druk</vt:lpwstr>
      </vt:variant>
      <vt:variant>
        <vt:lpwstr/>
      </vt:variant>
      <vt:variant>
        <vt:i4>5177376</vt:i4>
      </vt:variant>
      <vt:variant>
        <vt:i4>0</vt:i4>
      </vt:variant>
      <vt:variant>
        <vt:i4>0</vt:i4>
      </vt:variant>
      <vt:variant>
        <vt:i4>5</vt:i4>
      </vt:variant>
      <vt:variant>
        <vt:lpwstr>https://irma.cs.llu.lv/pls/llus/kursi.kurss_dati?l=1&amp;p_kods=GVET6016&amp;p_par=druk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User</cp:lastModifiedBy>
  <cp:revision>2</cp:revision>
  <dcterms:created xsi:type="dcterms:W3CDTF">2017-02-27T12:43:00Z</dcterms:created>
  <dcterms:modified xsi:type="dcterms:W3CDTF">2017-02-27T12:43:00Z</dcterms:modified>
</cp:coreProperties>
</file>