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47E" w:rsidRDefault="00030646">
      <w:pPr>
        <w:pStyle w:val="Heading1"/>
        <w:jc w:val="center"/>
      </w:pPr>
      <w:bookmarkStart w:id="0" w:name="_GoBack"/>
      <w:bookmarkEnd w:id="0"/>
      <w:r>
        <w:t>JOINT</w:t>
      </w:r>
      <w:r w:rsidR="00FD3BCA">
        <w:t xml:space="preserve"> EXPERT REPORT ON A</w:t>
      </w:r>
      <w:r w:rsidR="0033644A">
        <w:t xml:space="preserve">CCREDITATION OF STUDY </w:t>
      </w:r>
      <w:r w:rsidR="0056047E">
        <w:t xml:space="preserve">DIRECTION AND STUDY </w:t>
      </w:r>
      <w:r w:rsidR="0033644A">
        <w:t>PROGRAMME</w:t>
      </w:r>
      <w:r w:rsidR="00FD3BCA">
        <w:t xml:space="preserve"> </w:t>
      </w:r>
    </w:p>
    <w:p w:rsidR="00FD3BCA" w:rsidRDefault="0056047E">
      <w:pPr>
        <w:pStyle w:val="Heading1"/>
        <w:jc w:val="center"/>
      </w:pPr>
      <w:r>
        <w:t>EUROPEAN DISTANCE UNIVERSITY COLLEGE</w:t>
      </w:r>
      <w:r w:rsidR="009B4181">
        <w:t xml:space="preserve"> (EDU)</w:t>
      </w:r>
      <w:r w:rsidR="0033644A">
        <w:t>, RIGA</w:t>
      </w:r>
    </w:p>
    <w:p w:rsidR="00FD3BCA" w:rsidRPr="00246B15" w:rsidRDefault="00FD3BCA" w:rsidP="00807C1B">
      <w:pPr>
        <w:numPr>
          <w:ilvl w:val="12"/>
          <w:numId w:val="0"/>
        </w:numPr>
        <w:rPr>
          <w:rFonts w:ascii="Arial" w:hAnsi="Arial" w:cs="Arial"/>
          <w:sz w:val="22"/>
          <w:szCs w:val="22"/>
        </w:rPr>
      </w:pPr>
    </w:p>
    <w:p w:rsidR="00FD3BCA" w:rsidRDefault="00FD3BCA" w:rsidP="00807C1B">
      <w:pPr>
        <w:numPr>
          <w:ilvl w:val="12"/>
          <w:numId w:val="0"/>
        </w:numPr>
        <w:jc w:val="both"/>
        <w:rPr>
          <w:rFonts w:ascii="Arial" w:hAnsi="Arial"/>
          <w:sz w:val="22"/>
        </w:rPr>
      </w:pPr>
      <w:r>
        <w:rPr>
          <w:rFonts w:ascii="Arial" w:hAnsi="Arial"/>
          <w:sz w:val="22"/>
        </w:rPr>
        <w:t xml:space="preserve">The conclusion on accreditation is based on the following </w:t>
      </w:r>
      <w:r w:rsidR="005A54D5">
        <w:rPr>
          <w:rFonts w:ascii="Arial" w:hAnsi="Arial"/>
          <w:sz w:val="22"/>
        </w:rPr>
        <w:t xml:space="preserve">information </w:t>
      </w:r>
      <w:r>
        <w:rPr>
          <w:rFonts w:ascii="Arial" w:hAnsi="Arial"/>
          <w:sz w:val="22"/>
        </w:rPr>
        <w:t>sources:</w:t>
      </w:r>
    </w:p>
    <w:p w:rsidR="005A54D5" w:rsidRDefault="005A54D5" w:rsidP="00807C1B">
      <w:pPr>
        <w:numPr>
          <w:ilvl w:val="12"/>
          <w:numId w:val="0"/>
        </w:numPr>
        <w:jc w:val="both"/>
        <w:rPr>
          <w:rFonts w:ascii="Arial" w:hAnsi="Arial"/>
          <w:sz w:val="22"/>
        </w:rPr>
      </w:pPr>
    </w:p>
    <w:p w:rsidR="00FD3BCA" w:rsidRDefault="00FD3BCA" w:rsidP="00807C1B">
      <w:pPr>
        <w:numPr>
          <w:ilvl w:val="0"/>
          <w:numId w:val="1"/>
        </w:numPr>
        <w:tabs>
          <w:tab w:val="left" w:pos="720"/>
        </w:tabs>
        <w:jc w:val="both"/>
        <w:rPr>
          <w:rFonts w:ascii="Arial" w:hAnsi="Arial"/>
          <w:sz w:val="22"/>
        </w:rPr>
      </w:pPr>
      <w:r>
        <w:rPr>
          <w:rFonts w:ascii="Arial" w:hAnsi="Arial"/>
          <w:sz w:val="22"/>
        </w:rPr>
        <w:t xml:space="preserve">Self Evaluation Report </w:t>
      </w:r>
      <w:r w:rsidR="00E27642">
        <w:rPr>
          <w:rFonts w:ascii="Arial" w:hAnsi="Arial"/>
          <w:sz w:val="22"/>
        </w:rPr>
        <w:t>(SER)</w:t>
      </w:r>
    </w:p>
    <w:p w:rsidR="0056047E" w:rsidRPr="00EE747E" w:rsidRDefault="0056047E" w:rsidP="0056047E">
      <w:pPr>
        <w:numPr>
          <w:ilvl w:val="0"/>
          <w:numId w:val="1"/>
        </w:numPr>
        <w:jc w:val="both"/>
        <w:rPr>
          <w:rFonts w:ascii="Arial" w:hAnsi="Arial" w:cs="Arial"/>
          <w:iCs/>
          <w:sz w:val="22"/>
          <w:szCs w:val="22"/>
        </w:rPr>
      </w:pPr>
      <w:r w:rsidRPr="00EE747E">
        <w:rPr>
          <w:rFonts w:ascii="Arial" w:hAnsi="Arial" w:cs="Arial"/>
          <w:iCs/>
          <w:sz w:val="22"/>
          <w:szCs w:val="22"/>
        </w:rPr>
        <w:t>the European Union directives and international agreements;</w:t>
      </w:r>
    </w:p>
    <w:p w:rsidR="0056047E" w:rsidRPr="00EE747E" w:rsidRDefault="0056047E" w:rsidP="0056047E">
      <w:pPr>
        <w:numPr>
          <w:ilvl w:val="0"/>
          <w:numId w:val="1"/>
        </w:numPr>
        <w:jc w:val="both"/>
        <w:rPr>
          <w:rFonts w:ascii="Arial" w:hAnsi="Arial" w:cs="Arial"/>
          <w:iCs/>
          <w:sz w:val="22"/>
          <w:szCs w:val="22"/>
        </w:rPr>
      </w:pPr>
      <w:r w:rsidRPr="00EE747E">
        <w:rPr>
          <w:rFonts w:ascii="Arial" w:hAnsi="Arial" w:cs="Arial"/>
          <w:iCs/>
          <w:sz w:val="22"/>
          <w:szCs w:val="22"/>
        </w:rPr>
        <w:t>the laws of the Republic of Latvia, the regulations of the Cabinet of Ministers, the requirements for regulated professions;</w:t>
      </w:r>
    </w:p>
    <w:p w:rsidR="0056047E" w:rsidRPr="00EE747E" w:rsidRDefault="0056047E" w:rsidP="0056047E">
      <w:pPr>
        <w:numPr>
          <w:ilvl w:val="0"/>
          <w:numId w:val="1"/>
        </w:numPr>
        <w:jc w:val="both"/>
        <w:rPr>
          <w:rFonts w:ascii="Arial" w:hAnsi="Arial" w:cs="Arial"/>
          <w:iCs/>
          <w:sz w:val="22"/>
          <w:szCs w:val="22"/>
        </w:rPr>
      </w:pPr>
      <w:r w:rsidRPr="00EE747E">
        <w:rPr>
          <w:rFonts w:ascii="Arial" w:hAnsi="Arial" w:cs="Arial"/>
          <w:iCs/>
          <w:sz w:val="22"/>
          <w:szCs w:val="22"/>
        </w:rPr>
        <w:t>the respective state standards for higher education and profession standards for professional study programmes;</w:t>
      </w:r>
    </w:p>
    <w:p w:rsidR="0056047E" w:rsidRPr="0056047E" w:rsidRDefault="0056047E" w:rsidP="00807C1B">
      <w:pPr>
        <w:numPr>
          <w:ilvl w:val="0"/>
          <w:numId w:val="1"/>
        </w:numPr>
        <w:tabs>
          <w:tab w:val="left" w:pos="720"/>
        </w:tabs>
        <w:jc w:val="both"/>
        <w:rPr>
          <w:rFonts w:ascii="Arial" w:hAnsi="Arial"/>
          <w:sz w:val="22"/>
        </w:rPr>
      </w:pPr>
      <w:r w:rsidRPr="0056047E">
        <w:rPr>
          <w:rFonts w:ascii="Arial" w:hAnsi="Arial" w:cs="Arial"/>
          <w:iCs/>
          <w:sz w:val="22"/>
          <w:szCs w:val="22"/>
        </w:rPr>
        <w:t xml:space="preserve">the </w:t>
      </w:r>
      <w:r w:rsidRPr="0056047E">
        <w:rPr>
          <w:rFonts w:ascii="Arial" w:hAnsi="Arial" w:cs="Arial"/>
          <w:sz w:val="22"/>
          <w:szCs w:val="22"/>
        </w:rPr>
        <w:t xml:space="preserve">Standards and Guidelines for Quality Assurance in </w:t>
      </w:r>
      <w:r>
        <w:rPr>
          <w:rFonts w:ascii="Arial" w:hAnsi="Arial" w:cs="Arial"/>
          <w:sz w:val="22"/>
          <w:szCs w:val="22"/>
        </w:rPr>
        <w:t>European Higher Education Field</w:t>
      </w:r>
    </w:p>
    <w:p w:rsidR="0056047E" w:rsidRPr="0056047E" w:rsidRDefault="0056047E" w:rsidP="00807C1B">
      <w:pPr>
        <w:numPr>
          <w:ilvl w:val="0"/>
          <w:numId w:val="1"/>
        </w:numPr>
        <w:tabs>
          <w:tab w:val="left" w:pos="720"/>
        </w:tabs>
        <w:jc w:val="both"/>
        <w:rPr>
          <w:rFonts w:ascii="Arial" w:hAnsi="Arial"/>
          <w:sz w:val="22"/>
        </w:rPr>
      </w:pPr>
      <w:r>
        <w:rPr>
          <w:rFonts w:ascii="Arial" w:hAnsi="Arial" w:cs="Arial"/>
          <w:sz w:val="22"/>
          <w:szCs w:val="22"/>
        </w:rPr>
        <w:t>the joint report of experts from the previous evaluation of the programme</w:t>
      </w:r>
    </w:p>
    <w:p w:rsidR="00FD3BCA" w:rsidRDefault="00FD3BCA" w:rsidP="00807C1B">
      <w:pPr>
        <w:numPr>
          <w:ilvl w:val="0"/>
          <w:numId w:val="1"/>
        </w:numPr>
        <w:tabs>
          <w:tab w:val="left" w:pos="720"/>
        </w:tabs>
        <w:jc w:val="both"/>
        <w:rPr>
          <w:rFonts w:ascii="Arial" w:hAnsi="Arial"/>
          <w:sz w:val="22"/>
        </w:rPr>
      </w:pPr>
      <w:r>
        <w:rPr>
          <w:rFonts w:ascii="Arial" w:hAnsi="Arial"/>
          <w:sz w:val="22"/>
        </w:rPr>
        <w:t xml:space="preserve">Presentation by key staff </w:t>
      </w:r>
      <w:r w:rsidR="00030646">
        <w:rPr>
          <w:rFonts w:ascii="Arial" w:hAnsi="Arial"/>
          <w:sz w:val="22"/>
        </w:rPr>
        <w:t xml:space="preserve">and managers </w:t>
      </w:r>
      <w:r>
        <w:rPr>
          <w:rFonts w:ascii="Arial" w:hAnsi="Arial"/>
          <w:sz w:val="22"/>
        </w:rPr>
        <w:t>on the programme</w:t>
      </w:r>
    </w:p>
    <w:p w:rsidR="00FD3BCA" w:rsidRDefault="00FD3BCA" w:rsidP="00807C1B">
      <w:pPr>
        <w:numPr>
          <w:ilvl w:val="0"/>
          <w:numId w:val="1"/>
        </w:numPr>
        <w:tabs>
          <w:tab w:val="left" w:pos="720"/>
        </w:tabs>
        <w:jc w:val="both"/>
        <w:rPr>
          <w:rFonts w:ascii="Arial" w:hAnsi="Arial"/>
          <w:sz w:val="22"/>
        </w:rPr>
      </w:pPr>
      <w:r>
        <w:rPr>
          <w:rFonts w:ascii="Arial" w:hAnsi="Arial"/>
          <w:sz w:val="22"/>
        </w:rPr>
        <w:t>Meetings with staff</w:t>
      </w:r>
    </w:p>
    <w:p w:rsidR="00FD3BCA" w:rsidRDefault="00FD3BCA" w:rsidP="00807C1B">
      <w:pPr>
        <w:numPr>
          <w:ilvl w:val="0"/>
          <w:numId w:val="1"/>
        </w:numPr>
        <w:tabs>
          <w:tab w:val="left" w:pos="720"/>
        </w:tabs>
        <w:jc w:val="both"/>
        <w:rPr>
          <w:rFonts w:ascii="Arial" w:hAnsi="Arial"/>
          <w:sz w:val="22"/>
        </w:rPr>
      </w:pPr>
      <w:r>
        <w:rPr>
          <w:rFonts w:ascii="Arial" w:hAnsi="Arial"/>
          <w:sz w:val="22"/>
        </w:rPr>
        <w:t>Mee</w:t>
      </w:r>
      <w:r w:rsidR="00671D45">
        <w:rPr>
          <w:rFonts w:ascii="Arial" w:hAnsi="Arial"/>
          <w:sz w:val="22"/>
        </w:rPr>
        <w:t>ting with students</w:t>
      </w:r>
      <w:r>
        <w:rPr>
          <w:rFonts w:ascii="Arial" w:hAnsi="Arial"/>
          <w:sz w:val="22"/>
        </w:rPr>
        <w:t xml:space="preserve"> </w:t>
      </w:r>
    </w:p>
    <w:p w:rsidR="00FD3BCA" w:rsidRDefault="00FD3BCA" w:rsidP="00807C1B">
      <w:pPr>
        <w:numPr>
          <w:ilvl w:val="0"/>
          <w:numId w:val="1"/>
        </w:numPr>
        <w:tabs>
          <w:tab w:val="left" w:pos="720"/>
        </w:tabs>
        <w:jc w:val="both"/>
        <w:rPr>
          <w:rFonts w:ascii="Arial" w:hAnsi="Arial"/>
          <w:sz w:val="22"/>
        </w:rPr>
      </w:pPr>
      <w:r>
        <w:rPr>
          <w:rFonts w:ascii="Arial" w:hAnsi="Arial"/>
          <w:sz w:val="22"/>
        </w:rPr>
        <w:t xml:space="preserve">Meeting with </w:t>
      </w:r>
      <w:r w:rsidR="00671D45">
        <w:rPr>
          <w:rFonts w:ascii="Arial" w:hAnsi="Arial"/>
          <w:sz w:val="22"/>
        </w:rPr>
        <w:t>industry representatives/</w:t>
      </w:r>
      <w:r>
        <w:rPr>
          <w:rFonts w:ascii="Arial" w:hAnsi="Arial"/>
          <w:sz w:val="22"/>
        </w:rPr>
        <w:t>employers</w:t>
      </w:r>
    </w:p>
    <w:p w:rsidR="00FD3BCA" w:rsidRDefault="00FD3BCA" w:rsidP="00807C1B">
      <w:pPr>
        <w:numPr>
          <w:ilvl w:val="0"/>
          <w:numId w:val="1"/>
        </w:numPr>
        <w:tabs>
          <w:tab w:val="left" w:pos="720"/>
        </w:tabs>
        <w:jc w:val="both"/>
        <w:rPr>
          <w:rFonts w:ascii="Arial" w:hAnsi="Arial"/>
          <w:sz w:val="22"/>
        </w:rPr>
      </w:pPr>
      <w:r>
        <w:rPr>
          <w:rFonts w:ascii="Arial" w:hAnsi="Arial"/>
          <w:sz w:val="22"/>
        </w:rPr>
        <w:t>Inspection of the facilities</w:t>
      </w:r>
      <w:r w:rsidR="004B1056">
        <w:rPr>
          <w:rFonts w:ascii="Arial" w:hAnsi="Arial"/>
          <w:sz w:val="22"/>
        </w:rPr>
        <w:t>, course papers and other materials provided by EDU during the visit</w:t>
      </w:r>
    </w:p>
    <w:p w:rsidR="000F4649" w:rsidRPr="00EE747E" w:rsidRDefault="000F4649" w:rsidP="000F4649">
      <w:pPr>
        <w:ind w:firstLine="720"/>
        <w:jc w:val="both"/>
        <w:rPr>
          <w:rFonts w:ascii="Arial" w:hAnsi="Arial" w:cs="Arial"/>
          <w:sz w:val="22"/>
          <w:szCs w:val="22"/>
        </w:rPr>
      </w:pPr>
    </w:p>
    <w:tbl>
      <w:tblPr>
        <w:tblW w:w="9288" w:type="dxa"/>
        <w:tblLook w:val="04A0" w:firstRow="1" w:lastRow="0" w:firstColumn="1" w:lastColumn="0" w:noHBand="0" w:noVBand="1"/>
      </w:tblPr>
      <w:tblGrid>
        <w:gridCol w:w="4644"/>
        <w:gridCol w:w="4644"/>
      </w:tblGrid>
      <w:tr w:rsidR="000F4649" w:rsidRPr="00EE747E" w:rsidTr="004B1056">
        <w:tc>
          <w:tcPr>
            <w:tcW w:w="4644" w:type="dxa"/>
            <w:shd w:val="clear" w:color="auto" w:fill="auto"/>
          </w:tcPr>
          <w:p w:rsidR="005A54D5" w:rsidRDefault="005A54D5" w:rsidP="00950EA5">
            <w:pPr>
              <w:rPr>
                <w:rFonts w:ascii="Arial" w:hAnsi="Arial" w:cs="Arial"/>
                <w:bCs/>
                <w:sz w:val="22"/>
                <w:szCs w:val="22"/>
              </w:rPr>
            </w:pPr>
          </w:p>
          <w:p w:rsidR="000F4649" w:rsidRPr="00EE747E" w:rsidRDefault="000F4649" w:rsidP="00950EA5">
            <w:pPr>
              <w:rPr>
                <w:rFonts w:ascii="Arial" w:hAnsi="Arial" w:cs="Arial"/>
                <w:bCs/>
                <w:sz w:val="22"/>
                <w:szCs w:val="22"/>
              </w:rPr>
            </w:pPr>
            <w:r w:rsidRPr="00EE747E">
              <w:rPr>
                <w:rFonts w:ascii="Arial" w:hAnsi="Arial" w:cs="Arial"/>
                <w:bCs/>
                <w:sz w:val="22"/>
                <w:szCs w:val="22"/>
              </w:rPr>
              <w:t>The name, surname of the expert or experts (if a joint conclusion is made by the assessment commission)</w:t>
            </w:r>
          </w:p>
        </w:tc>
        <w:tc>
          <w:tcPr>
            <w:tcW w:w="4644" w:type="dxa"/>
            <w:tcBorders>
              <w:bottom w:val="single" w:sz="4" w:space="0" w:color="auto"/>
            </w:tcBorders>
            <w:shd w:val="clear" w:color="auto" w:fill="auto"/>
          </w:tcPr>
          <w:p w:rsidR="005A54D5" w:rsidRDefault="005A54D5" w:rsidP="000F4649">
            <w:pPr>
              <w:pStyle w:val="Heading5"/>
              <w:jc w:val="left"/>
              <w:rPr>
                <w:b w:val="0"/>
                <w:szCs w:val="22"/>
              </w:rPr>
            </w:pPr>
          </w:p>
          <w:p w:rsidR="005A54D5" w:rsidRDefault="005A54D5" w:rsidP="000F4649">
            <w:pPr>
              <w:pStyle w:val="Heading5"/>
              <w:jc w:val="left"/>
              <w:rPr>
                <w:b w:val="0"/>
                <w:szCs w:val="22"/>
              </w:rPr>
            </w:pPr>
            <w:r>
              <w:rPr>
                <w:b w:val="0"/>
                <w:szCs w:val="22"/>
              </w:rPr>
              <w:t>Dr Alastair</w:t>
            </w:r>
            <w:r w:rsidR="000F4649" w:rsidRPr="000F4649">
              <w:rPr>
                <w:b w:val="0"/>
                <w:szCs w:val="22"/>
              </w:rPr>
              <w:t xml:space="preserve"> Forbes</w:t>
            </w:r>
            <w:r>
              <w:rPr>
                <w:b w:val="0"/>
                <w:szCs w:val="22"/>
              </w:rPr>
              <w:t xml:space="preserve"> (Team Leader)</w:t>
            </w:r>
          </w:p>
          <w:p w:rsidR="005A54D5" w:rsidRDefault="000F4649" w:rsidP="000F4649">
            <w:pPr>
              <w:pStyle w:val="Heading5"/>
              <w:jc w:val="left"/>
              <w:rPr>
                <w:b w:val="0"/>
                <w:szCs w:val="22"/>
              </w:rPr>
            </w:pPr>
            <w:r w:rsidRPr="000F4649">
              <w:rPr>
                <w:b w:val="0"/>
                <w:szCs w:val="22"/>
              </w:rPr>
              <w:t>Dr Vija Dauk</w:t>
            </w:r>
            <w:r w:rsidRPr="000F4649">
              <w:rPr>
                <w:rFonts w:cs="Arial"/>
                <w:b w:val="0"/>
                <w:szCs w:val="22"/>
              </w:rPr>
              <w:t>š</w:t>
            </w:r>
            <w:r w:rsidRPr="000F4649">
              <w:rPr>
                <w:b w:val="0"/>
                <w:szCs w:val="22"/>
              </w:rPr>
              <w:t xml:space="preserve">te </w:t>
            </w:r>
          </w:p>
          <w:p w:rsidR="005A54D5" w:rsidRDefault="000F4649" w:rsidP="000F4649">
            <w:pPr>
              <w:pStyle w:val="Heading5"/>
              <w:jc w:val="left"/>
              <w:rPr>
                <w:b w:val="0"/>
                <w:szCs w:val="22"/>
              </w:rPr>
            </w:pPr>
            <w:r w:rsidRPr="000F4649">
              <w:rPr>
                <w:b w:val="0"/>
                <w:szCs w:val="22"/>
              </w:rPr>
              <w:t>M</w:t>
            </w:r>
            <w:r w:rsidR="005A54D5">
              <w:rPr>
                <w:b w:val="0"/>
                <w:szCs w:val="22"/>
              </w:rPr>
              <w:t>s Marina Pankova</w:t>
            </w:r>
          </w:p>
          <w:p w:rsidR="005A54D5" w:rsidRDefault="005A54D5" w:rsidP="000F4649">
            <w:pPr>
              <w:pStyle w:val="Heading5"/>
              <w:jc w:val="left"/>
              <w:rPr>
                <w:b w:val="0"/>
                <w:szCs w:val="22"/>
              </w:rPr>
            </w:pPr>
            <w:r>
              <w:rPr>
                <w:b w:val="0"/>
                <w:szCs w:val="22"/>
              </w:rPr>
              <w:t>Mr Mikus Dubickis</w:t>
            </w:r>
          </w:p>
          <w:p w:rsidR="000F4649" w:rsidRDefault="000F4649" w:rsidP="005A54D5">
            <w:pPr>
              <w:pStyle w:val="Heading5"/>
              <w:jc w:val="left"/>
              <w:rPr>
                <w:b w:val="0"/>
                <w:szCs w:val="22"/>
              </w:rPr>
            </w:pPr>
            <w:r w:rsidRPr="000F4649">
              <w:rPr>
                <w:b w:val="0"/>
                <w:szCs w:val="22"/>
              </w:rPr>
              <w:t>Ms Santa Graikste</w:t>
            </w:r>
          </w:p>
          <w:p w:rsidR="005A54D5" w:rsidRPr="005A54D5" w:rsidRDefault="005A54D5" w:rsidP="005A54D5"/>
        </w:tc>
      </w:tr>
    </w:tbl>
    <w:p w:rsidR="000F4649" w:rsidRPr="00EE747E" w:rsidRDefault="000F4649" w:rsidP="000F4649">
      <w:pPr>
        <w:jc w:val="both"/>
        <w:rPr>
          <w:rFonts w:ascii="Arial" w:hAnsi="Arial" w:cs="Arial"/>
          <w:sz w:val="22"/>
          <w:szCs w:val="22"/>
        </w:rPr>
      </w:pPr>
    </w:p>
    <w:tbl>
      <w:tblPr>
        <w:tblW w:w="0" w:type="auto"/>
        <w:tblLook w:val="04A0" w:firstRow="1" w:lastRow="0" w:firstColumn="1" w:lastColumn="0" w:noHBand="0" w:noVBand="1"/>
      </w:tblPr>
      <w:tblGrid>
        <w:gridCol w:w="3936"/>
        <w:gridCol w:w="5351"/>
      </w:tblGrid>
      <w:tr w:rsidR="000F4649" w:rsidRPr="00EE747E" w:rsidTr="00950EA5">
        <w:tc>
          <w:tcPr>
            <w:tcW w:w="3936" w:type="dxa"/>
            <w:shd w:val="clear" w:color="auto" w:fill="auto"/>
          </w:tcPr>
          <w:p w:rsidR="005A54D5" w:rsidRDefault="005A54D5" w:rsidP="00950EA5">
            <w:pPr>
              <w:jc w:val="both"/>
              <w:rPr>
                <w:rFonts w:ascii="Arial" w:hAnsi="Arial" w:cs="Arial"/>
                <w:bCs/>
                <w:sz w:val="22"/>
                <w:szCs w:val="22"/>
              </w:rPr>
            </w:pPr>
          </w:p>
          <w:p w:rsidR="000F4649" w:rsidRDefault="000F4649" w:rsidP="00950EA5">
            <w:pPr>
              <w:jc w:val="both"/>
              <w:rPr>
                <w:rFonts w:ascii="Arial" w:hAnsi="Arial" w:cs="Arial"/>
                <w:bCs/>
                <w:sz w:val="22"/>
                <w:szCs w:val="22"/>
              </w:rPr>
            </w:pPr>
            <w:r w:rsidRPr="00EE747E">
              <w:rPr>
                <w:rFonts w:ascii="Arial" w:hAnsi="Arial" w:cs="Arial"/>
                <w:bCs/>
                <w:sz w:val="22"/>
                <w:szCs w:val="22"/>
              </w:rPr>
              <w:t>The name of the higher education institution or college</w:t>
            </w:r>
          </w:p>
          <w:p w:rsidR="005A54D5" w:rsidRPr="00EE747E" w:rsidRDefault="005A54D5" w:rsidP="00950EA5">
            <w:pPr>
              <w:jc w:val="both"/>
              <w:rPr>
                <w:rFonts w:ascii="Arial" w:hAnsi="Arial" w:cs="Arial"/>
                <w:bCs/>
                <w:sz w:val="22"/>
                <w:szCs w:val="22"/>
              </w:rPr>
            </w:pPr>
          </w:p>
        </w:tc>
        <w:tc>
          <w:tcPr>
            <w:tcW w:w="5351" w:type="dxa"/>
            <w:tcBorders>
              <w:bottom w:val="single" w:sz="4" w:space="0" w:color="auto"/>
            </w:tcBorders>
            <w:shd w:val="clear" w:color="auto" w:fill="auto"/>
          </w:tcPr>
          <w:p w:rsidR="009B4181" w:rsidRDefault="009B4181" w:rsidP="005A54D5">
            <w:pPr>
              <w:ind w:left="720"/>
              <w:jc w:val="both"/>
              <w:rPr>
                <w:rFonts w:ascii="Arial" w:hAnsi="Arial" w:cs="Arial"/>
                <w:bCs/>
                <w:sz w:val="22"/>
                <w:szCs w:val="22"/>
              </w:rPr>
            </w:pPr>
          </w:p>
          <w:p w:rsidR="000F4649" w:rsidRPr="00EE747E" w:rsidRDefault="00F427F5" w:rsidP="009B4181">
            <w:pPr>
              <w:ind w:left="33"/>
              <w:jc w:val="both"/>
              <w:rPr>
                <w:rFonts w:ascii="Arial" w:hAnsi="Arial" w:cs="Arial"/>
                <w:bCs/>
                <w:sz w:val="22"/>
                <w:szCs w:val="22"/>
              </w:rPr>
            </w:pPr>
            <w:r>
              <w:rPr>
                <w:rFonts w:ascii="Arial" w:hAnsi="Arial" w:cs="Arial"/>
                <w:bCs/>
                <w:sz w:val="22"/>
                <w:szCs w:val="22"/>
              </w:rPr>
              <w:t xml:space="preserve">European </w:t>
            </w:r>
            <w:r w:rsidR="005A54D5">
              <w:rPr>
                <w:rFonts w:ascii="Arial" w:hAnsi="Arial" w:cs="Arial"/>
                <w:bCs/>
                <w:sz w:val="22"/>
                <w:szCs w:val="22"/>
              </w:rPr>
              <w:t>Distance University College</w:t>
            </w:r>
            <w:r w:rsidR="009B4181">
              <w:rPr>
                <w:rFonts w:ascii="Arial" w:hAnsi="Arial" w:cs="Arial"/>
                <w:bCs/>
                <w:sz w:val="22"/>
                <w:szCs w:val="22"/>
              </w:rPr>
              <w:t xml:space="preserve"> (EDU)</w:t>
            </w:r>
          </w:p>
        </w:tc>
      </w:tr>
    </w:tbl>
    <w:p w:rsidR="000F4649" w:rsidRPr="00EE747E" w:rsidRDefault="000F4649" w:rsidP="000F4649">
      <w:pPr>
        <w:jc w:val="both"/>
        <w:rPr>
          <w:rFonts w:ascii="Arial" w:hAnsi="Arial" w:cs="Arial"/>
          <w:bCs/>
          <w:sz w:val="22"/>
          <w:szCs w:val="22"/>
        </w:rPr>
      </w:pPr>
    </w:p>
    <w:tbl>
      <w:tblPr>
        <w:tblW w:w="9322" w:type="dxa"/>
        <w:tblBorders>
          <w:insideH w:val="single" w:sz="4" w:space="0" w:color="auto"/>
        </w:tblBorders>
        <w:tblLook w:val="04A0" w:firstRow="1" w:lastRow="0" w:firstColumn="1" w:lastColumn="0" w:noHBand="0" w:noVBand="1"/>
      </w:tblPr>
      <w:tblGrid>
        <w:gridCol w:w="3936"/>
        <w:gridCol w:w="5386"/>
      </w:tblGrid>
      <w:tr w:rsidR="000F4649" w:rsidRPr="00EE747E" w:rsidTr="005A54D5">
        <w:tc>
          <w:tcPr>
            <w:tcW w:w="3936" w:type="dxa"/>
            <w:shd w:val="clear" w:color="auto" w:fill="auto"/>
          </w:tcPr>
          <w:p w:rsidR="005A54D5" w:rsidRDefault="005A54D5" w:rsidP="00950EA5">
            <w:pPr>
              <w:jc w:val="both"/>
              <w:rPr>
                <w:rFonts w:ascii="Arial" w:hAnsi="Arial" w:cs="Arial"/>
                <w:bCs/>
                <w:sz w:val="22"/>
                <w:szCs w:val="22"/>
              </w:rPr>
            </w:pPr>
          </w:p>
          <w:p w:rsidR="000F4649" w:rsidRPr="00EE747E" w:rsidRDefault="000F4649" w:rsidP="00950EA5">
            <w:pPr>
              <w:jc w:val="both"/>
              <w:rPr>
                <w:rFonts w:ascii="Arial" w:hAnsi="Arial" w:cs="Arial"/>
                <w:bCs/>
                <w:sz w:val="22"/>
                <w:szCs w:val="22"/>
              </w:rPr>
            </w:pPr>
            <w:r w:rsidRPr="00EE747E">
              <w:rPr>
                <w:rFonts w:ascii="Arial" w:hAnsi="Arial" w:cs="Arial"/>
                <w:bCs/>
                <w:sz w:val="22"/>
                <w:szCs w:val="22"/>
              </w:rPr>
              <w:t>The name of the study direction</w:t>
            </w:r>
          </w:p>
        </w:tc>
        <w:tc>
          <w:tcPr>
            <w:tcW w:w="5386" w:type="dxa"/>
            <w:tcBorders>
              <w:top w:val="nil"/>
              <w:bottom w:val="single" w:sz="4" w:space="0" w:color="auto"/>
            </w:tcBorders>
            <w:shd w:val="clear" w:color="auto" w:fill="auto"/>
          </w:tcPr>
          <w:p w:rsidR="005A54D5" w:rsidRDefault="005A54D5" w:rsidP="005A54D5">
            <w:pPr>
              <w:ind w:left="720"/>
              <w:jc w:val="both"/>
              <w:rPr>
                <w:rFonts w:ascii="Arial" w:hAnsi="Arial"/>
                <w:sz w:val="22"/>
              </w:rPr>
            </w:pPr>
          </w:p>
          <w:p w:rsidR="000F4649" w:rsidRDefault="005A54D5" w:rsidP="009B4181">
            <w:pPr>
              <w:ind w:left="33"/>
              <w:jc w:val="both"/>
              <w:rPr>
                <w:rFonts w:ascii="Arial" w:hAnsi="Arial"/>
                <w:sz w:val="22"/>
              </w:rPr>
            </w:pPr>
            <w:r w:rsidRPr="005A54D5">
              <w:rPr>
                <w:rFonts w:ascii="Arial" w:hAnsi="Arial"/>
                <w:sz w:val="22"/>
              </w:rPr>
              <w:t>Hotel and restaurant services, tourism and recreation organisation</w:t>
            </w:r>
          </w:p>
          <w:p w:rsidR="005A54D5" w:rsidRPr="005A54D5" w:rsidRDefault="005A54D5" w:rsidP="005A54D5">
            <w:pPr>
              <w:ind w:left="720"/>
              <w:jc w:val="both"/>
              <w:rPr>
                <w:rFonts w:ascii="Arial" w:hAnsi="Arial"/>
                <w:sz w:val="22"/>
              </w:rPr>
            </w:pPr>
          </w:p>
        </w:tc>
      </w:tr>
    </w:tbl>
    <w:p w:rsidR="000F4649" w:rsidRPr="00EE747E" w:rsidRDefault="000F4649" w:rsidP="000F4649">
      <w:pPr>
        <w:jc w:val="both"/>
        <w:rPr>
          <w:rFonts w:ascii="Arial" w:hAnsi="Arial" w:cs="Arial"/>
          <w:bCs/>
          <w:sz w:val="22"/>
          <w:szCs w:val="22"/>
        </w:rPr>
      </w:pPr>
    </w:p>
    <w:tbl>
      <w:tblPr>
        <w:tblW w:w="0" w:type="auto"/>
        <w:tblLook w:val="04A0" w:firstRow="1" w:lastRow="0" w:firstColumn="1" w:lastColumn="0" w:noHBand="0" w:noVBand="1"/>
      </w:tblPr>
      <w:tblGrid>
        <w:gridCol w:w="5070"/>
        <w:gridCol w:w="4217"/>
      </w:tblGrid>
      <w:tr w:rsidR="000F4649" w:rsidRPr="00EE747E" w:rsidTr="00950EA5">
        <w:tc>
          <w:tcPr>
            <w:tcW w:w="5070" w:type="dxa"/>
            <w:shd w:val="clear" w:color="auto" w:fill="auto"/>
          </w:tcPr>
          <w:p w:rsidR="005A54D5" w:rsidRDefault="005A54D5" w:rsidP="00950EA5">
            <w:pPr>
              <w:jc w:val="both"/>
              <w:rPr>
                <w:rFonts w:ascii="Arial" w:hAnsi="Arial" w:cs="Arial"/>
                <w:bCs/>
                <w:sz w:val="22"/>
                <w:szCs w:val="22"/>
              </w:rPr>
            </w:pPr>
          </w:p>
          <w:p w:rsidR="000F4649" w:rsidRPr="00EE747E" w:rsidRDefault="000F4649" w:rsidP="00950EA5">
            <w:pPr>
              <w:jc w:val="both"/>
              <w:rPr>
                <w:rFonts w:ascii="Arial" w:hAnsi="Arial" w:cs="Arial"/>
                <w:bCs/>
                <w:sz w:val="22"/>
                <w:szCs w:val="22"/>
              </w:rPr>
            </w:pPr>
            <w:r w:rsidRPr="00EE747E">
              <w:rPr>
                <w:rFonts w:ascii="Arial" w:hAnsi="Arial" w:cs="Arial"/>
                <w:bCs/>
                <w:sz w:val="22"/>
                <w:szCs w:val="22"/>
              </w:rPr>
              <w:t>The study programmes corresponding to the study direction</w:t>
            </w:r>
          </w:p>
        </w:tc>
        <w:tc>
          <w:tcPr>
            <w:tcW w:w="4217" w:type="dxa"/>
            <w:tcBorders>
              <w:bottom w:val="single" w:sz="4" w:space="0" w:color="auto"/>
            </w:tcBorders>
            <w:shd w:val="clear" w:color="auto" w:fill="auto"/>
          </w:tcPr>
          <w:p w:rsidR="005A54D5" w:rsidRDefault="005A54D5" w:rsidP="00950EA5">
            <w:pPr>
              <w:jc w:val="both"/>
              <w:rPr>
                <w:rFonts w:ascii="Arial" w:hAnsi="Arial" w:cs="Arial"/>
                <w:bCs/>
                <w:sz w:val="22"/>
                <w:szCs w:val="22"/>
              </w:rPr>
            </w:pPr>
          </w:p>
          <w:p w:rsidR="000F4649" w:rsidRDefault="005A54D5" w:rsidP="00950EA5">
            <w:pPr>
              <w:jc w:val="both"/>
              <w:rPr>
                <w:rFonts w:ascii="Arial" w:hAnsi="Arial" w:cs="Arial"/>
                <w:bCs/>
                <w:sz w:val="22"/>
                <w:szCs w:val="22"/>
              </w:rPr>
            </w:pPr>
            <w:r>
              <w:rPr>
                <w:rFonts w:ascii="Arial" w:hAnsi="Arial" w:cs="Arial"/>
                <w:bCs/>
                <w:sz w:val="22"/>
                <w:szCs w:val="22"/>
              </w:rPr>
              <w:t>Professional Bachelor’s degree in Tourism Management</w:t>
            </w:r>
          </w:p>
          <w:p w:rsidR="005A54D5" w:rsidRPr="00EE747E" w:rsidRDefault="005A54D5" w:rsidP="00950EA5">
            <w:pPr>
              <w:jc w:val="both"/>
              <w:rPr>
                <w:rFonts w:ascii="Arial" w:hAnsi="Arial" w:cs="Arial"/>
                <w:bCs/>
                <w:sz w:val="22"/>
                <w:szCs w:val="22"/>
              </w:rPr>
            </w:pPr>
          </w:p>
        </w:tc>
      </w:tr>
    </w:tbl>
    <w:p w:rsidR="000F4649" w:rsidRPr="00EE747E" w:rsidRDefault="000F4649" w:rsidP="000F4649">
      <w:pPr>
        <w:jc w:val="both"/>
        <w:rPr>
          <w:rFonts w:ascii="Arial" w:hAnsi="Arial" w:cs="Arial"/>
          <w:bCs/>
          <w:sz w:val="22"/>
          <w:szCs w:val="22"/>
        </w:rPr>
      </w:pPr>
    </w:p>
    <w:tbl>
      <w:tblPr>
        <w:tblW w:w="0" w:type="auto"/>
        <w:tblLook w:val="04A0" w:firstRow="1" w:lastRow="0" w:firstColumn="1" w:lastColumn="0" w:noHBand="0" w:noVBand="1"/>
      </w:tblPr>
      <w:tblGrid>
        <w:gridCol w:w="5637"/>
        <w:gridCol w:w="3650"/>
      </w:tblGrid>
      <w:tr w:rsidR="000F4649" w:rsidRPr="00EE747E" w:rsidTr="00950EA5">
        <w:tc>
          <w:tcPr>
            <w:tcW w:w="5637" w:type="dxa"/>
            <w:shd w:val="clear" w:color="auto" w:fill="auto"/>
          </w:tcPr>
          <w:p w:rsidR="005A54D5" w:rsidRDefault="005A54D5" w:rsidP="00950EA5">
            <w:pPr>
              <w:rPr>
                <w:rFonts w:ascii="Arial" w:hAnsi="Arial" w:cs="Arial"/>
                <w:bCs/>
                <w:sz w:val="22"/>
                <w:szCs w:val="22"/>
              </w:rPr>
            </w:pPr>
          </w:p>
          <w:p w:rsidR="000F4649" w:rsidRDefault="000F4649" w:rsidP="00950EA5">
            <w:pPr>
              <w:rPr>
                <w:rFonts w:ascii="Arial" w:hAnsi="Arial" w:cs="Arial"/>
                <w:bCs/>
                <w:sz w:val="22"/>
                <w:szCs w:val="22"/>
              </w:rPr>
            </w:pPr>
            <w:r w:rsidRPr="00EE747E">
              <w:rPr>
                <w:rFonts w:ascii="Arial" w:hAnsi="Arial" w:cs="Arial"/>
                <w:bCs/>
                <w:sz w:val="22"/>
                <w:szCs w:val="22"/>
              </w:rPr>
              <w:t>The date of external assessment visit of the expert or experts (if a joint conclusion is made by the assessment commission)</w:t>
            </w:r>
          </w:p>
          <w:p w:rsidR="005A54D5" w:rsidRPr="00EE747E" w:rsidRDefault="005A54D5" w:rsidP="00950EA5">
            <w:pPr>
              <w:rPr>
                <w:rFonts w:ascii="Arial" w:hAnsi="Arial" w:cs="Arial"/>
                <w:bCs/>
                <w:sz w:val="22"/>
                <w:szCs w:val="22"/>
              </w:rPr>
            </w:pPr>
          </w:p>
        </w:tc>
        <w:tc>
          <w:tcPr>
            <w:tcW w:w="3650" w:type="dxa"/>
            <w:tcBorders>
              <w:bottom w:val="single" w:sz="4" w:space="0" w:color="auto"/>
            </w:tcBorders>
            <w:shd w:val="clear" w:color="auto" w:fill="auto"/>
          </w:tcPr>
          <w:p w:rsidR="005A54D5" w:rsidRDefault="005A54D5" w:rsidP="00950EA5">
            <w:pPr>
              <w:jc w:val="both"/>
              <w:rPr>
                <w:rFonts w:ascii="Arial" w:hAnsi="Arial" w:cs="Arial"/>
                <w:bCs/>
                <w:sz w:val="22"/>
                <w:szCs w:val="22"/>
              </w:rPr>
            </w:pPr>
          </w:p>
          <w:p w:rsidR="000F4649" w:rsidRPr="00EE747E" w:rsidRDefault="005A54D5" w:rsidP="00950EA5">
            <w:pPr>
              <w:jc w:val="both"/>
              <w:rPr>
                <w:rFonts w:ascii="Arial" w:hAnsi="Arial" w:cs="Arial"/>
                <w:bCs/>
                <w:sz w:val="22"/>
                <w:szCs w:val="22"/>
              </w:rPr>
            </w:pPr>
            <w:r>
              <w:rPr>
                <w:rFonts w:ascii="Arial" w:hAnsi="Arial" w:cs="Arial"/>
                <w:bCs/>
                <w:sz w:val="22"/>
                <w:szCs w:val="22"/>
              </w:rPr>
              <w:t>22-23 October, 2015</w:t>
            </w:r>
          </w:p>
        </w:tc>
      </w:tr>
    </w:tbl>
    <w:p w:rsidR="007F51CE" w:rsidRPr="00EE747E" w:rsidRDefault="007F51CE" w:rsidP="007F51CE">
      <w:pPr>
        <w:jc w:val="center"/>
        <w:rPr>
          <w:rFonts w:ascii="Arial" w:hAnsi="Arial" w:cs="Arial"/>
          <w:b/>
          <w:bCs/>
          <w:sz w:val="22"/>
          <w:szCs w:val="22"/>
        </w:rPr>
      </w:pPr>
      <w:r w:rsidRPr="00EE747E">
        <w:rPr>
          <w:rFonts w:ascii="Arial" w:hAnsi="Arial" w:cs="Arial"/>
          <w:b/>
          <w:bCs/>
          <w:sz w:val="22"/>
          <w:szCs w:val="22"/>
        </w:rPr>
        <w:lastRenderedPageBreak/>
        <w:t>I. Management of the Study Direction</w:t>
      </w:r>
    </w:p>
    <w:p w:rsidR="007F51CE" w:rsidRPr="00EE747E" w:rsidRDefault="007F51CE" w:rsidP="007F51CE">
      <w:pPr>
        <w:jc w:val="center"/>
        <w:rPr>
          <w:rFonts w:ascii="Arial" w:hAnsi="Arial" w:cs="Arial"/>
          <w:b/>
          <w:b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D33908"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C80A90" w:rsidP="0070276A">
            <w:pPr>
              <w:jc w:val="both"/>
              <w:rPr>
                <w:rFonts w:ascii="Arial" w:hAnsi="Arial" w:cs="Arial"/>
                <w:bCs/>
                <w:sz w:val="22"/>
                <w:szCs w:val="22"/>
              </w:rPr>
            </w:pPr>
            <w:r>
              <w:rPr>
                <w:rFonts w:ascii="Arial" w:hAnsi="Arial" w:cs="Arial"/>
                <w:bCs/>
                <w:sz w:val="22"/>
                <w:szCs w:val="22"/>
              </w:rPr>
              <w:t xml:space="preserve">Although the study direction is managed effectively, </w:t>
            </w:r>
            <w:r w:rsidR="00CD79CE">
              <w:rPr>
                <w:rFonts w:ascii="Arial" w:hAnsi="Arial" w:cs="Arial"/>
                <w:bCs/>
                <w:sz w:val="22"/>
                <w:szCs w:val="22"/>
              </w:rPr>
              <w:t xml:space="preserve">in particular by the Programme Director with oversight from the Senior Management Team, </w:t>
            </w:r>
            <w:r>
              <w:rPr>
                <w:rFonts w:ascii="Arial" w:hAnsi="Arial" w:cs="Arial"/>
                <w:bCs/>
                <w:sz w:val="22"/>
                <w:szCs w:val="22"/>
              </w:rPr>
              <w:t xml:space="preserve">the College should define more clearly the roles of the various </w:t>
            </w:r>
            <w:r w:rsidR="0070276A">
              <w:rPr>
                <w:rFonts w:ascii="Arial" w:hAnsi="Arial" w:cs="Arial"/>
                <w:bCs/>
                <w:sz w:val="22"/>
                <w:szCs w:val="22"/>
              </w:rPr>
              <w:t xml:space="preserve">individuals and </w:t>
            </w:r>
            <w:r>
              <w:rPr>
                <w:rFonts w:ascii="Arial" w:hAnsi="Arial" w:cs="Arial"/>
                <w:bCs/>
                <w:sz w:val="22"/>
                <w:szCs w:val="22"/>
              </w:rPr>
              <w:t>bodies mentioned in the SER. For example, the Programme Council</w:t>
            </w:r>
            <w:r w:rsidR="004819A4">
              <w:rPr>
                <w:rFonts w:ascii="Arial" w:hAnsi="Arial" w:cs="Arial"/>
                <w:bCs/>
                <w:sz w:val="22"/>
                <w:szCs w:val="22"/>
              </w:rPr>
              <w:t xml:space="preserve">, </w:t>
            </w:r>
            <w:r w:rsidR="00825470">
              <w:rPr>
                <w:rFonts w:ascii="Arial" w:hAnsi="Arial" w:cs="Arial"/>
                <w:bCs/>
                <w:sz w:val="22"/>
                <w:szCs w:val="22"/>
              </w:rPr>
              <w:t xml:space="preserve">the </w:t>
            </w:r>
            <w:r>
              <w:rPr>
                <w:rFonts w:ascii="Arial" w:hAnsi="Arial" w:cs="Arial"/>
                <w:bCs/>
                <w:sz w:val="22"/>
                <w:szCs w:val="22"/>
              </w:rPr>
              <w:t>Senate</w:t>
            </w:r>
            <w:r w:rsidR="004819A4">
              <w:rPr>
                <w:rFonts w:ascii="Arial" w:hAnsi="Arial" w:cs="Arial"/>
                <w:bCs/>
                <w:sz w:val="22"/>
                <w:szCs w:val="22"/>
              </w:rPr>
              <w:t xml:space="preserve"> and the Methodology Committees</w:t>
            </w:r>
            <w:r w:rsidR="00CD79CE">
              <w:rPr>
                <w:rFonts w:ascii="Arial" w:hAnsi="Arial" w:cs="Arial"/>
                <w:bCs/>
                <w:sz w:val="22"/>
                <w:szCs w:val="22"/>
              </w:rPr>
              <w:t>.</w:t>
            </w:r>
            <w:r w:rsidR="0070276A">
              <w:rPr>
                <w:rFonts w:ascii="Arial" w:hAnsi="Arial" w:cs="Arial"/>
                <w:bCs/>
                <w:sz w:val="22"/>
                <w:szCs w:val="22"/>
              </w:rPr>
              <w:t xml:space="preserve"> As there is no clear division of functions, it is unclear who takes responsibility for the content of the study programme</w:t>
            </w:r>
            <w:r w:rsidR="00FA0959">
              <w:rPr>
                <w:rFonts w:ascii="Arial" w:hAnsi="Arial" w:cs="Arial"/>
                <w:bCs/>
                <w:sz w:val="22"/>
                <w:szCs w:val="22"/>
              </w:rPr>
              <w:t>, which makes development of the programme difficult</w:t>
            </w:r>
            <w:r w:rsidR="00CD79CE">
              <w:rPr>
                <w:rFonts w:ascii="Arial" w:hAnsi="Arial" w:cs="Arial"/>
                <w:bCs/>
                <w:sz w:val="22"/>
                <w:szCs w:val="22"/>
              </w:rPr>
              <w:t>.</w:t>
            </w:r>
          </w:p>
        </w:tc>
      </w:tr>
    </w:tbl>
    <w:p w:rsidR="007F51CE" w:rsidRPr="00EE747E" w:rsidRDefault="007F51CE" w:rsidP="007F51CE">
      <w:pPr>
        <w:jc w:val="both"/>
        <w:rPr>
          <w:rFonts w:ascii="Arial" w:hAnsi="Arial" w:cs="Arial"/>
          <w:i/>
          <w:iCs/>
          <w:sz w:val="22"/>
          <w:szCs w:val="22"/>
        </w:rPr>
      </w:pPr>
    </w:p>
    <w:p w:rsidR="007F51CE" w:rsidRPr="00EE747E" w:rsidRDefault="007F51CE" w:rsidP="007F51CE">
      <w:pPr>
        <w:jc w:val="both"/>
        <w:rPr>
          <w:rFonts w:ascii="Arial" w:hAnsi="Arial" w:cs="Arial"/>
          <w:sz w:val="22"/>
          <w:szCs w:val="22"/>
        </w:rPr>
      </w:pPr>
      <w:r w:rsidRPr="00EE747E">
        <w:rPr>
          <w:rFonts w:ascii="Arial" w:hAnsi="Arial" w:cs="Arial"/>
          <w:sz w:val="22"/>
          <w:szCs w:val="22"/>
        </w:rPr>
        <w:tab/>
        <w:t>1. The observance of the democratic principles in the management of the study direction, clearly defined mutual relations of the administrative staff, academic staff and students.</w:t>
      </w:r>
    </w:p>
    <w:p w:rsidR="007F51CE" w:rsidRPr="00EE747E" w:rsidRDefault="007F51CE" w:rsidP="007F51CE">
      <w:pPr>
        <w:pStyle w:val="BodyText3"/>
        <w:rPr>
          <w:rFonts w:cs="Arial"/>
          <w:b/>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D33908"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Default="00825470" w:rsidP="00950EA5">
            <w:pPr>
              <w:jc w:val="both"/>
              <w:rPr>
                <w:rFonts w:ascii="Arial" w:hAnsi="Arial" w:cs="Arial"/>
                <w:bCs/>
                <w:sz w:val="22"/>
                <w:szCs w:val="22"/>
              </w:rPr>
            </w:pPr>
            <w:r>
              <w:rPr>
                <w:rFonts w:ascii="Arial" w:hAnsi="Arial" w:cs="Arial"/>
                <w:bCs/>
                <w:sz w:val="22"/>
                <w:szCs w:val="22"/>
              </w:rPr>
              <w:t>The number of students involved in the study direction is small (52 at present), so the rather informal arrangements for their support have been sufficient so far. However, the distribution of responsibilities between members of academic and administrative staff was not made clear. The organisational structure in the SER made no reference to the role of students</w:t>
            </w:r>
            <w:r w:rsidR="004B1056">
              <w:rPr>
                <w:rFonts w:ascii="Arial" w:hAnsi="Arial" w:cs="Arial"/>
                <w:bCs/>
                <w:sz w:val="22"/>
                <w:szCs w:val="22"/>
              </w:rPr>
              <w:t xml:space="preserve"> (a formal </w:t>
            </w:r>
            <w:r w:rsidR="004819A4">
              <w:rPr>
                <w:rFonts w:ascii="Arial" w:hAnsi="Arial" w:cs="Arial"/>
                <w:bCs/>
                <w:sz w:val="22"/>
                <w:szCs w:val="22"/>
              </w:rPr>
              <w:t xml:space="preserve">amendment was made during the evaluation visit). </w:t>
            </w:r>
          </w:p>
          <w:p w:rsidR="00CD79CE" w:rsidRDefault="00CD79CE" w:rsidP="00950EA5">
            <w:pPr>
              <w:jc w:val="both"/>
              <w:rPr>
                <w:rFonts w:ascii="Arial" w:hAnsi="Arial" w:cs="Arial"/>
                <w:bCs/>
                <w:sz w:val="22"/>
                <w:szCs w:val="22"/>
              </w:rPr>
            </w:pPr>
          </w:p>
          <w:p w:rsidR="00CD79CE" w:rsidRPr="00D33908" w:rsidRDefault="00CD79CE" w:rsidP="00950EA5">
            <w:pPr>
              <w:jc w:val="both"/>
              <w:rPr>
                <w:rFonts w:ascii="Arial" w:hAnsi="Arial" w:cs="Arial"/>
                <w:bCs/>
                <w:sz w:val="22"/>
                <w:szCs w:val="22"/>
              </w:rPr>
            </w:pPr>
            <w:r w:rsidRPr="00D33908">
              <w:rPr>
                <w:rFonts w:ascii="Arial" w:hAnsi="Arial" w:cs="Arial"/>
                <w:bCs/>
                <w:sz w:val="22"/>
                <w:szCs w:val="22"/>
                <w:shd w:val="clear" w:color="auto" w:fill="FFFFFF" w:themeFill="background1"/>
              </w:rPr>
              <w:t xml:space="preserve">A </w:t>
            </w:r>
            <w:r w:rsidRPr="00D33908">
              <w:rPr>
                <w:rFonts w:ascii="Arial" w:hAnsi="Arial" w:cs="Arial"/>
                <w:color w:val="000000"/>
                <w:sz w:val="22"/>
                <w:szCs w:val="22"/>
                <w:shd w:val="clear" w:color="auto" w:fill="FFFFFF" w:themeFill="background1"/>
              </w:rPr>
              <w:t>student s</w:t>
            </w:r>
            <w:r w:rsidR="00D33908" w:rsidRPr="00D33908">
              <w:rPr>
                <w:rFonts w:ascii="Arial" w:hAnsi="Arial" w:cs="Arial"/>
                <w:color w:val="000000"/>
                <w:sz w:val="22"/>
                <w:szCs w:val="22"/>
                <w:shd w:val="clear" w:color="auto" w:fill="FFFFFF" w:themeFill="background1"/>
              </w:rPr>
              <w:t>elf-governance body is in place;</w:t>
            </w:r>
            <w:r w:rsidRPr="00D33908">
              <w:rPr>
                <w:rFonts w:ascii="Arial" w:hAnsi="Arial" w:cs="Arial"/>
                <w:color w:val="000000"/>
                <w:sz w:val="22"/>
                <w:szCs w:val="22"/>
                <w:shd w:val="clear" w:color="auto" w:fill="FFFFFF" w:themeFill="background1"/>
              </w:rPr>
              <w:t xml:space="preserve"> they are interested in pursuing government work and activities, focusing on soci</w:t>
            </w:r>
            <w:r w:rsidR="00D33908" w:rsidRPr="00D33908">
              <w:rPr>
                <w:rFonts w:ascii="Arial" w:hAnsi="Arial" w:cs="Arial"/>
                <w:color w:val="000000"/>
                <w:sz w:val="22"/>
                <w:szCs w:val="22"/>
                <w:shd w:val="clear" w:color="auto" w:fill="FFFFFF" w:themeFill="background1"/>
              </w:rPr>
              <w:t>al activities. Academic staff are</w:t>
            </w:r>
            <w:r w:rsidRPr="00D33908">
              <w:rPr>
                <w:rFonts w:ascii="Arial" w:hAnsi="Arial" w:cs="Arial"/>
                <w:color w:val="000000"/>
                <w:sz w:val="22"/>
                <w:szCs w:val="22"/>
                <w:shd w:val="clear" w:color="auto" w:fill="FFFFFF" w:themeFill="background1"/>
              </w:rPr>
              <w:t xml:space="preserve"> willing to help and </w:t>
            </w:r>
            <w:r w:rsidR="00D33908" w:rsidRPr="00D33908">
              <w:rPr>
                <w:rFonts w:ascii="Arial" w:hAnsi="Arial" w:cs="Arial"/>
                <w:color w:val="000000"/>
                <w:sz w:val="22"/>
                <w:szCs w:val="22"/>
                <w:shd w:val="clear" w:color="auto" w:fill="FFFFFF" w:themeFill="background1"/>
              </w:rPr>
              <w:t xml:space="preserve">readily available to students. </w:t>
            </w:r>
            <w:r w:rsidRPr="00D33908">
              <w:rPr>
                <w:rFonts w:ascii="Arial" w:hAnsi="Arial" w:cs="Arial"/>
                <w:color w:val="000000"/>
                <w:sz w:val="22"/>
                <w:szCs w:val="22"/>
                <w:shd w:val="clear" w:color="auto" w:fill="FFFFFF" w:themeFill="background1"/>
              </w:rPr>
              <w:t xml:space="preserve">Proposals </w:t>
            </w:r>
            <w:r w:rsidR="00D33908" w:rsidRPr="00D33908">
              <w:rPr>
                <w:rFonts w:ascii="Arial" w:hAnsi="Arial" w:cs="Arial"/>
                <w:color w:val="000000"/>
                <w:sz w:val="22"/>
                <w:szCs w:val="22"/>
                <w:shd w:val="clear" w:color="auto" w:fill="FFFFFF" w:themeFill="background1"/>
              </w:rPr>
              <w:t xml:space="preserve">by the student body </w:t>
            </w:r>
            <w:r w:rsidRPr="00D33908">
              <w:rPr>
                <w:rFonts w:ascii="Arial" w:hAnsi="Arial" w:cs="Arial"/>
                <w:color w:val="000000"/>
                <w:sz w:val="22"/>
                <w:szCs w:val="22"/>
                <w:shd w:val="clear" w:color="auto" w:fill="FFFFFF" w:themeFill="background1"/>
              </w:rPr>
              <w:t>for changes to the study process, technical improvements (lecture list, library, working time) are taken into account</w:t>
            </w:r>
            <w:r w:rsidR="00D33908" w:rsidRPr="00D33908">
              <w:rPr>
                <w:rFonts w:ascii="Arial" w:hAnsi="Arial" w:cs="Arial"/>
                <w:color w:val="000000"/>
                <w:sz w:val="22"/>
                <w:szCs w:val="22"/>
                <w:shd w:val="clear" w:color="auto" w:fill="FFFFFF" w:themeFill="background1"/>
              </w:rPr>
              <w:t xml:space="preserve">. </w:t>
            </w:r>
          </w:p>
        </w:tc>
      </w:tr>
    </w:tbl>
    <w:p w:rsidR="007F51CE" w:rsidRPr="00EE747E" w:rsidRDefault="007F51CE" w:rsidP="007F51CE">
      <w:pPr>
        <w:jc w:val="both"/>
        <w:rPr>
          <w:rFonts w:ascii="Arial" w:hAnsi="Arial" w:cs="Arial"/>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sz w:val="22"/>
          <w:szCs w:val="22"/>
        </w:rPr>
        <w:t>2. The cooperation with other higher education institutions or colleges, scientific institutions, international organisations, the exchange of the academic staff and students with other higher education institutions or colleges abroad and in Latvia.</w:t>
      </w:r>
    </w:p>
    <w:p w:rsidR="007F51CE" w:rsidRPr="00EE747E" w:rsidRDefault="007F51CE" w:rsidP="007F51CE">
      <w:pPr>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4B1056"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4819A4" w:rsidP="00950EA5">
            <w:pPr>
              <w:jc w:val="both"/>
              <w:rPr>
                <w:rFonts w:ascii="Arial" w:hAnsi="Arial" w:cs="Arial"/>
                <w:bCs/>
                <w:sz w:val="22"/>
                <w:szCs w:val="22"/>
              </w:rPr>
            </w:pPr>
            <w:r>
              <w:rPr>
                <w:rFonts w:ascii="Arial" w:hAnsi="Arial" w:cs="Arial"/>
                <w:bCs/>
                <w:sz w:val="22"/>
                <w:szCs w:val="22"/>
              </w:rPr>
              <w:t>Since the last evaluation, the College has concluded cooperation agreements with a range of overseas Higher Education Institutio</w:t>
            </w:r>
            <w:r w:rsidR="00E54AE6">
              <w:rPr>
                <w:rFonts w:ascii="Arial" w:hAnsi="Arial" w:cs="Arial"/>
                <w:bCs/>
                <w:sz w:val="22"/>
                <w:szCs w:val="22"/>
              </w:rPr>
              <w:t xml:space="preserve">ns (HEIs) </w:t>
            </w:r>
            <w:r>
              <w:rPr>
                <w:rFonts w:ascii="Arial" w:hAnsi="Arial" w:cs="Arial"/>
                <w:bCs/>
                <w:sz w:val="22"/>
                <w:szCs w:val="22"/>
              </w:rPr>
              <w:t>in Eastern Europe. This has led to a certain amount of staff and students mobility</w:t>
            </w:r>
            <w:r w:rsidR="00E54AE6">
              <w:rPr>
                <w:rFonts w:ascii="Arial" w:hAnsi="Arial" w:cs="Arial"/>
                <w:bCs/>
                <w:sz w:val="22"/>
                <w:szCs w:val="22"/>
              </w:rPr>
              <w:t>. Guest lectures by visiting academics have been organised, while members of the College’s staff (particularly the Programme Director for Tourism Management) have delivered lectures in partner institutions. However, students do not have the opportunity to acquire separate study modules, study courses or do traineeships in partner HEIs, either in Latvia or abroad.</w:t>
            </w:r>
            <w:r w:rsidR="00026416">
              <w:rPr>
                <w:rFonts w:ascii="Arial" w:hAnsi="Arial" w:cs="Arial"/>
                <w:bCs/>
                <w:sz w:val="22"/>
                <w:szCs w:val="22"/>
              </w:rPr>
              <w:t xml:space="preserve"> There are no joint study programmes in place.</w:t>
            </w:r>
            <w:r w:rsidR="00A2633E">
              <w:rPr>
                <w:rFonts w:ascii="Arial" w:hAnsi="Arial" w:cs="Arial"/>
                <w:bCs/>
                <w:sz w:val="22"/>
                <w:szCs w:val="22"/>
              </w:rPr>
              <w:t xml:space="preserve"> We did not assess the language skills of the academic staff to any extent; of those we met, some were able to speak English and others were not</w:t>
            </w:r>
            <w:r w:rsidR="008E3F30">
              <w:rPr>
                <w:rFonts w:ascii="Arial" w:hAnsi="Arial" w:cs="Arial"/>
                <w:bCs/>
                <w:sz w:val="22"/>
                <w:szCs w:val="22"/>
              </w:rPr>
              <w:t>. We believe that they all speak Latvian and Russian and could thus implement a cooperative study programme in the latter language.</w:t>
            </w:r>
            <w:r w:rsidR="00D33908">
              <w:rPr>
                <w:rFonts w:ascii="Arial" w:hAnsi="Arial" w:cs="Arial"/>
                <w:bCs/>
                <w:sz w:val="22"/>
                <w:szCs w:val="22"/>
              </w:rPr>
              <w:t xml:space="preserve"> Full student mobility across the European Union, however, is assured mainly by offering modules and courses in English, this being the EU’s most popular second language.</w:t>
            </w:r>
          </w:p>
        </w:tc>
      </w:tr>
    </w:tbl>
    <w:p w:rsidR="007F51CE" w:rsidRDefault="007F51CE" w:rsidP="007F51CE">
      <w:pPr>
        <w:jc w:val="both"/>
        <w:rPr>
          <w:rFonts w:ascii="Arial" w:hAnsi="Arial" w:cs="Arial"/>
          <w:iCs/>
          <w:sz w:val="22"/>
          <w:szCs w:val="22"/>
        </w:rPr>
      </w:pPr>
    </w:p>
    <w:p w:rsidR="005165A7" w:rsidRDefault="005165A7" w:rsidP="007F51CE">
      <w:pPr>
        <w:jc w:val="both"/>
        <w:rPr>
          <w:rFonts w:ascii="Arial" w:hAnsi="Arial" w:cs="Arial"/>
          <w:iCs/>
          <w:sz w:val="22"/>
          <w:szCs w:val="22"/>
        </w:rPr>
      </w:pPr>
    </w:p>
    <w:p w:rsidR="007F51CE" w:rsidRDefault="007F51CE" w:rsidP="007F51CE">
      <w:pPr>
        <w:jc w:val="center"/>
        <w:rPr>
          <w:rFonts w:ascii="Arial" w:hAnsi="Arial" w:cs="Arial"/>
          <w:b/>
          <w:sz w:val="22"/>
          <w:szCs w:val="22"/>
        </w:rPr>
      </w:pPr>
      <w:r w:rsidRPr="00EE747E">
        <w:rPr>
          <w:rFonts w:ascii="Arial" w:hAnsi="Arial" w:cs="Arial"/>
          <w:b/>
          <w:bCs/>
          <w:sz w:val="22"/>
          <w:szCs w:val="22"/>
        </w:rPr>
        <w:t xml:space="preserve">II. </w:t>
      </w:r>
      <w:r w:rsidRPr="00EE747E">
        <w:rPr>
          <w:rFonts w:ascii="Arial" w:hAnsi="Arial" w:cs="Arial"/>
          <w:b/>
          <w:sz w:val="22"/>
          <w:szCs w:val="22"/>
        </w:rPr>
        <w:t>Scientific Research (Creative) Work of the Academic Staff and Students</w:t>
      </w:r>
    </w:p>
    <w:p w:rsidR="008E3F30" w:rsidRPr="00EE747E" w:rsidRDefault="008E3F30" w:rsidP="007F51CE">
      <w:pPr>
        <w:jc w:val="center"/>
        <w:rPr>
          <w:rFonts w:ascii="Arial" w:hAnsi="Arial" w:cs="Arial"/>
          <w:b/>
          <w:b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79300D" w:rsidP="00950EA5">
            <w:pPr>
              <w:jc w:val="both"/>
              <w:rPr>
                <w:rFonts w:ascii="Arial" w:hAnsi="Arial" w:cs="Arial"/>
                <w:bCs/>
                <w:sz w:val="22"/>
                <w:szCs w:val="22"/>
              </w:rPr>
            </w:pPr>
            <w:r>
              <w:rPr>
                <w:rFonts w:ascii="Arial" w:hAnsi="Arial" w:cs="Arial"/>
                <w:bCs/>
                <w:sz w:val="22"/>
                <w:szCs w:val="22"/>
              </w:rPr>
              <w:t>1</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8E3F30" w:rsidP="00A42EB6">
            <w:pPr>
              <w:jc w:val="both"/>
              <w:rPr>
                <w:rFonts w:ascii="Arial" w:hAnsi="Arial" w:cs="Arial"/>
                <w:bCs/>
                <w:sz w:val="22"/>
                <w:szCs w:val="22"/>
              </w:rPr>
            </w:pPr>
            <w:r>
              <w:rPr>
                <w:rFonts w:ascii="Arial" w:hAnsi="Arial" w:cs="Arial"/>
                <w:bCs/>
                <w:sz w:val="22"/>
                <w:szCs w:val="22"/>
              </w:rPr>
              <w:t>The research profile of the staff in this study direction is weak</w:t>
            </w:r>
            <w:r w:rsidR="00D33908">
              <w:rPr>
                <w:rFonts w:ascii="Arial" w:hAnsi="Arial" w:cs="Arial"/>
                <w:bCs/>
                <w:sz w:val="22"/>
                <w:szCs w:val="22"/>
              </w:rPr>
              <w:t>, in that few members of the teaching team are actively engaged in research and those that are so engaged are not researching tourism</w:t>
            </w:r>
            <w:r>
              <w:rPr>
                <w:rFonts w:ascii="Arial" w:hAnsi="Arial" w:cs="Arial"/>
                <w:bCs/>
                <w:sz w:val="22"/>
                <w:szCs w:val="22"/>
              </w:rPr>
              <w:t xml:space="preserve">. </w:t>
            </w:r>
            <w:r w:rsidR="000212EC">
              <w:rPr>
                <w:rFonts w:ascii="Arial" w:hAnsi="Arial" w:cs="Arial"/>
                <w:bCs/>
                <w:sz w:val="22"/>
                <w:szCs w:val="22"/>
              </w:rPr>
              <w:t xml:space="preserve">There is no opportunity, therefore, for staff research to underpin the teaching of specialist tourism topics. </w:t>
            </w:r>
            <w:r>
              <w:rPr>
                <w:rFonts w:ascii="Arial" w:hAnsi="Arial" w:cs="Arial"/>
                <w:bCs/>
                <w:sz w:val="22"/>
                <w:szCs w:val="22"/>
              </w:rPr>
              <w:t xml:space="preserve">Students are </w:t>
            </w:r>
            <w:r w:rsidR="00A42EB6">
              <w:rPr>
                <w:rFonts w:ascii="Arial" w:hAnsi="Arial" w:cs="Arial"/>
                <w:bCs/>
                <w:sz w:val="22"/>
                <w:szCs w:val="22"/>
              </w:rPr>
              <w:t xml:space="preserve">not </w:t>
            </w:r>
            <w:r>
              <w:rPr>
                <w:rFonts w:ascii="Arial" w:hAnsi="Arial" w:cs="Arial"/>
                <w:bCs/>
                <w:sz w:val="22"/>
                <w:szCs w:val="22"/>
              </w:rPr>
              <w:t>doing research (but they are only working at Bachelor’s level)</w:t>
            </w:r>
          </w:p>
        </w:tc>
      </w:tr>
    </w:tbl>
    <w:p w:rsidR="007F51CE" w:rsidRPr="00EE747E" w:rsidRDefault="007F51CE" w:rsidP="007F51CE">
      <w:pPr>
        <w:jc w:val="both"/>
        <w:rPr>
          <w:rFonts w:ascii="Arial" w:hAnsi="Arial" w:cs="Arial"/>
          <w:bCs/>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sz w:val="22"/>
          <w:szCs w:val="22"/>
        </w:rPr>
        <w:t>3. The involvement of the academic staff in scientific research (creative) work, the topicality of scientific research work themes and relation to the contents of the study direction and its respective study programmes, publishing of research works in internationally available and reviewed publications (at the exhibitions, displays, performances, etc.) or practical use, involvement in innovative activities. Linking of doctoral study programmes (if implemented) with respective grants or projects.</w:t>
      </w:r>
    </w:p>
    <w:p w:rsidR="007F51CE" w:rsidRPr="00EE747E" w:rsidRDefault="007F51CE" w:rsidP="007F51CE">
      <w:pPr>
        <w:pStyle w:val="BodyText3"/>
        <w:ind w:firstLine="709"/>
        <w:rPr>
          <w:rFonts w:cs="Arial"/>
          <w:b/>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8E3F30"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AC5CAD" w:rsidRDefault="00A42EB6" w:rsidP="00950EA5">
            <w:pPr>
              <w:jc w:val="both"/>
              <w:rPr>
                <w:rFonts w:ascii="Arial" w:hAnsi="Arial" w:cs="Arial"/>
                <w:bCs/>
                <w:sz w:val="22"/>
                <w:szCs w:val="22"/>
              </w:rPr>
            </w:pPr>
            <w:r>
              <w:rPr>
                <w:rFonts w:ascii="Arial" w:hAnsi="Arial" w:cs="Arial"/>
                <w:sz w:val="22"/>
                <w:szCs w:val="22"/>
              </w:rPr>
              <w:t>S</w:t>
            </w:r>
            <w:r w:rsidRPr="00EE747E">
              <w:rPr>
                <w:rFonts w:ascii="Arial" w:hAnsi="Arial" w:cs="Arial"/>
                <w:sz w:val="22"/>
                <w:szCs w:val="22"/>
              </w:rPr>
              <w:t xml:space="preserve">cientific research work </w:t>
            </w:r>
            <w:r>
              <w:rPr>
                <w:rFonts w:ascii="Arial" w:hAnsi="Arial" w:cs="Arial"/>
                <w:sz w:val="22"/>
                <w:szCs w:val="22"/>
              </w:rPr>
              <w:t xml:space="preserve">is not </w:t>
            </w:r>
            <w:r w:rsidRPr="00EE747E">
              <w:rPr>
                <w:rFonts w:ascii="Arial" w:hAnsi="Arial" w:cs="Arial"/>
                <w:sz w:val="22"/>
                <w:szCs w:val="22"/>
              </w:rPr>
              <w:t>organically incorporated in the implementation of the study direction</w:t>
            </w:r>
            <w:r>
              <w:rPr>
                <w:rFonts w:ascii="Arial" w:hAnsi="Arial" w:cs="Arial"/>
                <w:sz w:val="22"/>
                <w:szCs w:val="22"/>
              </w:rPr>
              <w:t>. Members of the student group we met were unaware of any research being undertaken by their tutors, or whether there was any research input into the curriculum.</w:t>
            </w:r>
            <w:r>
              <w:rPr>
                <w:rFonts w:ascii="Arial" w:hAnsi="Arial" w:cs="Arial"/>
                <w:bCs/>
                <w:sz w:val="22"/>
                <w:szCs w:val="22"/>
              </w:rPr>
              <w:t xml:space="preserve"> Few of the staff members are involved in research, and of these, most are undertaking research not directly contributing to the study direction. Publications are not in the main to be found in high-quality peer-reviewed journals. </w:t>
            </w:r>
            <w:r w:rsidR="00AC5CAD">
              <w:rPr>
                <w:rFonts w:ascii="Arial" w:hAnsi="Arial" w:cs="Arial"/>
                <w:bCs/>
                <w:sz w:val="22"/>
                <w:szCs w:val="22"/>
              </w:rPr>
              <w:t>T</w:t>
            </w:r>
            <w:r w:rsidR="00AC5CAD" w:rsidRPr="00792E11">
              <w:rPr>
                <w:rFonts w:ascii="Arial" w:hAnsi="Arial" w:cs="Arial"/>
                <w:color w:val="000000"/>
                <w:sz w:val="22"/>
                <w:szCs w:val="22"/>
                <w:shd w:val="clear" w:color="auto" w:fill="FFFFFF" w:themeFill="background1"/>
              </w:rPr>
              <w:t xml:space="preserve">here </w:t>
            </w:r>
            <w:r w:rsidR="00AC5CAD">
              <w:rPr>
                <w:rFonts w:ascii="Arial" w:hAnsi="Arial" w:cs="Arial"/>
                <w:color w:val="000000"/>
                <w:sz w:val="22"/>
                <w:szCs w:val="22"/>
                <w:shd w:val="clear" w:color="auto" w:fill="FFFFFF" w:themeFill="background1"/>
              </w:rPr>
              <w:t>was</w:t>
            </w:r>
            <w:r w:rsidR="00AC5CAD" w:rsidRPr="00792E11">
              <w:rPr>
                <w:rFonts w:ascii="Arial" w:hAnsi="Arial" w:cs="Arial"/>
                <w:color w:val="000000"/>
                <w:sz w:val="22"/>
                <w:szCs w:val="22"/>
                <w:shd w:val="clear" w:color="auto" w:fill="FFFFFF" w:themeFill="background1"/>
              </w:rPr>
              <w:t xml:space="preserve"> no evidence of scientific</w:t>
            </w:r>
            <w:r w:rsidR="00AC5CAD">
              <w:rPr>
                <w:rFonts w:ascii="Arial" w:hAnsi="Arial" w:cs="Arial"/>
                <w:color w:val="000000"/>
                <w:sz w:val="22"/>
                <w:szCs w:val="22"/>
                <w:shd w:val="clear" w:color="auto" w:fill="FFFFFF" w:themeFill="background1"/>
              </w:rPr>
              <w:t xml:space="preserve"> </w:t>
            </w:r>
            <w:r w:rsidR="00AC5CAD" w:rsidRPr="00792E11">
              <w:rPr>
                <w:rFonts w:ascii="Arial" w:hAnsi="Arial" w:cs="Arial"/>
                <w:color w:val="000000"/>
                <w:sz w:val="22"/>
                <w:szCs w:val="22"/>
                <w:shd w:val="clear" w:color="auto" w:fill="FFFFFF" w:themeFill="background1"/>
              </w:rPr>
              <w:t xml:space="preserve">research, </w:t>
            </w:r>
            <w:r w:rsidR="00AC5CAD">
              <w:rPr>
                <w:rFonts w:ascii="Arial" w:hAnsi="Arial" w:cs="Arial"/>
                <w:color w:val="000000"/>
                <w:sz w:val="22"/>
                <w:szCs w:val="22"/>
                <w:shd w:val="clear" w:color="auto" w:fill="FFFFFF" w:themeFill="background1"/>
              </w:rPr>
              <w:t xml:space="preserve">nor of </w:t>
            </w:r>
            <w:r w:rsidR="00AC5CAD" w:rsidRPr="00792E11">
              <w:rPr>
                <w:rFonts w:ascii="Arial" w:hAnsi="Arial" w:cs="Arial"/>
                <w:color w:val="000000"/>
                <w:sz w:val="22"/>
                <w:szCs w:val="22"/>
                <w:shd w:val="clear" w:color="auto" w:fill="FFFFFF" w:themeFill="background1"/>
              </w:rPr>
              <w:t>academic staff involvement in con</w:t>
            </w:r>
            <w:r w:rsidR="00AC5CAD">
              <w:rPr>
                <w:rFonts w:ascii="Arial" w:hAnsi="Arial" w:cs="Arial"/>
                <w:color w:val="000000"/>
                <w:sz w:val="22"/>
                <w:szCs w:val="22"/>
                <w:shd w:val="clear" w:color="auto" w:fill="FFFFFF" w:themeFill="background1"/>
              </w:rPr>
              <w:t>ferences and projects in the</w:t>
            </w:r>
            <w:r w:rsidR="00AC5CAD" w:rsidRPr="00792E11">
              <w:rPr>
                <w:rFonts w:ascii="Arial" w:hAnsi="Arial" w:cs="Arial"/>
                <w:color w:val="000000"/>
                <w:sz w:val="22"/>
                <w:szCs w:val="22"/>
                <w:shd w:val="clear" w:color="auto" w:fill="FFFFFF" w:themeFill="background1"/>
              </w:rPr>
              <w:t xml:space="preserve"> particular study </w:t>
            </w:r>
            <w:r w:rsidR="00AC5CAD">
              <w:rPr>
                <w:rFonts w:ascii="Arial" w:hAnsi="Arial" w:cs="Arial"/>
                <w:color w:val="000000"/>
                <w:sz w:val="22"/>
                <w:szCs w:val="22"/>
                <w:shd w:val="clear" w:color="auto" w:fill="FFFFFF" w:themeFill="background1"/>
              </w:rPr>
              <w:t xml:space="preserve">field (Tourism). </w:t>
            </w:r>
            <w:r w:rsidR="008F0CD1">
              <w:rPr>
                <w:rFonts w:ascii="Arial" w:hAnsi="Arial" w:cs="Arial"/>
                <w:color w:val="000000"/>
                <w:sz w:val="22"/>
                <w:szCs w:val="22"/>
                <w:shd w:val="clear" w:color="auto" w:fill="FFFFFF" w:themeFill="background1"/>
              </w:rPr>
              <w:t xml:space="preserve">Moreover, there is no system for undertaking applied research in cooperation with tourism organisations. </w:t>
            </w:r>
            <w:r>
              <w:rPr>
                <w:rFonts w:ascii="Arial" w:hAnsi="Arial" w:cs="Arial"/>
                <w:bCs/>
                <w:sz w:val="22"/>
                <w:szCs w:val="22"/>
              </w:rPr>
              <w:t>However, funding is made available to staff to support publications and allow attendance at conferences. This shows that the College recognises the value of research</w:t>
            </w:r>
            <w:r w:rsidR="004B1056">
              <w:rPr>
                <w:rFonts w:ascii="Arial" w:hAnsi="Arial" w:cs="Arial"/>
                <w:bCs/>
                <w:sz w:val="22"/>
                <w:szCs w:val="22"/>
              </w:rPr>
              <w:t xml:space="preserve"> to a certain extent, although it is not undertaken systemati</w:t>
            </w:r>
            <w:r w:rsidR="00AC5CAD">
              <w:rPr>
                <w:rFonts w:ascii="Arial" w:hAnsi="Arial" w:cs="Arial"/>
                <w:bCs/>
                <w:sz w:val="22"/>
                <w:szCs w:val="22"/>
              </w:rPr>
              <w:t xml:space="preserve">cally and there are no plans for further development. </w:t>
            </w:r>
          </w:p>
          <w:p w:rsidR="00AC5CAD" w:rsidRDefault="00AC5CAD" w:rsidP="00950EA5">
            <w:pPr>
              <w:jc w:val="both"/>
              <w:rPr>
                <w:rFonts w:ascii="Arial" w:hAnsi="Arial" w:cs="Arial"/>
                <w:bCs/>
                <w:sz w:val="22"/>
                <w:szCs w:val="22"/>
              </w:rPr>
            </w:pPr>
          </w:p>
          <w:p w:rsidR="001D0A8A" w:rsidRPr="00EE747E" w:rsidRDefault="000212EC" w:rsidP="001D0A8A">
            <w:pPr>
              <w:jc w:val="both"/>
              <w:rPr>
                <w:rFonts w:ascii="Arial" w:hAnsi="Arial" w:cs="Arial"/>
                <w:bCs/>
                <w:sz w:val="22"/>
                <w:szCs w:val="22"/>
              </w:rPr>
            </w:pPr>
            <w:r>
              <w:rPr>
                <w:rFonts w:ascii="Arial" w:hAnsi="Arial" w:cs="Arial"/>
                <w:bCs/>
                <w:sz w:val="22"/>
                <w:szCs w:val="22"/>
              </w:rPr>
              <w:t>For these reasons we can say that the criterion being evaluated is at a satisfactory level and complies with minimum requirements.</w:t>
            </w:r>
          </w:p>
        </w:tc>
      </w:tr>
    </w:tbl>
    <w:p w:rsidR="007F51CE" w:rsidRPr="00EE747E" w:rsidRDefault="007F51CE" w:rsidP="007F51CE">
      <w:pPr>
        <w:ind w:firstLine="720"/>
        <w:jc w:val="both"/>
        <w:rPr>
          <w:rFonts w:ascii="Arial" w:hAnsi="Arial" w:cs="Arial"/>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sz w:val="22"/>
          <w:szCs w:val="22"/>
        </w:rPr>
        <w:t>4. The student involvement in scientific research (creative) work, the relation of scientific research work themes to study aims and expected study results, student involvement in national and international research and creative (artistic) projects.</w:t>
      </w:r>
    </w:p>
    <w:p w:rsidR="007F51CE" w:rsidRPr="00EE747E" w:rsidRDefault="007F51CE" w:rsidP="007F51CE">
      <w:pPr>
        <w:ind w:firstLine="720"/>
        <w:jc w:val="both"/>
        <w:rPr>
          <w:rFonts w:ascii="Arial" w:hAnsi="Arial" w:cs="Arial"/>
          <w:i/>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9A1282" w:rsidP="00950EA5">
            <w:pPr>
              <w:jc w:val="both"/>
              <w:rPr>
                <w:rFonts w:ascii="Arial" w:hAnsi="Arial" w:cs="Arial"/>
                <w:bCs/>
                <w:sz w:val="22"/>
                <w:szCs w:val="22"/>
              </w:rPr>
            </w:pPr>
            <w:r>
              <w:rPr>
                <w:rFonts w:ascii="Arial" w:hAnsi="Arial" w:cs="Arial"/>
                <w:bCs/>
                <w:sz w:val="22"/>
                <w:szCs w:val="22"/>
              </w:rPr>
              <w:t>1</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247C8B" w:rsidP="00950EA5">
            <w:pPr>
              <w:jc w:val="both"/>
              <w:rPr>
                <w:rFonts w:ascii="Arial" w:hAnsi="Arial" w:cs="Arial"/>
                <w:bCs/>
                <w:sz w:val="22"/>
                <w:szCs w:val="22"/>
              </w:rPr>
            </w:pPr>
            <w:r>
              <w:rPr>
                <w:rFonts w:ascii="Arial" w:hAnsi="Arial" w:cs="Arial"/>
                <w:bCs/>
                <w:sz w:val="22"/>
                <w:szCs w:val="22"/>
              </w:rPr>
              <w:t>Students seem unaware of any link between scientific research and their study programme. They are not involved in research in any meaningful way. However, they are given the opportunity to make presentations at informal conferences organised by the HEI, and some have been able to travel to a similar conference held in Russia. It should also be remembered that the students are working at Bachelor’s level, and for that reason we judge their scientific/</w:t>
            </w:r>
            <w:r w:rsidR="00AC5CAD">
              <w:rPr>
                <w:rFonts w:ascii="Arial" w:hAnsi="Arial" w:cs="Arial"/>
                <w:bCs/>
                <w:sz w:val="22"/>
                <w:szCs w:val="22"/>
              </w:rPr>
              <w:t>creative work to be broadly acceptable, even though the criterion that was evaluated was found not to comply with minimum standards.</w:t>
            </w:r>
            <w:r w:rsidR="0031584A">
              <w:rPr>
                <w:rFonts w:ascii="Arial" w:hAnsi="Arial" w:cs="Arial"/>
                <w:bCs/>
                <w:sz w:val="22"/>
                <w:szCs w:val="22"/>
              </w:rPr>
              <w:t xml:space="preserve"> It may be that the </w:t>
            </w:r>
            <w:r w:rsidR="0031584A">
              <w:rPr>
                <w:rFonts w:ascii="Arial" w:hAnsi="Arial" w:cs="Arial"/>
                <w:bCs/>
                <w:sz w:val="22"/>
                <w:szCs w:val="22"/>
              </w:rPr>
              <w:lastRenderedPageBreak/>
              <w:t>standards should be reviewed to ensure that they are appropriate and realistic for students working at this level.</w:t>
            </w:r>
          </w:p>
        </w:tc>
      </w:tr>
    </w:tbl>
    <w:p w:rsidR="007F51CE" w:rsidRDefault="007F51CE" w:rsidP="007F51CE">
      <w:pPr>
        <w:jc w:val="both"/>
        <w:rPr>
          <w:rFonts w:ascii="Arial" w:hAnsi="Arial" w:cs="Arial"/>
          <w:sz w:val="22"/>
          <w:szCs w:val="22"/>
        </w:rPr>
      </w:pPr>
    </w:p>
    <w:p w:rsidR="005165A7" w:rsidRPr="00EE747E" w:rsidRDefault="005165A7" w:rsidP="007F51CE">
      <w:pPr>
        <w:jc w:val="both"/>
        <w:rPr>
          <w:rFonts w:ascii="Arial" w:hAnsi="Arial" w:cs="Arial"/>
          <w:sz w:val="22"/>
          <w:szCs w:val="22"/>
        </w:rPr>
      </w:pPr>
    </w:p>
    <w:p w:rsidR="007F51CE" w:rsidRPr="00EE747E" w:rsidRDefault="007F51CE" w:rsidP="007F51CE">
      <w:pPr>
        <w:ind w:firstLine="720"/>
        <w:jc w:val="center"/>
        <w:rPr>
          <w:rFonts w:ascii="Arial" w:hAnsi="Arial" w:cs="Arial"/>
          <w:b/>
          <w:sz w:val="22"/>
          <w:szCs w:val="22"/>
        </w:rPr>
      </w:pPr>
      <w:r w:rsidRPr="00EE747E">
        <w:rPr>
          <w:rFonts w:ascii="Arial" w:hAnsi="Arial" w:cs="Arial"/>
          <w:b/>
          <w:bCs/>
          <w:sz w:val="22"/>
          <w:szCs w:val="22"/>
        </w:rPr>
        <w:t>III. </w:t>
      </w:r>
      <w:r w:rsidRPr="00EE747E">
        <w:rPr>
          <w:rFonts w:ascii="Arial" w:hAnsi="Arial" w:cs="Arial"/>
          <w:b/>
          <w:sz w:val="22"/>
          <w:szCs w:val="22"/>
        </w:rPr>
        <w:t>Resources and Provision of the Study Direction</w:t>
      </w:r>
    </w:p>
    <w:p w:rsidR="007F51CE" w:rsidRPr="00EE747E" w:rsidRDefault="007F51CE" w:rsidP="007F51CE">
      <w:pPr>
        <w:ind w:firstLine="720"/>
        <w:jc w:val="both"/>
        <w:rPr>
          <w:rFonts w:ascii="Arial" w:hAnsi="Arial" w:cs="Arial"/>
          <w:bCs/>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bCs/>
          <w:sz w:val="22"/>
          <w:szCs w:val="22"/>
        </w:rPr>
        <w:t>5. </w:t>
      </w:r>
      <w:r w:rsidRPr="00EE747E">
        <w:rPr>
          <w:rFonts w:ascii="Arial" w:hAnsi="Arial" w:cs="Arial"/>
          <w:sz w:val="22"/>
          <w:szCs w:val="22"/>
        </w:rPr>
        <w:t>The provision of the financial resources for the implementation of the study programmes corresponding to the study direction and the provision of the activity of students self-governance body, as well as for the provision of the academic staff research (creative) work. The control of the use of financial resources.</w:t>
      </w:r>
    </w:p>
    <w:p w:rsidR="007F51CE" w:rsidRPr="00EE747E" w:rsidRDefault="007F51CE" w:rsidP="007F51CE">
      <w:pPr>
        <w:ind w:firstLine="709"/>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BC623A"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BC623A" w:rsidP="00950EA5">
            <w:pPr>
              <w:jc w:val="both"/>
              <w:rPr>
                <w:rFonts w:ascii="Arial" w:hAnsi="Arial" w:cs="Arial"/>
                <w:bCs/>
                <w:sz w:val="22"/>
                <w:szCs w:val="22"/>
              </w:rPr>
            </w:pPr>
            <w:r>
              <w:rPr>
                <w:rFonts w:ascii="Arial" w:hAnsi="Arial" w:cs="Arial"/>
                <w:bCs/>
                <w:sz w:val="22"/>
                <w:szCs w:val="22"/>
              </w:rPr>
              <w:t>There seems to be sufficient funding available to support the operation of the study direction, although the basis on which funds are allocated is not clear. Given the decline in student numbers, the experts group asked the College management whether student fees were sufficient to support the study direction; we were assured that this was so. Many of the resources are shared with other programmes and other institutions co-located with the European Distance University College. However, the financial sustainability of this study direction must be at risk. It is also clear that the proportion of the total budget allocated to the students’ self-governance body is insufficient – by law it should be 0.5% of the total budget, which it is not. Most of the funding allocated to the self-governance body is spent on social events.</w:t>
            </w:r>
          </w:p>
        </w:tc>
      </w:tr>
    </w:tbl>
    <w:p w:rsidR="007F51CE" w:rsidRPr="00EE747E" w:rsidRDefault="007F51CE" w:rsidP="007F51CE">
      <w:pPr>
        <w:jc w:val="both"/>
        <w:rPr>
          <w:rFonts w:ascii="Arial" w:hAnsi="Arial" w:cs="Arial"/>
          <w:i/>
          <w:sz w:val="22"/>
          <w:szCs w:val="22"/>
        </w:rPr>
      </w:pPr>
    </w:p>
    <w:p w:rsidR="007F51CE" w:rsidRPr="00EE747E" w:rsidRDefault="007F51CE" w:rsidP="007F51CE">
      <w:pPr>
        <w:jc w:val="both"/>
        <w:rPr>
          <w:rFonts w:ascii="Arial" w:hAnsi="Arial" w:cs="Arial"/>
          <w:sz w:val="22"/>
          <w:szCs w:val="22"/>
        </w:rPr>
      </w:pPr>
      <w:r w:rsidRPr="00EE747E">
        <w:rPr>
          <w:rFonts w:ascii="Arial" w:hAnsi="Arial" w:cs="Arial"/>
          <w:i/>
          <w:sz w:val="22"/>
          <w:szCs w:val="22"/>
        </w:rPr>
        <w:tab/>
      </w:r>
      <w:r w:rsidRPr="00EE747E">
        <w:rPr>
          <w:rFonts w:ascii="Arial" w:hAnsi="Arial" w:cs="Arial"/>
          <w:sz w:val="22"/>
          <w:szCs w:val="22"/>
        </w:rPr>
        <w:t>6. The conformity of the qualification and professionalism of the academic staff to the implementation of the study direction.</w:t>
      </w:r>
    </w:p>
    <w:p w:rsidR="007F51CE" w:rsidRPr="00EE747E" w:rsidRDefault="007F51CE" w:rsidP="007F51CE">
      <w:pPr>
        <w:ind w:firstLine="709"/>
        <w:jc w:val="both"/>
        <w:rPr>
          <w:rFonts w:ascii="Arial" w:hAnsi="Arial" w:cs="Arial"/>
          <w:b/>
          <w:b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9A1282" w:rsidP="00950EA5">
            <w:pPr>
              <w:jc w:val="both"/>
              <w:rPr>
                <w:rFonts w:ascii="Arial" w:hAnsi="Arial" w:cs="Arial"/>
                <w:bCs/>
                <w:sz w:val="22"/>
                <w:szCs w:val="22"/>
              </w:rPr>
            </w:pPr>
            <w:r>
              <w:rPr>
                <w:rFonts w:ascii="Arial" w:hAnsi="Arial" w:cs="Arial"/>
                <w:bCs/>
                <w:sz w:val="22"/>
                <w:szCs w:val="22"/>
              </w:rPr>
              <w:t>1</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F34C91" w:rsidP="00F34C91">
            <w:pPr>
              <w:jc w:val="both"/>
              <w:rPr>
                <w:rFonts w:ascii="Arial" w:hAnsi="Arial" w:cs="Arial"/>
                <w:bCs/>
                <w:sz w:val="22"/>
                <w:szCs w:val="22"/>
              </w:rPr>
            </w:pPr>
            <w:r>
              <w:rPr>
                <w:rFonts w:ascii="Arial" w:hAnsi="Arial" w:cs="Arial"/>
                <w:bCs/>
                <w:sz w:val="22"/>
                <w:szCs w:val="22"/>
              </w:rPr>
              <w:t xml:space="preserve">The members of staff whose details are shown in the SER appear to be appropriately qualified for teaching at higher education level. </w:t>
            </w:r>
            <w:r w:rsidR="009B0616">
              <w:rPr>
                <w:rFonts w:ascii="Arial" w:hAnsi="Arial" w:cs="Arial"/>
                <w:bCs/>
                <w:sz w:val="22"/>
                <w:szCs w:val="22"/>
              </w:rPr>
              <w:t>However, o</w:t>
            </w:r>
            <w:r w:rsidR="00CF5195">
              <w:rPr>
                <w:rFonts w:ascii="Arial" w:hAnsi="Arial" w:cs="Arial"/>
                <w:bCs/>
                <w:sz w:val="22"/>
                <w:szCs w:val="22"/>
              </w:rPr>
              <w:t>nly two of them hold qualifications directly related to the study direction (one at MBA and one at Bachelor’</w:t>
            </w:r>
            <w:r w:rsidR="009B0616">
              <w:rPr>
                <w:rFonts w:ascii="Arial" w:hAnsi="Arial" w:cs="Arial"/>
                <w:bCs/>
                <w:sz w:val="22"/>
                <w:szCs w:val="22"/>
              </w:rPr>
              <w:t xml:space="preserve">s level). Moreover, </w:t>
            </w:r>
            <w:r>
              <w:rPr>
                <w:rFonts w:ascii="Arial" w:hAnsi="Arial" w:cs="Arial"/>
                <w:bCs/>
                <w:sz w:val="22"/>
                <w:szCs w:val="22"/>
              </w:rPr>
              <w:t>w</w:t>
            </w:r>
            <w:r w:rsidR="00EB0093">
              <w:rPr>
                <w:rFonts w:ascii="Arial" w:hAnsi="Arial" w:cs="Arial"/>
                <w:bCs/>
                <w:sz w:val="22"/>
                <w:szCs w:val="22"/>
              </w:rPr>
              <w:t>e found no evidence of any policy for continuing professional development of the staff. For example, it was not specified whether any funding would be made available to help a staff member achieve a doctoral degree</w:t>
            </w:r>
            <w:r w:rsidR="009B0616">
              <w:rPr>
                <w:rFonts w:ascii="Arial" w:hAnsi="Arial" w:cs="Arial"/>
                <w:bCs/>
                <w:sz w:val="22"/>
                <w:szCs w:val="22"/>
              </w:rPr>
              <w:t xml:space="preserve"> or to take part in an academic course in the tourism subject area</w:t>
            </w:r>
            <w:r w:rsidR="00EB0093">
              <w:rPr>
                <w:rFonts w:ascii="Arial" w:hAnsi="Arial" w:cs="Arial"/>
                <w:bCs/>
                <w:sz w:val="22"/>
                <w:szCs w:val="22"/>
              </w:rPr>
              <w:t>. We were advised that the pay of staff members with a doctorate was higher than that of those without, but that was all.</w:t>
            </w:r>
          </w:p>
        </w:tc>
      </w:tr>
    </w:tbl>
    <w:p w:rsidR="007F51CE" w:rsidRPr="00EE747E" w:rsidRDefault="007F51CE" w:rsidP="007F51CE">
      <w:pPr>
        <w:jc w:val="both"/>
        <w:rPr>
          <w:rFonts w:ascii="Arial" w:hAnsi="Arial" w:cs="Arial"/>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sz w:val="22"/>
          <w:szCs w:val="22"/>
        </w:rPr>
        <w:t>7. The methodological, informative (including library resources) and material technical provision of the study direction, its compliance with the regulated laws and regulations of the respective profession.</w:t>
      </w:r>
    </w:p>
    <w:p w:rsidR="007F51CE" w:rsidRPr="00EE747E" w:rsidRDefault="007F51CE" w:rsidP="007F51CE">
      <w:pPr>
        <w:ind w:firstLine="720"/>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9B0616"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Default="009B0616" w:rsidP="00950EA5">
            <w:pPr>
              <w:jc w:val="both"/>
              <w:rPr>
                <w:rFonts w:ascii="Arial" w:hAnsi="Arial" w:cs="Arial"/>
                <w:bCs/>
                <w:color w:val="FF0000"/>
                <w:sz w:val="22"/>
                <w:szCs w:val="22"/>
              </w:rPr>
            </w:pPr>
            <w:r>
              <w:rPr>
                <w:rFonts w:ascii="Arial" w:hAnsi="Arial" w:cs="Arial"/>
                <w:bCs/>
                <w:sz w:val="22"/>
                <w:szCs w:val="22"/>
              </w:rPr>
              <w:t xml:space="preserve">The general infrastructure and equipment available to the students, with respect to teaching rooms, computers, internet access, access to databases etc. is satisfactory or good; much of it is shared with students from the co-located institutions. There is an intranet and computer-based materials are made available to distance learning students. The main problem is the library, which has insufficient provision for the study direction. </w:t>
            </w:r>
            <w:r w:rsidR="00AF2D56">
              <w:rPr>
                <w:rFonts w:ascii="Arial" w:hAnsi="Arial" w:cs="Arial"/>
                <w:bCs/>
                <w:sz w:val="22"/>
                <w:szCs w:val="22"/>
              </w:rPr>
              <w:t xml:space="preserve">The book stock is small and dominated by Russian-language materials, which often reflect a different approach to economics, politics </w:t>
            </w:r>
            <w:r w:rsidR="00AF2D56">
              <w:rPr>
                <w:rFonts w:ascii="Arial" w:hAnsi="Arial" w:cs="Arial"/>
                <w:bCs/>
                <w:sz w:val="22"/>
                <w:szCs w:val="22"/>
              </w:rPr>
              <w:lastRenderedPageBreak/>
              <w:t>and law than would be appropriate in Latvia and other EU countries. There is no study space for students in the library. Although the librarian is helpful and databases are now available, we do not consider that the library resources are suitable for supporting a degree programme.</w:t>
            </w:r>
            <w:r w:rsidR="00E934AF">
              <w:rPr>
                <w:rFonts w:ascii="Arial" w:hAnsi="Arial" w:cs="Arial"/>
                <w:bCs/>
                <w:sz w:val="22"/>
                <w:szCs w:val="22"/>
              </w:rPr>
              <w:t xml:space="preserve"> The fact that library users can also make use of academic libraries in other HEIs does not excuse the EDU library’s obvious shortcomings.</w:t>
            </w:r>
            <w:r w:rsidR="005165A7">
              <w:rPr>
                <w:rFonts w:ascii="Arial" w:hAnsi="Arial" w:cs="Arial"/>
                <w:bCs/>
                <w:sz w:val="22"/>
                <w:szCs w:val="22"/>
              </w:rPr>
              <w:t xml:space="preserve"> </w:t>
            </w:r>
          </w:p>
          <w:p w:rsidR="005165A7" w:rsidRDefault="005165A7" w:rsidP="00950EA5">
            <w:pPr>
              <w:jc w:val="both"/>
              <w:rPr>
                <w:rFonts w:ascii="Arial" w:hAnsi="Arial" w:cs="Arial"/>
                <w:bCs/>
                <w:color w:val="FF0000"/>
                <w:sz w:val="22"/>
                <w:szCs w:val="22"/>
              </w:rPr>
            </w:pPr>
          </w:p>
          <w:p w:rsidR="005165A7" w:rsidRPr="00E05F6F" w:rsidRDefault="005165A7" w:rsidP="00950EA5">
            <w:pPr>
              <w:jc w:val="both"/>
              <w:rPr>
                <w:rFonts w:ascii="Arial" w:hAnsi="Arial" w:cs="Arial"/>
                <w:bCs/>
                <w:sz w:val="22"/>
                <w:szCs w:val="22"/>
              </w:rPr>
            </w:pPr>
            <w:r w:rsidRPr="00E05F6F">
              <w:rPr>
                <w:rFonts w:ascii="Arial" w:hAnsi="Arial" w:cs="Arial"/>
                <w:bCs/>
                <w:sz w:val="22"/>
                <w:szCs w:val="22"/>
              </w:rPr>
              <w:t>The languages of instruction are Latvian and Russian. Study materials are available in both languages (see also comments above regarding the prevalence of Russian language materials in the library).</w:t>
            </w:r>
          </w:p>
        </w:tc>
      </w:tr>
    </w:tbl>
    <w:p w:rsidR="007F51CE" w:rsidRPr="00EE747E" w:rsidRDefault="007F51CE" w:rsidP="007F51CE">
      <w:pPr>
        <w:jc w:val="both"/>
        <w:rPr>
          <w:rFonts w:ascii="Arial" w:hAnsi="Arial" w:cs="Arial"/>
          <w:sz w:val="22"/>
          <w:szCs w:val="22"/>
        </w:rPr>
      </w:pPr>
    </w:p>
    <w:p w:rsidR="007F51CE" w:rsidRPr="00EE747E" w:rsidRDefault="007F51CE" w:rsidP="007F51CE">
      <w:pPr>
        <w:jc w:val="center"/>
        <w:rPr>
          <w:rFonts w:ascii="Arial" w:hAnsi="Arial" w:cs="Arial"/>
          <w:b/>
          <w:bCs/>
          <w:sz w:val="22"/>
          <w:szCs w:val="22"/>
        </w:rPr>
      </w:pPr>
    </w:p>
    <w:p w:rsidR="007F51CE" w:rsidRPr="00EE747E" w:rsidRDefault="007F51CE" w:rsidP="007F51CE">
      <w:pPr>
        <w:jc w:val="center"/>
        <w:rPr>
          <w:rFonts w:ascii="Arial" w:hAnsi="Arial" w:cs="Arial"/>
          <w:b/>
          <w:bCs/>
          <w:sz w:val="22"/>
          <w:szCs w:val="22"/>
        </w:rPr>
      </w:pPr>
      <w:r w:rsidRPr="00EE747E">
        <w:rPr>
          <w:rFonts w:ascii="Arial" w:hAnsi="Arial" w:cs="Arial"/>
          <w:b/>
          <w:bCs/>
          <w:sz w:val="22"/>
          <w:szCs w:val="22"/>
        </w:rPr>
        <w:t>IV. Quality Assurance and Guarantees</w:t>
      </w:r>
    </w:p>
    <w:p w:rsidR="007F51CE" w:rsidRPr="00EE747E" w:rsidRDefault="007F51CE" w:rsidP="007F51CE">
      <w:pPr>
        <w:jc w:val="center"/>
        <w:rPr>
          <w:rFonts w:ascii="Arial" w:hAnsi="Arial" w:cs="Arial"/>
          <w:b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E05F6F" w:rsidP="00950EA5">
            <w:pPr>
              <w:jc w:val="both"/>
              <w:rPr>
                <w:rFonts w:ascii="Arial" w:hAnsi="Arial" w:cs="Arial"/>
                <w:bCs/>
                <w:sz w:val="22"/>
                <w:szCs w:val="22"/>
              </w:rPr>
            </w:pPr>
            <w:r>
              <w:rPr>
                <w:rFonts w:ascii="Arial" w:hAnsi="Arial" w:cs="Arial"/>
                <w:bCs/>
                <w:sz w:val="22"/>
                <w:szCs w:val="22"/>
              </w:rPr>
              <w:t>1</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E05F6F" w:rsidP="00950EA5">
            <w:pPr>
              <w:jc w:val="both"/>
              <w:rPr>
                <w:rFonts w:ascii="Arial" w:hAnsi="Arial" w:cs="Arial"/>
                <w:bCs/>
                <w:sz w:val="22"/>
                <w:szCs w:val="22"/>
              </w:rPr>
            </w:pPr>
            <w:r>
              <w:rPr>
                <w:rFonts w:ascii="Arial" w:hAnsi="Arial" w:cs="Arial"/>
                <w:bCs/>
                <w:sz w:val="22"/>
                <w:szCs w:val="22"/>
              </w:rPr>
              <w:t>It was not clear from the SER that any sort of functioning quality assurance system was in place</w:t>
            </w:r>
            <w:r w:rsidR="00A06000">
              <w:rPr>
                <w:rFonts w:ascii="Arial" w:hAnsi="Arial" w:cs="Arial"/>
                <w:bCs/>
                <w:sz w:val="22"/>
                <w:szCs w:val="22"/>
              </w:rPr>
              <w:t xml:space="preserve">. However, in the course of the evaluation visit a quality assurance policy was produced for our scrutiny. This is rather vague in nature, although the existence of any sort of formal policy may be construed as an improvement on the previous position. </w:t>
            </w:r>
          </w:p>
        </w:tc>
      </w:tr>
    </w:tbl>
    <w:p w:rsidR="007F51CE" w:rsidRPr="00EE747E" w:rsidRDefault="007F51CE" w:rsidP="007F51CE">
      <w:pPr>
        <w:jc w:val="both"/>
        <w:rPr>
          <w:rFonts w:ascii="Arial" w:hAnsi="Arial" w:cs="Arial"/>
          <w:bCs/>
          <w:sz w:val="22"/>
          <w:szCs w:val="22"/>
        </w:rPr>
      </w:pPr>
    </w:p>
    <w:p w:rsidR="007F51CE" w:rsidRPr="00EE747E" w:rsidRDefault="007F51CE" w:rsidP="007F51CE">
      <w:pPr>
        <w:jc w:val="both"/>
        <w:rPr>
          <w:rFonts w:ascii="Arial" w:hAnsi="Arial" w:cs="Arial"/>
          <w:sz w:val="22"/>
          <w:szCs w:val="22"/>
        </w:rPr>
      </w:pPr>
      <w:r w:rsidRPr="00EE747E">
        <w:rPr>
          <w:rFonts w:ascii="Arial" w:hAnsi="Arial" w:cs="Arial"/>
          <w:sz w:val="22"/>
          <w:szCs w:val="22"/>
        </w:rPr>
        <w:tab/>
        <w:t>8. The annual discussions of positive and negative features, modifications, development opportunities and plans of the study programmes corresponding to the study direction, continuous activity of the internal self-assessment and quality improvement system. The compliance of the internal quality assurance system with the guideline requirements of the quality association.</w:t>
      </w:r>
    </w:p>
    <w:p w:rsidR="007F51CE" w:rsidRPr="00EE747E" w:rsidRDefault="007F51CE" w:rsidP="007F51CE">
      <w:pPr>
        <w:jc w:val="both"/>
        <w:rPr>
          <w:rFonts w:ascii="Arial" w:hAnsi="Arial" w:cs="Arial"/>
          <w:i/>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A06000" w:rsidP="00950EA5">
            <w:pPr>
              <w:jc w:val="both"/>
              <w:rPr>
                <w:rFonts w:ascii="Arial" w:hAnsi="Arial" w:cs="Arial"/>
                <w:bCs/>
                <w:sz w:val="22"/>
                <w:szCs w:val="22"/>
              </w:rPr>
            </w:pPr>
            <w:r>
              <w:rPr>
                <w:rFonts w:ascii="Arial" w:hAnsi="Arial" w:cs="Arial"/>
                <w:bCs/>
                <w:sz w:val="22"/>
                <w:szCs w:val="22"/>
              </w:rPr>
              <w:t>1</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5165A7" w:rsidRPr="00A06000" w:rsidRDefault="009C10FC" w:rsidP="00A06000">
            <w:pPr>
              <w:jc w:val="both"/>
              <w:rPr>
                <w:rFonts w:ascii="Arial" w:hAnsi="Arial" w:cs="Arial"/>
                <w:bCs/>
                <w:sz w:val="22"/>
                <w:szCs w:val="22"/>
              </w:rPr>
            </w:pPr>
            <w:r>
              <w:rPr>
                <w:rFonts w:ascii="Arial" w:hAnsi="Arial" w:cs="Arial"/>
                <w:bCs/>
                <w:sz w:val="22"/>
                <w:szCs w:val="22"/>
              </w:rPr>
              <w:t xml:space="preserve">There is very little about quality assurance in the SER, and although there is now a written policy it appears to have been published very recently. The policy itself is vague and lacks detail. Some evidence was </w:t>
            </w:r>
            <w:r w:rsidR="00A06000">
              <w:rPr>
                <w:rFonts w:ascii="Arial" w:hAnsi="Arial" w:cs="Arial"/>
                <w:bCs/>
                <w:sz w:val="22"/>
                <w:szCs w:val="22"/>
              </w:rPr>
              <w:t xml:space="preserve">provided </w:t>
            </w:r>
            <w:r>
              <w:rPr>
                <w:rFonts w:ascii="Arial" w:hAnsi="Arial" w:cs="Arial"/>
                <w:bCs/>
                <w:sz w:val="22"/>
                <w:szCs w:val="22"/>
              </w:rPr>
              <w:t>to support the claim that the study direction is regularly reviewed</w:t>
            </w:r>
            <w:r w:rsidR="00A06000">
              <w:rPr>
                <w:rFonts w:ascii="Arial" w:hAnsi="Arial" w:cs="Arial"/>
                <w:bCs/>
                <w:sz w:val="22"/>
                <w:szCs w:val="22"/>
              </w:rPr>
              <w:t xml:space="preserve"> to some extent</w:t>
            </w:r>
            <w:r>
              <w:rPr>
                <w:rFonts w:ascii="Arial" w:hAnsi="Arial" w:cs="Arial"/>
                <w:bCs/>
                <w:sz w:val="22"/>
                <w:szCs w:val="22"/>
              </w:rPr>
              <w:t>.</w:t>
            </w:r>
            <w:r w:rsidR="00A06000">
              <w:rPr>
                <w:rFonts w:ascii="Arial" w:hAnsi="Arial" w:cs="Arial"/>
                <w:bCs/>
                <w:sz w:val="22"/>
                <w:szCs w:val="22"/>
              </w:rPr>
              <w:t xml:space="preserve"> This evidence was supplied by the members of staff who attended a meeting with the panel of experts. They were asked about internal self-assessment. </w:t>
            </w:r>
            <w:r w:rsidR="005165A7" w:rsidRPr="00A06000">
              <w:rPr>
                <w:rFonts w:ascii="Arial" w:hAnsi="Arial" w:cs="Arial"/>
                <w:bCs/>
                <w:sz w:val="22"/>
                <w:szCs w:val="22"/>
              </w:rPr>
              <w:t xml:space="preserve">We were not shown any evidence of anti-plagiarism systems being used </w:t>
            </w:r>
            <w:r w:rsidR="00191338" w:rsidRPr="00A06000">
              <w:rPr>
                <w:rFonts w:ascii="Arial" w:hAnsi="Arial" w:cs="Arial"/>
                <w:bCs/>
                <w:sz w:val="22"/>
                <w:szCs w:val="22"/>
              </w:rPr>
              <w:t>on work produced by the students in this study direction.</w:t>
            </w:r>
            <w:r w:rsidR="00A06000">
              <w:rPr>
                <w:rFonts w:ascii="Arial" w:hAnsi="Arial" w:cs="Arial"/>
                <w:bCs/>
                <w:sz w:val="22"/>
                <w:szCs w:val="22"/>
              </w:rPr>
              <w:t xml:space="preserve"> In our opinion, the quality assurance system at EDU does not comply with European guidelines</w:t>
            </w:r>
            <w:r w:rsidR="00FA34A0">
              <w:rPr>
                <w:rFonts w:ascii="Arial" w:hAnsi="Arial" w:cs="Arial"/>
                <w:bCs/>
                <w:sz w:val="22"/>
                <w:szCs w:val="22"/>
              </w:rPr>
              <w:t>, hence the criterion evaluated is considered unsatisfactory.</w:t>
            </w:r>
          </w:p>
        </w:tc>
      </w:tr>
    </w:tbl>
    <w:p w:rsidR="007F51CE" w:rsidRDefault="007F51CE" w:rsidP="007F51CE">
      <w:pPr>
        <w:jc w:val="both"/>
        <w:rPr>
          <w:rFonts w:ascii="Arial" w:hAnsi="Arial" w:cs="Arial"/>
          <w:sz w:val="22"/>
          <w:szCs w:val="22"/>
        </w:rPr>
      </w:pPr>
    </w:p>
    <w:p w:rsidR="00E934AF" w:rsidRDefault="00E934AF" w:rsidP="007F51CE">
      <w:pPr>
        <w:jc w:val="both"/>
        <w:rPr>
          <w:rFonts w:ascii="Arial" w:hAnsi="Arial" w:cs="Arial"/>
          <w:sz w:val="22"/>
          <w:szCs w:val="22"/>
        </w:rPr>
      </w:pPr>
    </w:p>
    <w:p w:rsidR="007F51CE" w:rsidRPr="00EE747E" w:rsidRDefault="007F51CE" w:rsidP="007F51CE">
      <w:pPr>
        <w:jc w:val="center"/>
        <w:rPr>
          <w:rFonts w:ascii="Arial" w:hAnsi="Arial" w:cs="Arial"/>
          <w:b/>
          <w:bCs/>
          <w:sz w:val="22"/>
          <w:szCs w:val="22"/>
        </w:rPr>
      </w:pPr>
      <w:r w:rsidRPr="00EE747E">
        <w:rPr>
          <w:rFonts w:ascii="Arial" w:hAnsi="Arial" w:cs="Arial"/>
          <w:b/>
          <w:bCs/>
          <w:sz w:val="22"/>
          <w:szCs w:val="22"/>
        </w:rPr>
        <w:t>V. Conclusion</w:t>
      </w:r>
    </w:p>
    <w:p w:rsidR="007F51CE" w:rsidRPr="00EE747E" w:rsidRDefault="007F51CE" w:rsidP="007F51CE">
      <w:pPr>
        <w:ind w:firstLine="720"/>
        <w:rPr>
          <w:rFonts w:ascii="Arial" w:hAnsi="Arial" w:cs="Arial"/>
          <w:bCs/>
          <w:sz w:val="22"/>
          <w:szCs w:val="22"/>
        </w:rPr>
      </w:pPr>
    </w:p>
    <w:p w:rsidR="007F51CE" w:rsidRPr="00EE747E" w:rsidRDefault="007F51CE" w:rsidP="007F51CE">
      <w:pPr>
        <w:ind w:firstLine="720"/>
        <w:jc w:val="both"/>
        <w:rPr>
          <w:rFonts w:ascii="Arial" w:hAnsi="Arial" w:cs="Arial"/>
          <w:sz w:val="22"/>
          <w:szCs w:val="22"/>
        </w:rPr>
      </w:pPr>
      <w:r w:rsidRPr="00EE747E">
        <w:rPr>
          <w:rFonts w:ascii="Arial" w:hAnsi="Arial" w:cs="Arial"/>
          <w:bCs/>
          <w:sz w:val="22"/>
          <w:szCs w:val="22"/>
        </w:rPr>
        <w:t>9. </w:t>
      </w:r>
      <w:r w:rsidRPr="00EE747E">
        <w:rPr>
          <w:rFonts w:ascii="Arial" w:hAnsi="Arial" w:cs="Arial"/>
          <w:sz w:val="22"/>
          <w:szCs w:val="22"/>
        </w:rPr>
        <w:t>The implementation of the recommendations and suggestions received during the previous study direction accreditation (if any)</w:t>
      </w:r>
    </w:p>
    <w:p w:rsidR="007F51CE" w:rsidRPr="00EE747E" w:rsidRDefault="007F51CE" w:rsidP="007F51CE">
      <w:pPr>
        <w:ind w:left="720"/>
        <w:rPr>
          <w:rFonts w:ascii="Arial" w:hAnsi="Arial" w:cs="Arial"/>
          <w:i/>
          <w:i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9C10FC" w:rsidP="00950EA5">
            <w:pPr>
              <w:jc w:val="both"/>
              <w:rPr>
                <w:rFonts w:ascii="Arial" w:hAnsi="Arial" w:cs="Arial"/>
                <w:bCs/>
                <w:sz w:val="22"/>
                <w:szCs w:val="22"/>
              </w:rPr>
            </w:pPr>
            <w:r>
              <w:rPr>
                <w:rFonts w:ascii="Arial" w:hAnsi="Arial" w:cs="Arial"/>
                <w:bCs/>
                <w:sz w:val="22"/>
                <w:szCs w:val="22"/>
              </w:rPr>
              <w:t>2</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EE747E" w:rsidRDefault="00551A25" w:rsidP="00950EA5">
            <w:pPr>
              <w:jc w:val="both"/>
              <w:rPr>
                <w:rFonts w:ascii="Arial" w:hAnsi="Arial" w:cs="Arial"/>
                <w:bCs/>
                <w:sz w:val="22"/>
                <w:szCs w:val="22"/>
              </w:rPr>
            </w:pPr>
            <w:r>
              <w:rPr>
                <w:rFonts w:ascii="Arial" w:hAnsi="Arial" w:cs="Arial"/>
                <w:bCs/>
                <w:sz w:val="22"/>
                <w:szCs w:val="22"/>
              </w:rPr>
              <w:t xml:space="preserve">Some of the recommendations made during the previous accreditation have been implemented: EDU has strengthened its overseas collaboration by signing a number of cooperation agreements. Some of these have helped with student and staff mobility. With respect to the voluntary and anonymous nature of student feedback on the </w:t>
            </w:r>
            <w:r>
              <w:rPr>
                <w:rFonts w:ascii="Arial" w:hAnsi="Arial" w:cs="Arial"/>
                <w:bCs/>
                <w:sz w:val="22"/>
                <w:szCs w:val="22"/>
              </w:rPr>
              <w:lastRenderedPageBreak/>
              <w:t>programme, students may now opt out of the study course evaluation questionnaire. Other recommendations have not been met: there has been no strengthening of the focus on Health and Medical Tourism, which would have given t</w:t>
            </w:r>
            <w:r w:rsidR="00E7485F">
              <w:rPr>
                <w:rFonts w:ascii="Arial" w:hAnsi="Arial" w:cs="Arial"/>
                <w:bCs/>
                <w:sz w:val="22"/>
                <w:szCs w:val="22"/>
              </w:rPr>
              <w:t>he College the USP that it still</w:t>
            </w:r>
            <w:r>
              <w:rPr>
                <w:rFonts w:ascii="Arial" w:hAnsi="Arial" w:cs="Arial"/>
                <w:bCs/>
                <w:sz w:val="22"/>
                <w:szCs w:val="22"/>
              </w:rPr>
              <w:t xml:space="preserve"> lacks</w:t>
            </w:r>
            <w:r w:rsidR="00E7485F">
              <w:rPr>
                <w:rFonts w:ascii="Arial" w:hAnsi="Arial" w:cs="Arial"/>
                <w:bCs/>
                <w:sz w:val="22"/>
                <w:szCs w:val="22"/>
              </w:rPr>
              <w:t>. Some effort has been made to involve the students in scientific research, but they still do not receive basic research methods training as part of their programme.</w:t>
            </w:r>
          </w:p>
        </w:tc>
      </w:tr>
    </w:tbl>
    <w:p w:rsidR="007F51CE" w:rsidRPr="00EE747E" w:rsidRDefault="007F51CE" w:rsidP="007F51CE">
      <w:pPr>
        <w:ind w:left="720"/>
        <w:rPr>
          <w:rFonts w:ascii="Arial" w:hAnsi="Arial" w:cs="Arial"/>
          <w:i/>
          <w:iCs/>
          <w:sz w:val="22"/>
          <w:szCs w:val="22"/>
        </w:rPr>
      </w:pPr>
    </w:p>
    <w:p w:rsidR="007F51CE" w:rsidRPr="00EE747E" w:rsidRDefault="007F51CE" w:rsidP="007F51CE">
      <w:pPr>
        <w:ind w:left="720"/>
        <w:rPr>
          <w:rFonts w:ascii="Arial" w:hAnsi="Arial" w:cs="Arial"/>
          <w:bCs/>
          <w:sz w:val="22"/>
          <w:szCs w:val="22"/>
        </w:rPr>
      </w:pPr>
      <w:r w:rsidRPr="00EE747E">
        <w:rPr>
          <w:rFonts w:ascii="Arial" w:hAnsi="Arial" w:cs="Arial"/>
          <w:bCs/>
          <w:sz w:val="22"/>
          <w:szCs w:val="22"/>
        </w:rPr>
        <w:t>10. Suggestions</w:t>
      </w:r>
    </w:p>
    <w:p w:rsidR="007F51CE" w:rsidRDefault="007F51CE" w:rsidP="007F51CE">
      <w:pPr>
        <w:ind w:firstLine="709"/>
        <w:jc w:val="both"/>
        <w:rPr>
          <w:rFonts w:ascii="Arial" w:hAnsi="Arial" w:cs="Arial"/>
          <w:bCs/>
          <w:sz w:val="22"/>
          <w:szCs w:val="22"/>
        </w:rPr>
      </w:pPr>
    </w:p>
    <w:p w:rsidR="00E7485F" w:rsidRDefault="00E7485F" w:rsidP="00E7485F">
      <w:pPr>
        <w:pStyle w:val="ListParagraph"/>
        <w:numPr>
          <w:ilvl w:val="0"/>
          <w:numId w:val="16"/>
        </w:numPr>
        <w:jc w:val="both"/>
        <w:rPr>
          <w:rFonts w:ascii="Arial" w:hAnsi="Arial" w:cs="Arial"/>
          <w:bCs/>
          <w:sz w:val="22"/>
          <w:szCs w:val="22"/>
        </w:rPr>
      </w:pPr>
      <w:r>
        <w:rPr>
          <w:rFonts w:ascii="Arial" w:hAnsi="Arial" w:cs="Arial"/>
          <w:bCs/>
          <w:sz w:val="22"/>
          <w:szCs w:val="22"/>
        </w:rPr>
        <w:t>Employ more staff with qualifications in the area of tourism</w:t>
      </w:r>
    </w:p>
    <w:p w:rsidR="00E7485F" w:rsidRDefault="00E7485F" w:rsidP="00E7485F">
      <w:pPr>
        <w:pStyle w:val="ListParagraph"/>
        <w:numPr>
          <w:ilvl w:val="0"/>
          <w:numId w:val="16"/>
        </w:numPr>
        <w:jc w:val="both"/>
        <w:rPr>
          <w:rFonts w:ascii="Arial" w:hAnsi="Arial" w:cs="Arial"/>
          <w:bCs/>
          <w:sz w:val="22"/>
          <w:szCs w:val="22"/>
        </w:rPr>
      </w:pPr>
      <w:r>
        <w:rPr>
          <w:rFonts w:ascii="Arial" w:hAnsi="Arial" w:cs="Arial"/>
          <w:bCs/>
          <w:sz w:val="22"/>
          <w:szCs w:val="22"/>
        </w:rPr>
        <w:t>Introduce a staff development/continuing professional development programme to give existing staff (not qualified in tourism) the requisite knowledge for the study direction</w:t>
      </w:r>
    </w:p>
    <w:p w:rsidR="00E7485F" w:rsidRDefault="00E7485F" w:rsidP="00E7485F">
      <w:pPr>
        <w:pStyle w:val="ListParagraph"/>
        <w:numPr>
          <w:ilvl w:val="0"/>
          <w:numId w:val="16"/>
        </w:numPr>
        <w:jc w:val="both"/>
        <w:rPr>
          <w:rFonts w:ascii="Arial" w:hAnsi="Arial" w:cs="Arial"/>
          <w:bCs/>
          <w:sz w:val="22"/>
          <w:szCs w:val="22"/>
        </w:rPr>
      </w:pPr>
      <w:r>
        <w:rPr>
          <w:rFonts w:ascii="Arial" w:hAnsi="Arial" w:cs="Arial"/>
          <w:bCs/>
          <w:sz w:val="22"/>
          <w:szCs w:val="22"/>
        </w:rPr>
        <w:t xml:space="preserve">Clarify and make explicit the roles and responsibilities of all </w:t>
      </w:r>
      <w:r w:rsidR="001E3FE6">
        <w:rPr>
          <w:rFonts w:ascii="Arial" w:hAnsi="Arial" w:cs="Arial"/>
          <w:bCs/>
          <w:sz w:val="22"/>
          <w:szCs w:val="22"/>
        </w:rPr>
        <w:t>individuals and bodies involved in</w:t>
      </w:r>
      <w:r>
        <w:rPr>
          <w:rFonts w:ascii="Arial" w:hAnsi="Arial" w:cs="Arial"/>
          <w:bCs/>
          <w:sz w:val="22"/>
          <w:szCs w:val="22"/>
        </w:rPr>
        <w:t xml:space="preserve"> the study direction</w:t>
      </w:r>
    </w:p>
    <w:p w:rsidR="001E3FE6" w:rsidRDefault="001E3FE6" w:rsidP="00E7485F">
      <w:pPr>
        <w:pStyle w:val="ListParagraph"/>
        <w:numPr>
          <w:ilvl w:val="0"/>
          <w:numId w:val="16"/>
        </w:numPr>
        <w:jc w:val="both"/>
        <w:rPr>
          <w:rFonts w:ascii="Arial" w:hAnsi="Arial" w:cs="Arial"/>
          <w:bCs/>
          <w:sz w:val="22"/>
          <w:szCs w:val="22"/>
        </w:rPr>
      </w:pPr>
      <w:r>
        <w:rPr>
          <w:rFonts w:ascii="Arial" w:hAnsi="Arial" w:cs="Arial"/>
          <w:bCs/>
          <w:sz w:val="22"/>
          <w:szCs w:val="22"/>
        </w:rPr>
        <w:t>Encourage relevant research (in the field of tourism) and introduce the students to research methods</w:t>
      </w:r>
    </w:p>
    <w:p w:rsidR="00B42493" w:rsidRDefault="00B42493" w:rsidP="00E7485F">
      <w:pPr>
        <w:pStyle w:val="ListParagraph"/>
        <w:numPr>
          <w:ilvl w:val="0"/>
          <w:numId w:val="16"/>
        </w:numPr>
        <w:jc w:val="both"/>
        <w:rPr>
          <w:rFonts w:ascii="Arial" w:hAnsi="Arial" w:cs="Arial"/>
          <w:bCs/>
          <w:sz w:val="22"/>
          <w:szCs w:val="22"/>
        </w:rPr>
      </w:pPr>
      <w:r>
        <w:rPr>
          <w:rFonts w:ascii="Arial" w:hAnsi="Arial" w:cs="Arial"/>
          <w:bCs/>
          <w:sz w:val="22"/>
          <w:szCs w:val="22"/>
        </w:rPr>
        <w:t>Implement a system for supporting research and produce a plan for research development</w:t>
      </w:r>
    </w:p>
    <w:p w:rsidR="001E3FE6" w:rsidRDefault="001E3FE6" w:rsidP="00E7485F">
      <w:pPr>
        <w:pStyle w:val="ListParagraph"/>
        <w:numPr>
          <w:ilvl w:val="0"/>
          <w:numId w:val="16"/>
        </w:numPr>
        <w:jc w:val="both"/>
        <w:rPr>
          <w:rFonts w:ascii="Arial" w:hAnsi="Arial" w:cs="Arial"/>
          <w:bCs/>
          <w:sz w:val="22"/>
          <w:szCs w:val="22"/>
        </w:rPr>
      </w:pPr>
      <w:r>
        <w:rPr>
          <w:rFonts w:ascii="Arial" w:hAnsi="Arial" w:cs="Arial"/>
          <w:bCs/>
          <w:sz w:val="22"/>
          <w:szCs w:val="22"/>
        </w:rPr>
        <w:t>Increase funding for the student self-governing body in line with government requirements</w:t>
      </w:r>
      <w:r w:rsidR="004B1056">
        <w:rPr>
          <w:rFonts w:ascii="Arial" w:hAnsi="Arial" w:cs="Arial"/>
          <w:bCs/>
          <w:sz w:val="22"/>
          <w:szCs w:val="22"/>
        </w:rPr>
        <w:t xml:space="preserve"> and encourage students to represent their academic interests</w:t>
      </w:r>
    </w:p>
    <w:p w:rsidR="001E3FE6" w:rsidRDefault="001E3FE6" w:rsidP="00E7485F">
      <w:pPr>
        <w:pStyle w:val="ListParagraph"/>
        <w:numPr>
          <w:ilvl w:val="0"/>
          <w:numId w:val="16"/>
        </w:numPr>
        <w:jc w:val="both"/>
        <w:rPr>
          <w:rFonts w:ascii="Arial" w:hAnsi="Arial" w:cs="Arial"/>
          <w:bCs/>
          <w:sz w:val="22"/>
          <w:szCs w:val="22"/>
        </w:rPr>
      </w:pPr>
      <w:r>
        <w:rPr>
          <w:rFonts w:ascii="Arial" w:hAnsi="Arial" w:cs="Arial"/>
          <w:bCs/>
          <w:sz w:val="22"/>
          <w:szCs w:val="22"/>
        </w:rPr>
        <w:t>Improve the library in line with our observations</w:t>
      </w:r>
    </w:p>
    <w:p w:rsidR="001E3FE6" w:rsidRDefault="001E3FE6" w:rsidP="00E7485F">
      <w:pPr>
        <w:pStyle w:val="ListParagraph"/>
        <w:numPr>
          <w:ilvl w:val="0"/>
          <w:numId w:val="16"/>
        </w:numPr>
        <w:jc w:val="both"/>
        <w:rPr>
          <w:rFonts w:ascii="Arial" w:hAnsi="Arial" w:cs="Arial"/>
          <w:bCs/>
          <w:sz w:val="22"/>
          <w:szCs w:val="22"/>
        </w:rPr>
      </w:pPr>
      <w:r>
        <w:rPr>
          <w:rFonts w:ascii="Arial" w:hAnsi="Arial" w:cs="Arial"/>
          <w:bCs/>
          <w:sz w:val="22"/>
          <w:szCs w:val="22"/>
        </w:rPr>
        <w:t>Ensure that the quality assurance policy is fit for purpose and understood by all</w:t>
      </w:r>
    </w:p>
    <w:p w:rsidR="007F51CE" w:rsidRPr="00EE747E" w:rsidRDefault="007F51CE" w:rsidP="007F51CE">
      <w:pPr>
        <w:ind w:left="720"/>
        <w:rPr>
          <w:rFonts w:ascii="Arial" w:hAnsi="Arial" w:cs="Arial"/>
          <w:bCs/>
          <w:sz w:val="22"/>
          <w:szCs w:val="22"/>
        </w:rPr>
      </w:pPr>
    </w:p>
    <w:p w:rsidR="007F51CE" w:rsidRPr="00EE747E" w:rsidRDefault="007F51CE" w:rsidP="007F51CE">
      <w:pPr>
        <w:tabs>
          <w:tab w:val="left" w:pos="3960"/>
        </w:tabs>
        <w:ind w:left="720"/>
        <w:rPr>
          <w:rFonts w:ascii="Arial" w:hAnsi="Arial" w:cs="Arial"/>
          <w:bCs/>
          <w:sz w:val="22"/>
          <w:szCs w:val="22"/>
        </w:rPr>
      </w:pPr>
      <w:r w:rsidRPr="00EE747E">
        <w:rPr>
          <w:rFonts w:ascii="Arial" w:hAnsi="Arial" w:cs="Arial"/>
          <w:bCs/>
          <w:sz w:val="22"/>
          <w:szCs w:val="22"/>
        </w:rPr>
        <w:t>11. Total evaluation of the study direction in points (from 9 to 36)</w:t>
      </w:r>
    </w:p>
    <w:p w:rsidR="007F51CE" w:rsidRPr="00EE747E" w:rsidRDefault="007F51CE" w:rsidP="007F51CE">
      <w:pPr>
        <w:ind w:left="720"/>
        <w:rPr>
          <w:rFonts w:ascii="Arial" w:hAnsi="Arial" w:cs="Arial"/>
          <w:bCs/>
          <w:sz w:val="22"/>
          <w:szCs w:val="22"/>
        </w:rPr>
      </w:pPr>
    </w:p>
    <w:tbl>
      <w:tblPr>
        <w:tblW w:w="9322" w:type="dxa"/>
        <w:tblLook w:val="04A0" w:firstRow="1" w:lastRow="0" w:firstColumn="1" w:lastColumn="0" w:noHBand="0" w:noVBand="1"/>
      </w:tblPr>
      <w:tblGrid>
        <w:gridCol w:w="2093"/>
        <w:gridCol w:w="7229"/>
      </w:tblGrid>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Evaluation</w:t>
            </w:r>
          </w:p>
        </w:tc>
        <w:tc>
          <w:tcPr>
            <w:tcW w:w="7229" w:type="dxa"/>
            <w:tcBorders>
              <w:bottom w:val="single" w:sz="4" w:space="0" w:color="auto"/>
            </w:tcBorders>
            <w:shd w:val="clear" w:color="auto" w:fill="auto"/>
          </w:tcPr>
          <w:p w:rsidR="007F51CE" w:rsidRPr="00EE747E" w:rsidRDefault="009A1282" w:rsidP="00950EA5">
            <w:pPr>
              <w:jc w:val="both"/>
              <w:rPr>
                <w:rFonts w:ascii="Arial" w:hAnsi="Arial" w:cs="Arial"/>
                <w:bCs/>
                <w:sz w:val="22"/>
                <w:szCs w:val="22"/>
              </w:rPr>
            </w:pPr>
            <w:r>
              <w:rPr>
                <w:rFonts w:ascii="Arial" w:hAnsi="Arial" w:cs="Arial"/>
                <w:bCs/>
                <w:sz w:val="22"/>
                <w:szCs w:val="22"/>
              </w:rPr>
              <w:t>1</w:t>
            </w:r>
            <w:r w:rsidR="0079300D">
              <w:rPr>
                <w:rFonts w:ascii="Arial" w:hAnsi="Arial" w:cs="Arial"/>
                <w:bCs/>
                <w:sz w:val="22"/>
                <w:szCs w:val="22"/>
              </w:rPr>
              <w:t>5</w:t>
            </w:r>
          </w:p>
        </w:tc>
      </w:tr>
      <w:tr w:rsidR="007F51CE" w:rsidRPr="00EE747E" w:rsidTr="00950EA5">
        <w:tc>
          <w:tcPr>
            <w:tcW w:w="2093" w:type="dxa"/>
            <w:shd w:val="clear" w:color="auto" w:fill="auto"/>
          </w:tcPr>
          <w:p w:rsidR="007F51CE" w:rsidRPr="00EE747E" w:rsidRDefault="007F51CE" w:rsidP="00950EA5">
            <w:pPr>
              <w:jc w:val="both"/>
              <w:rPr>
                <w:rFonts w:ascii="Arial" w:hAnsi="Arial" w:cs="Arial"/>
                <w:bCs/>
                <w:sz w:val="22"/>
                <w:szCs w:val="22"/>
              </w:rPr>
            </w:pPr>
            <w:r w:rsidRPr="00EE747E">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7F51CE" w:rsidRPr="0079300D" w:rsidRDefault="0079300D" w:rsidP="00950EA5">
            <w:pPr>
              <w:jc w:val="both"/>
              <w:rPr>
                <w:rFonts w:ascii="Arial" w:hAnsi="Arial" w:cs="Arial"/>
                <w:sz w:val="22"/>
                <w:szCs w:val="22"/>
              </w:rPr>
            </w:pPr>
            <w:r w:rsidRPr="0079300D">
              <w:rPr>
                <w:rFonts w:ascii="Arial" w:hAnsi="Arial" w:cs="Arial"/>
                <w:sz w:val="22"/>
                <w:szCs w:val="22"/>
              </w:rPr>
              <w:t xml:space="preserve">The recommendation of the Experts Group to the Accreditation Commission is that the Study Direction Hotel and restaurant services, tourism and recreation organisation in European Distance University college </w:t>
            </w:r>
            <w:r w:rsidRPr="0079300D">
              <w:rPr>
                <w:rFonts w:ascii="Arial" w:hAnsi="Arial" w:cs="Arial"/>
                <w:bCs/>
                <w:sz w:val="22"/>
                <w:szCs w:val="22"/>
              </w:rPr>
              <w:t>should not be accredited further.</w:t>
            </w:r>
          </w:p>
        </w:tc>
      </w:tr>
    </w:tbl>
    <w:p w:rsidR="007F51CE" w:rsidRPr="00EE747E" w:rsidRDefault="007F51CE" w:rsidP="007F51CE">
      <w:pPr>
        <w:ind w:left="720"/>
        <w:rPr>
          <w:rFonts w:ascii="Arial" w:hAnsi="Arial" w:cs="Arial"/>
          <w:bCs/>
          <w:sz w:val="22"/>
          <w:szCs w:val="22"/>
        </w:rPr>
      </w:pPr>
    </w:p>
    <w:p w:rsidR="002C7360" w:rsidRDefault="002C7360">
      <w:pPr>
        <w:overflowPunct/>
        <w:autoSpaceDE/>
        <w:autoSpaceDN/>
        <w:adjustRightInd/>
        <w:textAlignment w:val="auto"/>
        <w:rPr>
          <w:rFonts w:ascii="Arial" w:hAnsi="Arial"/>
          <w:sz w:val="22"/>
        </w:rPr>
      </w:pPr>
      <w:r>
        <w:rPr>
          <w:rFonts w:ascii="Arial" w:hAnsi="Arial"/>
          <w:sz w:val="22"/>
        </w:rPr>
        <w:br w:type="page"/>
      </w:r>
    </w:p>
    <w:p w:rsidR="002C7360" w:rsidRPr="008D0CC3" w:rsidRDefault="002C7360" w:rsidP="002C7360">
      <w:pPr>
        <w:jc w:val="center"/>
        <w:rPr>
          <w:rFonts w:ascii="Arial" w:hAnsi="Arial" w:cs="Arial"/>
          <w:b/>
          <w:bCs/>
          <w:sz w:val="22"/>
          <w:szCs w:val="22"/>
        </w:rPr>
      </w:pPr>
      <w:r w:rsidRPr="008D0CC3">
        <w:rPr>
          <w:rFonts w:ascii="Arial" w:hAnsi="Arial" w:cs="Arial"/>
          <w:b/>
          <w:bCs/>
          <w:sz w:val="22"/>
          <w:szCs w:val="22"/>
        </w:rPr>
        <w:lastRenderedPageBreak/>
        <w:t>Appendix to</w:t>
      </w:r>
    </w:p>
    <w:p w:rsidR="002C7360" w:rsidRPr="008D0CC3" w:rsidRDefault="002C7360" w:rsidP="002C7360">
      <w:pPr>
        <w:jc w:val="center"/>
        <w:rPr>
          <w:rFonts w:ascii="Arial" w:hAnsi="Arial" w:cs="Arial"/>
          <w:b/>
          <w:sz w:val="22"/>
          <w:szCs w:val="22"/>
        </w:rPr>
      </w:pPr>
      <w:r w:rsidRPr="008D0CC3">
        <w:rPr>
          <w:rFonts w:ascii="Arial" w:hAnsi="Arial" w:cs="Arial"/>
          <w:b/>
          <w:sz w:val="22"/>
          <w:szCs w:val="22"/>
        </w:rPr>
        <w:t>the Conclusion of the Assessment Commission’s Expert or the Joint Conclusion of the Assessment Commission on the Evaluation of the Study Programme Corresponding to the Study Direction</w:t>
      </w:r>
    </w:p>
    <w:p w:rsidR="002C7360" w:rsidRPr="008D0CC3" w:rsidRDefault="002C7360" w:rsidP="002C7360">
      <w:pPr>
        <w:jc w:val="center"/>
        <w:rPr>
          <w:rFonts w:ascii="Arial" w:hAnsi="Arial" w:cs="Arial"/>
          <w:b/>
          <w:bCs/>
          <w:sz w:val="22"/>
          <w:szCs w:val="22"/>
        </w:rPr>
      </w:pPr>
    </w:p>
    <w:p w:rsidR="002C7360" w:rsidRPr="00674631" w:rsidRDefault="00674631" w:rsidP="00674631">
      <w:pPr>
        <w:ind w:left="720"/>
        <w:jc w:val="both"/>
        <w:rPr>
          <w:rFonts w:ascii="Arial" w:hAnsi="Arial"/>
          <w:b/>
          <w:sz w:val="22"/>
          <w:u w:val="single"/>
        </w:rPr>
      </w:pPr>
      <w:r w:rsidRPr="00674631">
        <w:rPr>
          <w:rFonts w:ascii="Arial" w:hAnsi="Arial"/>
          <w:b/>
          <w:sz w:val="22"/>
          <w:u w:val="single"/>
        </w:rPr>
        <w:t>Hotel and restaurant services, tourism and recreation organisation</w:t>
      </w:r>
    </w:p>
    <w:p w:rsidR="002C7360" w:rsidRPr="008D0CC3" w:rsidRDefault="002C7360" w:rsidP="002C7360">
      <w:pPr>
        <w:jc w:val="center"/>
        <w:rPr>
          <w:rFonts w:ascii="Arial" w:hAnsi="Arial" w:cs="Arial"/>
          <w:sz w:val="22"/>
          <w:szCs w:val="22"/>
        </w:rPr>
      </w:pPr>
      <w:r w:rsidRPr="008D0CC3">
        <w:rPr>
          <w:rFonts w:ascii="Arial" w:hAnsi="Arial" w:cs="Arial"/>
          <w:sz w:val="22"/>
          <w:szCs w:val="22"/>
        </w:rPr>
        <w:t>(the name of the study direction)</w:t>
      </w:r>
    </w:p>
    <w:p w:rsidR="002C7360" w:rsidRPr="008D0CC3" w:rsidRDefault="002C7360" w:rsidP="002C7360">
      <w:pPr>
        <w:jc w:val="center"/>
        <w:rPr>
          <w:rFonts w:ascii="Arial" w:hAnsi="Arial" w:cs="Arial"/>
          <w:bCs/>
          <w:sz w:val="22"/>
          <w:szCs w:val="22"/>
        </w:rPr>
      </w:pPr>
    </w:p>
    <w:p w:rsidR="002C7360" w:rsidRPr="00674631" w:rsidRDefault="00674631" w:rsidP="002C7360">
      <w:pPr>
        <w:jc w:val="center"/>
        <w:rPr>
          <w:rFonts w:ascii="Arial" w:hAnsi="Arial" w:cs="Arial"/>
          <w:b/>
          <w:bCs/>
          <w:sz w:val="22"/>
          <w:szCs w:val="22"/>
          <w:u w:val="single"/>
        </w:rPr>
      </w:pPr>
      <w:r w:rsidRPr="00674631">
        <w:rPr>
          <w:rFonts w:ascii="Arial" w:hAnsi="Arial" w:cs="Arial"/>
          <w:b/>
          <w:bCs/>
          <w:sz w:val="22"/>
          <w:szCs w:val="22"/>
          <w:u w:val="single"/>
        </w:rPr>
        <w:t>Professional Bachelor’s degree in Tourism Management</w:t>
      </w:r>
      <w:r>
        <w:rPr>
          <w:rFonts w:ascii="Arial" w:hAnsi="Arial" w:cs="Arial"/>
          <w:b/>
          <w:bCs/>
          <w:sz w:val="22"/>
          <w:szCs w:val="22"/>
          <w:u w:val="single"/>
        </w:rPr>
        <w:t xml:space="preserve"> (42812)</w:t>
      </w:r>
    </w:p>
    <w:p w:rsidR="002C7360" w:rsidRPr="008D0CC3" w:rsidRDefault="002C7360" w:rsidP="002C7360">
      <w:pPr>
        <w:jc w:val="center"/>
        <w:rPr>
          <w:rFonts w:ascii="Arial" w:hAnsi="Arial" w:cs="Arial"/>
          <w:bCs/>
          <w:sz w:val="22"/>
          <w:szCs w:val="22"/>
        </w:rPr>
      </w:pPr>
      <w:r w:rsidRPr="008D0CC3">
        <w:rPr>
          <w:rFonts w:ascii="Arial" w:hAnsi="Arial" w:cs="Arial"/>
          <w:bCs/>
          <w:sz w:val="22"/>
          <w:szCs w:val="22"/>
        </w:rPr>
        <w:t>(the name and code of the study programme corresponding to the study direction)</w:t>
      </w:r>
    </w:p>
    <w:p w:rsidR="002C7360" w:rsidRDefault="002C7360" w:rsidP="002C7360">
      <w:pPr>
        <w:jc w:val="center"/>
        <w:rPr>
          <w:rFonts w:ascii="Arial" w:hAnsi="Arial" w:cs="Arial"/>
          <w:bCs/>
          <w:iCs/>
          <w:sz w:val="22"/>
          <w:szCs w:val="22"/>
        </w:rPr>
      </w:pPr>
    </w:p>
    <w:p w:rsidR="00191338" w:rsidRPr="008D0CC3" w:rsidRDefault="00191338" w:rsidP="002C7360">
      <w:pPr>
        <w:jc w:val="center"/>
        <w:rPr>
          <w:rFonts w:ascii="Arial" w:hAnsi="Arial" w:cs="Arial"/>
          <w:bCs/>
          <w:iCs/>
          <w:sz w:val="22"/>
          <w:szCs w:val="22"/>
        </w:rPr>
      </w:pPr>
    </w:p>
    <w:p w:rsidR="002C7360" w:rsidRPr="008D0CC3" w:rsidRDefault="002C7360" w:rsidP="002C7360">
      <w:pPr>
        <w:jc w:val="center"/>
        <w:rPr>
          <w:rFonts w:ascii="Arial" w:hAnsi="Arial" w:cs="Arial"/>
          <w:b/>
          <w:bCs/>
          <w:sz w:val="22"/>
          <w:szCs w:val="22"/>
        </w:rPr>
      </w:pPr>
      <w:r w:rsidRPr="008D0CC3">
        <w:rPr>
          <w:rFonts w:ascii="Arial" w:hAnsi="Arial" w:cs="Arial"/>
          <w:b/>
          <w:bCs/>
          <w:sz w:val="22"/>
          <w:szCs w:val="22"/>
        </w:rPr>
        <w:t>I. Aims and Tasks</w:t>
      </w:r>
    </w:p>
    <w:p w:rsidR="002C7360" w:rsidRDefault="002C7360" w:rsidP="002C7360">
      <w:pPr>
        <w:jc w:val="both"/>
        <w:rPr>
          <w:rFonts w:ascii="Arial" w:hAnsi="Arial" w:cs="Arial"/>
          <w:bCs/>
          <w:sz w:val="22"/>
          <w:szCs w:val="22"/>
        </w:rPr>
      </w:pPr>
    </w:p>
    <w:p w:rsidR="00B02D96" w:rsidRPr="008D0CC3" w:rsidRDefault="00B02D96" w:rsidP="002C7360">
      <w:pPr>
        <w:jc w:val="both"/>
        <w:rPr>
          <w:rFonts w:ascii="Arial" w:hAnsi="Arial" w:cs="Arial"/>
          <w:bCs/>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BE3828"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BE3828" w:rsidP="003C3138">
            <w:pPr>
              <w:jc w:val="both"/>
              <w:rPr>
                <w:rFonts w:ascii="Arial" w:hAnsi="Arial" w:cs="Arial"/>
                <w:bCs/>
                <w:sz w:val="22"/>
                <w:szCs w:val="22"/>
              </w:rPr>
            </w:pPr>
            <w:r>
              <w:rPr>
                <w:rFonts w:ascii="Arial" w:hAnsi="Arial" w:cs="Arial"/>
                <w:bCs/>
                <w:sz w:val="22"/>
                <w:szCs w:val="22"/>
              </w:rPr>
              <w:t>Lack of strategic direction and focus for the programme.</w:t>
            </w:r>
          </w:p>
        </w:tc>
      </w:tr>
    </w:tbl>
    <w:p w:rsidR="002C7360" w:rsidRPr="008D0CC3" w:rsidRDefault="002C7360" w:rsidP="002C7360">
      <w:pPr>
        <w:jc w:val="both"/>
        <w:rPr>
          <w:rFonts w:ascii="Arial" w:hAnsi="Arial" w:cs="Arial"/>
          <w:bCs/>
          <w:sz w:val="22"/>
          <w:szCs w:val="22"/>
        </w:rPr>
      </w:pPr>
    </w:p>
    <w:p w:rsidR="002C7360" w:rsidRPr="008D0CC3" w:rsidRDefault="002C7360" w:rsidP="002F785D">
      <w:pPr>
        <w:ind w:firstLine="720"/>
        <w:jc w:val="both"/>
        <w:rPr>
          <w:rFonts w:ascii="Arial" w:hAnsi="Arial" w:cs="Arial"/>
          <w:sz w:val="22"/>
          <w:szCs w:val="22"/>
        </w:rPr>
      </w:pPr>
      <w:r w:rsidRPr="008D0CC3">
        <w:rPr>
          <w:rFonts w:ascii="Arial" w:hAnsi="Arial" w:cs="Arial"/>
          <w:sz w:val="22"/>
          <w:szCs w:val="22"/>
        </w:rPr>
        <w:t>1. The clarity, accessibility and provability of the study programme aims, tasks and study results. The compliance of the expected study results with the study contents and organisation. The conformity of the study programme contents and the degree, professional qualification or degree and professional qualification to be obtained to the name of the study programme.</w:t>
      </w:r>
    </w:p>
    <w:p w:rsidR="002C7360" w:rsidRPr="008D0CC3" w:rsidRDefault="002C7360" w:rsidP="002C7360">
      <w:pPr>
        <w:jc w:val="both"/>
        <w:rPr>
          <w:rFonts w:ascii="Arial" w:hAnsi="Arial" w:cs="Arial"/>
          <w:i/>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F85D8B"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B02D96" w:rsidRDefault="002F785D" w:rsidP="00B02D96">
            <w:pPr>
              <w:jc w:val="both"/>
              <w:rPr>
                <w:rFonts w:ascii="Arial" w:hAnsi="Arial" w:cs="Arial"/>
                <w:color w:val="000000"/>
                <w:sz w:val="27"/>
                <w:szCs w:val="27"/>
                <w:shd w:val="clear" w:color="auto" w:fill="FFFFFF" w:themeFill="background1"/>
              </w:rPr>
            </w:pPr>
            <w:r>
              <w:rPr>
                <w:rFonts w:ascii="Arial" w:hAnsi="Arial" w:cs="Arial"/>
                <w:bCs/>
                <w:sz w:val="22"/>
                <w:szCs w:val="22"/>
              </w:rPr>
              <w:t xml:space="preserve">There is insufficient field-related study in this programme; the proportion of tourism subjects has decreased and few staff members have the knowledge or experience to teach effectively in the specialised field. The subject descriptions are poor and do not reflect the dynamic nature of the tourism industry. </w:t>
            </w:r>
            <w:r w:rsidR="00B02D96">
              <w:rPr>
                <w:rFonts w:ascii="Arial" w:hAnsi="Arial" w:cs="Arial"/>
                <w:bCs/>
                <w:sz w:val="22"/>
                <w:szCs w:val="22"/>
                <w:shd w:val="clear" w:color="auto" w:fill="FFFFFF" w:themeFill="background1"/>
              </w:rPr>
              <w:t xml:space="preserve">For example, </w:t>
            </w:r>
            <w:r w:rsidR="00B02D96" w:rsidRPr="00792E11">
              <w:rPr>
                <w:rFonts w:ascii="Arial" w:hAnsi="Arial" w:cs="Arial"/>
                <w:bCs/>
                <w:i/>
                <w:sz w:val="22"/>
                <w:szCs w:val="22"/>
                <w:shd w:val="clear" w:color="auto" w:fill="FFFFFF" w:themeFill="background1"/>
              </w:rPr>
              <w:t>Basics</w:t>
            </w:r>
            <w:r w:rsidR="00B02D96">
              <w:rPr>
                <w:rFonts w:ascii="Arial" w:hAnsi="Arial" w:cs="Arial"/>
                <w:bCs/>
                <w:i/>
                <w:sz w:val="22"/>
                <w:szCs w:val="22"/>
                <w:shd w:val="clear" w:color="auto" w:fill="FFFFFF" w:themeFill="background1"/>
              </w:rPr>
              <w:t xml:space="preserve"> of Tourism</w:t>
            </w:r>
            <w:r w:rsidR="00B02D96">
              <w:rPr>
                <w:rFonts w:ascii="Arial" w:hAnsi="Arial" w:cs="Arial"/>
                <w:bCs/>
                <w:sz w:val="22"/>
                <w:szCs w:val="22"/>
                <w:shd w:val="clear" w:color="auto" w:fill="FFFFFF" w:themeFill="background1"/>
              </w:rPr>
              <w:t xml:space="preserve">: </w:t>
            </w:r>
            <w:r w:rsidR="00B02D96" w:rsidRPr="00792E11">
              <w:rPr>
                <w:rFonts w:ascii="Arial" w:hAnsi="Arial" w:cs="Arial"/>
                <w:bCs/>
                <w:sz w:val="22"/>
                <w:szCs w:val="22"/>
                <w:shd w:val="clear" w:color="auto" w:fill="FFFFFF" w:themeFill="background1"/>
              </w:rPr>
              <w:t xml:space="preserve"> the</w:t>
            </w:r>
            <w:r w:rsidR="00B02D96">
              <w:rPr>
                <w:rFonts w:ascii="Arial" w:hAnsi="Arial" w:cs="Arial"/>
                <w:bCs/>
                <w:sz w:val="22"/>
                <w:szCs w:val="22"/>
                <w:shd w:val="clear" w:color="auto" w:fill="FFFFFF" w:themeFill="background1"/>
              </w:rPr>
              <w:t>re were three</w:t>
            </w:r>
            <w:r w:rsidR="00B02D96" w:rsidRPr="00792E11">
              <w:rPr>
                <w:rFonts w:ascii="Arial" w:hAnsi="Arial" w:cs="Arial"/>
                <w:bCs/>
                <w:sz w:val="22"/>
                <w:szCs w:val="22"/>
                <w:shd w:val="clear" w:color="auto" w:fill="FFFFFF" w:themeFill="background1"/>
              </w:rPr>
              <w:t xml:space="preserve"> different variants of this course presented</w:t>
            </w:r>
            <w:r w:rsidR="00B02D96">
              <w:rPr>
                <w:rFonts w:ascii="Arial" w:hAnsi="Arial" w:cs="Arial"/>
                <w:bCs/>
                <w:sz w:val="22"/>
                <w:szCs w:val="22"/>
                <w:shd w:val="clear" w:color="auto" w:fill="FFFFFF" w:themeFill="background1"/>
              </w:rPr>
              <w:t>, with different numbers</w:t>
            </w:r>
            <w:r w:rsidR="00B02D96" w:rsidRPr="00792E11">
              <w:rPr>
                <w:rFonts w:ascii="Arial" w:hAnsi="Arial" w:cs="Arial"/>
                <w:bCs/>
                <w:sz w:val="22"/>
                <w:szCs w:val="22"/>
                <w:shd w:val="clear" w:color="auto" w:fill="FFFFFF" w:themeFill="background1"/>
              </w:rPr>
              <w:t xml:space="preserve"> of credit points and different literature, but in all of them the internet resources were out of date. </w:t>
            </w:r>
            <w:r w:rsidR="00B02D96">
              <w:rPr>
                <w:rFonts w:ascii="Arial" w:hAnsi="Arial" w:cs="Arial"/>
                <w:bCs/>
                <w:sz w:val="22"/>
                <w:szCs w:val="22"/>
                <w:shd w:val="clear" w:color="auto" w:fill="FFFFFF" w:themeFill="background1"/>
              </w:rPr>
              <w:t xml:space="preserve">In at least one version, the main text book was dated 1999. </w:t>
            </w:r>
            <w:r w:rsidR="00B02D96">
              <w:rPr>
                <w:rFonts w:ascii="Arial" w:hAnsi="Arial" w:cs="Arial"/>
                <w:bCs/>
                <w:i/>
                <w:sz w:val="22"/>
                <w:szCs w:val="22"/>
                <w:shd w:val="clear" w:color="auto" w:fill="FFFFFF" w:themeFill="background1"/>
              </w:rPr>
              <w:t xml:space="preserve">General Economics and Tourism </w:t>
            </w:r>
            <w:r w:rsidR="00B02D96" w:rsidRPr="00B02D96">
              <w:rPr>
                <w:rFonts w:ascii="Arial" w:hAnsi="Arial" w:cs="Arial"/>
                <w:bCs/>
                <w:i/>
                <w:sz w:val="22"/>
                <w:szCs w:val="22"/>
                <w:shd w:val="clear" w:color="auto" w:fill="FFFFFF" w:themeFill="background1"/>
              </w:rPr>
              <w:t>Statistics</w:t>
            </w:r>
            <w:r w:rsidR="00B02D96">
              <w:rPr>
                <w:rFonts w:ascii="Arial" w:hAnsi="Arial" w:cs="Arial"/>
                <w:bCs/>
                <w:sz w:val="22"/>
                <w:szCs w:val="22"/>
                <w:shd w:val="clear" w:color="auto" w:fill="FFFFFF" w:themeFill="background1"/>
              </w:rPr>
              <w:t xml:space="preserve"> had </w:t>
            </w:r>
            <w:r w:rsidR="00B02D96" w:rsidRPr="00792E11">
              <w:rPr>
                <w:rFonts w:ascii="Arial" w:hAnsi="Arial" w:cs="Arial"/>
                <w:color w:val="000000"/>
                <w:sz w:val="22"/>
                <w:szCs w:val="22"/>
                <w:shd w:val="clear" w:color="auto" w:fill="FFFFFF" w:themeFill="background1"/>
              </w:rPr>
              <w:t xml:space="preserve">no links to tourism in the content (as well </w:t>
            </w:r>
            <w:r w:rsidR="00B02D96">
              <w:rPr>
                <w:rFonts w:ascii="Arial" w:hAnsi="Arial" w:cs="Arial"/>
                <w:color w:val="000000"/>
                <w:sz w:val="22"/>
                <w:szCs w:val="22"/>
                <w:shd w:val="clear" w:color="auto" w:fill="FFFFFF" w:themeFill="background1"/>
              </w:rPr>
              <w:t xml:space="preserve">as </w:t>
            </w:r>
            <w:r w:rsidR="00B02D96" w:rsidRPr="00792E11">
              <w:rPr>
                <w:rFonts w:ascii="Arial" w:hAnsi="Arial" w:cs="Arial"/>
                <w:color w:val="000000"/>
                <w:sz w:val="22"/>
                <w:szCs w:val="22"/>
                <w:shd w:val="clear" w:color="auto" w:fill="FFFFFF" w:themeFill="background1"/>
              </w:rPr>
              <w:t>no data bases on tourism in the list of literature)</w:t>
            </w:r>
            <w:r w:rsidR="00B02D96" w:rsidRPr="00792E11">
              <w:rPr>
                <w:rFonts w:ascii="Arial" w:hAnsi="Arial" w:cs="Arial"/>
                <w:color w:val="000000"/>
                <w:sz w:val="27"/>
                <w:szCs w:val="27"/>
                <w:shd w:val="clear" w:color="auto" w:fill="FFFFFF" w:themeFill="background1"/>
              </w:rPr>
              <w:t>.</w:t>
            </w:r>
            <w:r w:rsidR="008F0CD1">
              <w:rPr>
                <w:rFonts w:ascii="Arial" w:hAnsi="Arial" w:cs="Arial"/>
                <w:color w:val="000000"/>
                <w:sz w:val="27"/>
                <w:szCs w:val="27"/>
                <w:shd w:val="clear" w:color="auto" w:fill="FFFFFF" w:themeFill="background1"/>
              </w:rPr>
              <w:t xml:space="preserve"> </w:t>
            </w:r>
            <w:r w:rsidR="008F0CD1" w:rsidRPr="008F0CD1">
              <w:rPr>
                <w:rFonts w:ascii="Arial" w:hAnsi="Arial" w:cs="Arial"/>
                <w:color w:val="000000"/>
                <w:sz w:val="22"/>
                <w:szCs w:val="22"/>
                <w:shd w:val="clear" w:color="auto" w:fill="FFFFFF" w:themeFill="background1"/>
              </w:rPr>
              <w:t>Marketing study course descriptions</w:t>
            </w:r>
            <w:r w:rsidR="008F0CD1">
              <w:rPr>
                <w:rFonts w:ascii="Arial" w:hAnsi="Arial" w:cs="Arial"/>
                <w:color w:val="000000"/>
                <w:sz w:val="22"/>
                <w:szCs w:val="22"/>
                <w:shd w:val="clear" w:color="auto" w:fill="FFFFFF" w:themeFill="background1"/>
              </w:rPr>
              <w:t xml:space="preserve"> varied between languages and the literature was out of date for almost all the study courses.</w:t>
            </w:r>
          </w:p>
          <w:p w:rsidR="00B02D96" w:rsidRDefault="00B02D96" w:rsidP="002F785D">
            <w:pPr>
              <w:jc w:val="both"/>
              <w:rPr>
                <w:rFonts w:ascii="Arial" w:hAnsi="Arial" w:cs="Arial"/>
                <w:bCs/>
                <w:sz w:val="22"/>
                <w:szCs w:val="22"/>
              </w:rPr>
            </w:pPr>
          </w:p>
          <w:p w:rsidR="002C7360" w:rsidRDefault="008F0CD1" w:rsidP="002F785D">
            <w:pPr>
              <w:jc w:val="both"/>
              <w:rPr>
                <w:rFonts w:ascii="Arial" w:hAnsi="Arial" w:cs="Arial"/>
                <w:bCs/>
                <w:sz w:val="22"/>
                <w:szCs w:val="22"/>
              </w:rPr>
            </w:pPr>
            <w:r>
              <w:rPr>
                <w:rFonts w:ascii="Arial" w:hAnsi="Arial" w:cs="Arial"/>
                <w:bCs/>
                <w:sz w:val="22"/>
                <w:szCs w:val="22"/>
              </w:rPr>
              <w:t>We may conclude, therefore, that the</w:t>
            </w:r>
            <w:r w:rsidR="00B42493">
              <w:rPr>
                <w:rFonts w:ascii="Arial" w:hAnsi="Arial" w:cs="Arial"/>
                <w:bCs/>
                <w:sz w:val="22"/>
                <w:szCs w:val="22"/>
              </w:rPr>
              <w:t xml:space="preserve"> system for reviewing and updating study course descriptions is not working properly. </w:t>
            </w:r>
            <w:r w:rsidR="006A12AC">
              <w:rPr>
                <w:rFonts w:ascii="Arial" w:hAnsi="Arial" w:cs="Arial"/>
                <w:bCs/>
                <w:sz w:val="22"/>
                <w:szCs w:val="22"/>
              </w:rPr>
              <w:t>The professional standard requires Corporate Social Responsibility and this is not evidenced</w:t>
            </w:r>
            <w:r w:rsidR="00B42493">
              <w:rPr>
                <w:rFonts w:ascii="Arial" w:hAnsi="Arial" w:cs="Arial"/>
                <w:bCs/>
                <w:sz w:val="22"/>
                <w:szCs w:val="22"/>
              </w:rPr>
              <w:t>; neither is Commercial Law</w:t>
            </w:r>
            <w:r w:rsidR="006A12AC">
              <w:rPr>
                <w:rFonts w:ascii="Arial" w:hAnsi="Arial" w:cs="Arial"/>
                <w:bCs/>
                <w:sz w:val="22"/>
                <w:szCs w:val="22"/>
              </w:rPr>
              <w:t>. There should also be obligatory study courses in environmental protection (critically important in the European Union) and on civil protection; the subject entitled ‘Environmental, Labour and Civil Protection’ is valued at a single credit point and cannot cover the required ground effectively.</w:t>
            </w:r>
            <w:r w:rsidR="002F785D">
              <w:rPr>
                <w:rFonts w:ascii="Arial" w:hAnsi="Arial" w:cs="Arial"/>
                <w:bCs/>
                <w:sz w:val="22"/>
                <w:szCs w:val="22"/>
              </w:rPr>
              <w:t xml:space="preserve"> Engagement with tourism employers </w:t>
            </w:r>
            <w:r w:rsidR="009B4181">
              <w:rPr>
                <w:rFonts w:ascii="Arial" w:hAnsi="Arial" w:cs="Arial"/>
                <w:bCs/>
                <w:sz w:val="22"/>
                <w:szCs w:val="22"/>
              </w:rPr>
              <w:t xml:space="preserve">is mainly </w:t>
            </w:r>
            <w:r w:rsidR="002F785D">
              <w:rPr>
                <w:rFonts w:ascii="Arial" w:hAnsi="Arial" w:cs="Arial"/>
                <w:bCs/>
                <w:sz w:val="22"/>
                <w:szCs w:val="22"/>
              </w:rPr>
              <w:t>with respect to work placements, which are largely at a low level.</w:t>
            </w:r>
          </w:p>
          <w:p w:rsidR="008F0CD1" w:rsidRDefault="008F0CD1" w:rsidP="002F785D">
            <w:pPr>
              <w:jc w:val="both"/>
              <w:rPr>
                <w:rFonts w:ascii="Arial" w:hAnsi="Arial" w:cs="Arial"/>
                <w:bCs/>
                <w:sz w:val="22"/>
                <w:szCs w:val="22"/>
              </w:rPr>
            </w:pPr>
          </w:p>
          <w:p w:rsidR="008F0CD1" w:rsidRPr="008D0CC3" w:rsidRDefault="008F0CD1" w:rsidP="002F785D">
            <w:pPr>
              <w:jc w:val="both"/>
              <w:rPr>
                <w:rFonts w:ascii="Arial" w:hAnsi="Arial" w:cs="Arial"/>
                <w:bCs/>
                <w:sz w:val="22"/>
                <w:szCs w:val="22"/>
              </w:rPr>
            </w:pPr>
            <w:r>
              <w:rPr>
                <w:rFonts w:ascii="Arial" w:hAnsi="Arial" w:cs="Arial"/>
                <w:bCs/>
                <w:sz w:val="22"/>
                <w:szCs w:val="22"/>
              </w:rPr>
              <w:t xml:space="preserve">Learning outcomes were absent from the SER and were not provided during the visit. </w:t>
            </w:r>
            <w:r w:rsidR="00FF2F9F">
              <w:rPr>
                <w:rFonts w:ascii="Arial" w:hAnsi="Arial" w:cs="Arial"/>
                <w:bCs/>
                <w:sz w:val="22"/>
                <w:szCs w:val="22"/>
              </w:rPr>
              <w:t>This means that the clarity, accessibility and provability of the study programme aims, tasks and results were impossible to determine effectively.</w:t>
            </w:r>
          </w:p>
        </w:tc>
      </w:tr>
    </w:tbl>
    <w:p w:rsidR="002C7360" w:rsidRPr="008D0CC3" w:rsidRDefault="002C7360" w:rsidP="002C7360">
      <w:pPr>
        <w:ind w:firstLine="720"/>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2. The conformity of the study programme to four main higher education aims (solving the tasks of personality, democratic society and scientific development, satisfaction of labour market requirements). The mutual coherence of the study strategies and aims within the framework of study programme. The future vision of studies, implementation of study strategies, taking into consideration the opinion of students, employers and professional organisations.</w:t>
      </w:r>
    </w:p>
    <w:p w:rsidR="002C7360" w:rsidRPr="008D0CC3" w:rsidRDefault="002C7360" w:rsidP="002C7360">
      <w:pPr>
        <w:ind w:firstLine="709"/>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2F785D"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2F785D" w:rsidP="003C3138">
            <w:pPr>
              <w:jc w:val="both"/>
              <w:rPr>
                <w:rFonts w:ascii="Arial" w:hAnsi="Arial" w:cs="Arial"/>
                <w:bCs/>
                <w:sz w:val="22"/>
                <w:szCs w:val="22"/>
              </w:rPr>
            </w:pPr>
            <w:r>
              <w:rPr>
                <w:rFonts w:ascii="Arial" w:hAnsi="Arial" w:cs="Arial"/>
                <w:bCs/>
                <w:sz w:val="22"/>
                <w:szCs w:val="22"/>
              </w:rPr>
              <w:t xml:space="preserve">The study programme lacks focus. It is not clear whether the students are intended as future managers, business owners or technical employees; the programme does not prepare them for any of these roles. Nor does it prepare them to be teachers, lawyers or economists, although pedagogy, law and economics are features of the study programme. We cannot say, therefore, that the programme satisfies the needs of the labour market. </w:t>
            </w:r>
            <w:r w:rsidR="00F82CC1">
              <w:rPr>
                <w:rFonts w:ascii="Arial" w:hAnsi="Arial" w:cs="Arial"/>
                <w:bCs/>
                <w:sz w:val="22"/>
                <w:szCs w:val="22"/>
              </w:rPr>
              <w:t xml:space="preserve">The research into vacancies which is mentioned in the SER had an inappropriate focus – mainly on jobs that could be achieved after technical training rather than a Tourism Management degree (e.g. chefs, housekeepers). </w:t>
            </w:r>
            <w:r>
              <w:rPr>
                <w:rFonts w:ascii="Arial" w:hAnsi="Arial" w:cs="Arial"/>
                <w:bCs/>
                <w:sz w:val="22"/>
                <w:szCs w:val="22"/>
              </w:rPr>
              <w:t xml:space="preserve">The students do not </w:t>
            </w:r>
            <w:r w:rsidR="00F82CC1">
              <w:rPr>
                <w:rFonts w:ascii="Arial" w:hAnsi="Arial" w:cs="Arial"/>
                <w:bCs/>
                <w:sz w:val="22"/>
                <w:szCs w:val="22"/>
              </w:rPr>
              <w:t>receive</w:t>
            </w:r>
            <w:r>
              <w:rPr>
                <w:rFonts w:ascii="Arial" w:hAnsi="Arial" w:cs="Arial"/>
                <w:bCs/>
                <w:sz w:val="22"/>
                <w:szCs w:val="22"/>
              </w:rPr>
              <w:t xml:space="preserve"> formal research methods instruction, which is necessary for scientific development. </w:t>
            </w:r>
            <w:r w:rsidR="00515632">
              <w:rPr>
                <w:rFonts w:ascii="Arial" w:hAnsi="Arial" w:cs="Arial"/>
                <w:bCs/>
                <w:sz w:val="22"/>
                <w:szCs w:val="22"/>
              </w:rPr>
              <w:t>Students and employers do not appear to have expressed opinions as to the strategic direction of the programme.</w:t>
            </w:r>
            <w:r w:rsidR="001E7A48">
              <w:rPr>
                <w:rFonts w:ascii="Arial" w:hAnsi="Arial" w:cs="Arial"/>
                <w:bCs/>
                <w:sz w:val="22"/>
                <w:szCs w:val="22"/>
              </w:rPr>
              <w:t xml:space="preserve"> Employers should meet with the programme team on a regular basis.</w:t>
            </w:r>
          </w:p>
        </w:tc>
      </w:tr>
    </w:tbl>
    <w:p w:rsidR="002C7360" w:rsidRDefault="002C7360" w:rsidP="002C7360">
      <w:pPr>
        <w:jc w:val="both"/>
        <w:rPr>
          <w:rFonts w:ascii="Arial" w:hAnsi="Arial" w:cs="Arial"/>
          <w:sz w:val="22"/>
          <w:szCs w:val="22"/>
        </w:rPr>
      </w:pPr>
    </w:p>
    <w:p w:rsidR="00191338" w:rsidRPr="008D0CC3" w:rsidRDefault="00191338" w:rsidP="002C7360">
      <w:pPr>
        <w:jc w:val="both"/>
        <w:rPr>
          <w:rFonts w:ascii="Arial" w:hAnsi="Arial" w:cs="Arial"/>
          <w:sz w:val="22"/>
          <w:szCs w:val="22"/>
        </w:rPr>
      </w:pPr>
    </w:p>
    <w:p w:rsidR="002C7360" w:rsidRPr="008D0CC3" w:rsidRDefault="002C7360" w:rsidP="002C7360">
      <w:pPr>
        <w:jc w:val="center"/>
        <w:rPr>
          <w:rFonts w:ascii="Arial" w:hAnsi="Arial" w:cs="Arial"/>
          <w:b/>
          <w:bCs/>
          <w:sz w:val="22"/>
          <w:szCs w:val="22"/>
        </w:rPr>
      </w:pPr>
      <w:r w:rsidRPr="008D0CC3">
        <w:rPr>
          <w:rFonts w:ascii="Arial" w:hAnsi="Arial" w:cs="Arial"/>
          <w:b/>
          <w:bCs/>
          <w:sz w:val="22"/>
          <w:szCs w:val="22"/>
        </w:rPr>
        <w:t>II. S</w:t>
      </w:r>
      <w:r w:rsidRPr="008D0CC3">
        <w:rPr>
          <w:rFonts w:ascii="Arial" w:hAnsi="Arial" w:cs="Arial"/>
          <w:b/>
          <w:sz w:val="22"/>
          <w:szCs w:val="22"/>
        </w:rPr>
        <w:t>tudy Contents and Organisation</w:t>
      </w:r>
    </w:p>
    <w:p w:rsidR="002C7360" w:rsidRDefault="002C7360" w:rsidP="002C7360">
      <w:pPr>
        <w:jc w:val="both"/>
        <w:rPr>
          <w:rFonts w:ascii="Arial" w:hAnsi="Arial" w:cs="Arial"/>
          <w:bCs/>
          <w:sz w:val="22"/>
          <w:szCs w:val="22"/>
        </w:rPr>
      </w:pPr>
    </w:p>
    <w:p w:rsidR="00DD16B3" w:rsidRPr="008D0CC3" w:rsidRDefault="00DD16B3" w:rsidP="002C7360">
      <w:pPr>
        <w:jc w:val="both"/>
        <w:rPr>
          <w:rFonts w:ascii="Arial" w:hAnsi="Arial" w:cs="Arial"/>
          <w:bCs/>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3B75C0"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3E74E2" w:rsidP="003C3138">
            <w:pPr>
              <w:jc w:val="both"/>
              <w:rPr>
                <w:rFonts w:ascii="Arial" w:hAnsi="Arial" w:cs="Arial"/>
                <w:bCs/>
                <w:sz w:val="22"/>
                <w:szCs w:val="22"/>
              </w:rPr>
            </w:pPr>
            <w:r>
              <w:rPr>
                <w:rFonts w:ascii="Arial" w:hAnsi="Arial" w:cs="Arial"/>
                <w:bCs/>
                <w:sz w:val="22"/>
                <w:szCs w:val="22"/>
              </w:rPr>
              <w:t>On the face of it, the programme contains suitable elements and will stand comparison with others elsewhere. However, in reality there are major issues associated with it.</w:t>
            </w:r>
            <w:r w:rsidR="00B02D96">
              <w:rPr>
                <w:rFonts w:ascii="Arial" w:hAnsi="Arial" w:cs="Arial"/>
                <w:bCs/>
                <w:sz w:val="22"/>
                <w:szCs w:val="22"/>
              </w:rPr>
              <w:t xml:space="preserve"> For example, even though the programme at EDU contains elements that appear to match those at other HEIs, in reality many of those elements lack the tourism focus that would be apparent on the other programmes. There is also a shortage of teaching staff with tourism qualifications and industry experience.</w:t>
            </w:r>
          </w:p>
        </w:tc>
      </w:tr>
    </w:tbl>
    <w:p w:rsidR="002C7360" w:rsidRPr="008D0CC3" w:rsidRDefault="002C7360" w:rsidP="002C7360">
      <w:pPr>
        <w:jc w:val="both"/>
        <w:rPr>
          <w:rFonts w:ascii="Arial" w:hAnsi="Arial" w:cs="Arial"/>
          <w:bCs/>
          <w:sz w:val="22"/>
          <w:szCs w:val="22"/>
        </w:rPr>
      </w:pPr>
    </w:p>
    <w:p w:rsidR="002C7360" w:rsidRPr="008D0CC3" w:rsidRDefault="002C7360" w:rsidP="001E7A48">
      <w:pPr>
        <w:ind w:firstLine="720"/>
        <w:jc w:val="both"/>
        <w:rPr>
          <w:rFonts w:ascii="Arial" w:hAnsi="Arial" w:cs="Arial"/>
          <w:sz w:val="22"/>
          <w:szCs w:val="22"/>
        </w:rPr>
      </w:pPr>
      <w:r w:rsidRPr="008D0CC3">
        <w:rPr>
          <w:rFonts w:ascii="Arial" w:hAnsi="Arial" w:cs="Arial"/>
          <w:sz w:val="22"/>
          <w:szCs w:val="22"/>
        </w:rPr>
        <w:t>3. The conformity of the study contents to the aims and tasks of the study programme. The conformity of the study contents to the degree, degree and professional qualification or professional qualification to be obtained and the requirements of the qualification framework.</w:t>
      </w:r>
    </w:p>
    <w:p w:rsidR="002C7360" w:rsidRPr="008D0CC3" w:rsidRDefault="002C7360" w:rsidP="002C7360">
      <w:pPr>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3B75C0"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1E7A48" w:rsidP="00B42493">
            <w:pPr>
              <w:jc w:val="both"/>
              <w:rPr>
                <w:rFonts w:ascii="Arial" w:hAnsi="Arial" w:cs="Arial"/>
                <w:bCs/>
                <w:sz w:val="22"/>
                <w:szCs w:val="22"/>
              </w:rPr>
            </w:pPr>
            <w:r>
              <w:rPr>
                <w:rFonts w:ascii="Arial" w:hAnsi="Arial" w:cs="Arial"/>
                <w:bCs/>
                <w:sz w:val="22"/>
                <w:szCs w:val="22"/>
              </w:rPr>
              <w:t xml:space="preserve">We believe that </w:t>
            </w:r>
            <w:r w:rsidRPr="008D0CC3">
              <w:rPr>
                <w:rFonts w:ascii="Arial" w:hAnsi="Arial" w:cs="Arial"/>
                <w:sz w:val="22"/>
                <w:szCs w:val="22"/>
              </w:rPr>
              <w:t>previously acquired informal education and professional experience</w:t>
            </w:r>
            <w:r>
              <w:rPr>
                <w:rFonts w:ascii="Arial" w:hAnsi="Arial" w:cs="Arial"/>
                <w:bCs/>
                <w:sz w:val="22"/>
                <w:szCs w:val="22"/>
              </w:rPr>
              <w:t xml:space="preserve"> may be recognised. </w:t>
            </w:r>
            <w:r w:rsidR="003B75C0">
              <w:rPr>
                <w:rFonts w:ascii="Arial" w:hAnsi="Arial" w:cs="Arial"/>
                <w:bCs/>
                <w:sz w:val="22"/>
                <w:szCs w:val="22"/>
              </w:rPr>
              <w:t>However, t</w:t>
            </w:r>
            <w:r w:rsidR="00F82CC1">
              <w:rPr>
                <w:rFonts w:ascii="Arial" w:hAnsi="Arial" w:cs="Arial"/>
                <w:bCs/>
                <w:sz w:val="22"/>
                <w:szCs w:val="22"/>
              </w:rPr>
              <w:t>he lack of a clear focus and purpose for the programme, and the shortage of tourism-specific subjects in the curriculum, means that in realit</w:t>
            </w:r>
            <w:r w:rsidR="00B42493">
              <w:rPr>
                <w:rFonts w:ascii="Arial" w:hAnsi="Arial" w:cs="Arial"/>
                <w:bCs/>
                <w:sz w:val="22"/>
                <w:szCs w:val="22"/>
              </w:rPr>
              <w:t>y it does not meet our expectations</w:t>
            </w:r>
            <w:r w:rsidR="00F82CC1">
              <w:rPr>
                <w:rFonts w:ascii="Arial" w:hAnsi="Arial" w:cs="Arial"/>
                <w:bCs/>
                <w:sz w:val="22"/>
                <w:szCs w:val="22"/>
              </w:rPr>
              <w:t xml:space="preserve"> for </w:t>
            </w:r>
            <w:r>
              <w:rPr>
                <w:rFonts w:ascii="Arial" w:hAnsi="Arial" w:cs="Arial"/>
                <w:bCs/>
                <w:sz w:val="22"/>
                <w:szCs w:val="22"/>
              </w:rPr>
              <w:t xml:space="preserve">a </w:t>
            </w:r>
            <w:r w:rsidR="00F82CC1">
              <w:rPr>
                <w:rFonts w:ascii="Arial" w:hAnsi="Arial" w:cs="Arial"/>
                <w:bCs/>
                <w:sz w:val="22"/>
                <w:szCs w:val="22"/>
              </w:rPr>
              <w:t xml:space="preserve">tourism </w:t>
            </w:r>
            <w:r>
              <w:rPr>
                <w:rFonts w:ascii="Arial" w:hAnsi="Arial" w:cs="Arial"/>
                <w:bCs/>
                <w:sz w:val="22"/>
                <w:szCs w:val="22"/>
              </w:rPr>
              <w:t xml:space="preserve">management professional degree </w:t>
            </w:r>
            <w:r w:rsidR="00F82CC1">
              <w:rPr>
                <w:rFonts w:ascii="Arial" w:hAnsi="Arial" w:cs="Arial"/>
                <w:bCs/>
                <w:sz w:val="22"/>
                <w:szCs w:val="22"/>
              </w:rPr>
              <w:t xml:space="preserve">(although it </w:t>
            </w:r>
            <w:r>
              <w:rPr>
                <w:rFonts w:ascii="Arial" w:hAnsi="Arial" w:cs="Arial"/>
                <w:bCs/>
                <w:sz w:val="22"/>
                <w:szCs w:val="22"/>
              </w:rPr>
              <w:t>is better matched to general management standards). Work placement elements are linked in that they are located in touris</w:t>
            </w:r>
            <w:r w:rsidR="00B42493">
              <w:rPr>
                <w:rFonts w:ascii="Arial" w:hAnsi="Arial" w:cs="Arial"/>
                <w:bCs/>
                <w:sz w:val="22"/>
                <w:szCs w:val="22"/>
              </w:rPr>
              <w:t>m businesses. The study courses</w:t>
            </w:r>
            <w:r>
              <w:rPr>
                <w:rFonts w:ascii="Arial" w:hAnsi="Arial" w:cs="Arial"/>
                <w:bCs/>
                <w:sz w:val="22"/>
                <w:szCs w:val="22"/>
              </w:rPr>
              <w:t xml:space="preserve"> are not clear and many are not sufficiently applied; in some cases the published course contents are not fit for purpose (for example, the main set text for ‘Basics of Tourism’ dates from 1999). As previously mentioned, Corporate Social Responsibility is absent. </w:t>
            </w:r>
            <w:r w:rsidR="003B75C0">
              <w:rPr>
                <w:rFonts w:ascii="Arial" w:hAnsi="Arial" w:cs="Arial"/>
                <w:bCs/>
                <w:sz w:val="22"/>
                <w:szCs w:val="22"/>
              </w:rPr>
              <w:lastRenderedPageBreak/>
              <w:t>Commercial Law should be included and there should be published criteria for the practice element.</w:t>
            </w:r>
          </w:p>
        </w:tc>
      </w:tr>
    </w:tbl>
    <w:p w:rsidR="002C7360" w:rsidRPr="008D0CC3" w:rsidRDefault="002C7360" w:rsidP="002C7360">
      <w:pPr>
        <w:ind w:firstLine="720"/>
        <w:jc w:val="both"/>
        <w:rPr>
          <w:rFonts w:ascii="Arial" w:hAnsi="Arial" w:cs="Arial"/>
          <w:sz w:val="22"/>
          <w:szCs w:val="22"/>
        </w:rPr>
      </w:pPr>
    </w:p>
    <w:p w:rsidR="00DD16B3" w:rsidRDefault="00DD16B3" w:rsidP="002C7360">
      <w:pPr>
        <w:ind w:firstLine="720"/>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4. The coherence of the study programmes and their separate parts with the requirements of the creation of the Latvian and European common education area, including the comparison of at least two study programmes of the European Union’s member states.</w:t>
      </w:r>
    </w:p>
    <w:p w:rsidR="002C7360" w:rsidRPr="008D0CC3" w:rsidRDefault="002C7360" w:rsidP="002C7360">
      <w:pPr>
        <w:ind w:firstLine="720"/>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B02D96"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3B75C0" w:rsidP="003C3138">
            <w:pPr>
              <w:jc w:val="both"/>
              <w:rPr>
                <w:rFonts w:ascii="Arial" w:hAnsi="Arial" w:cs="Arial"/>
                <w:bCs/>
                <w:sz w:val="22"/>
                <w:szCs w:val="22"/>
              </w:rPr>
            </w:pPr>
            <w:r>
              <w:rPr>
                <w:rFonts w:ascii="Arial" w:hAnsi="Arial" w:cs="Arial"/>
                <w:bCs/>
                <w:sz w:val="22"/>
                <w:szCs w:val="22"/>
              </w:rPr>
              <w:t xml:space="preserve">The required </w:t>
            </w:r>
            <w:r w:rsidR="00B42493">
              <w:rPr>
                <w:rFonts w:ascii="Arial" w:hAnsi="Arial" w:cs="Arial"/>
                <w:bCs/>
                <w:sz w:val="22"/>
                <w:szCs w:val="22"/>
              </w:rPr>
              <w:t xml:space="preserve">formal </w:t>
            </w:r>
            <w:r>
              <w:rPr>
                <w:rFonts w:ascii="Arial" w:hAnsi="Arial" w:cs="Arial"/>
                <w:bCs/>
                <w:sz w:val="22"/>
                <w:szCs w:val="22"/>
              </w:rPr>
              <w:t>comparisons with other HEIs in the European Union have been made. However, in view of the deficiencies in the EDU programme,</w:t>
            </w:r>
            <w:r w:rsidR="00B02D96">
              <w:rPr>
                <w:rFonts w:ascii="Arial" w:hAnsi="Arial" w:cs="Arial"/>
                <w:bCs/>
                <w:sz w:val="22"/>
                <w:szCs w:val="22"/>
              </w:rPr>
              <w:t xml:space="preserve"> we do not accept that </w:t>
            </w:r>
            <w:r>
              <w:rPr>
                <w:rFonts w:ascii="Arial" w:hAnsi="Arial" w:cs="Arial"/>
                <w:bCs/>
                <w:sz w:val="22"/>
                <w:szCs w:val="22"/>
              </w:rPr>
              <w:t>it is genuinely comparable</w:t>
            </w:r>
            <w:r w:rsidR="00B02D96">
              <w:rPr>
                <w:rFonts w:ascii="Arial" w:hAnsi="Arial" w:cs="Arial"/>
                <w:bCs/>
                <w:sz w:val="22"/>
                <w:szCs w:val="22"/>
              </w:rPr>
              <w:t xml:space="preserve"> with Tourism Management professional degrees elsewhere.</w:t>
            </w:r>
            <w:r>
              <w:rPr>
                <w:rFonts w:ascii="Arial" w:hAnsi="Arial" w:cs="Arial"/>
                <w:bCs/>
                <w:sz w:val="22"/>
                <w:szCs w:val="22"/>
              </w:rPr>
              <w:t>.</w:t>
            </w:r>
          </w:p>
        </w:tc>
      </w:tr>
    </w:tbl>
    <w:p w:rsidR="002C7360" w:rsidRPr="008D0CC3" w:rsidRDefault="002C7360" w:rsidP="002C7360">
      <w:pPr>
        <w:jc w:val="both"/>
        <w:rPr>
          <w:rFonts w:ascii="Arial" w:hAnsi="Arial" w:cs="Arial"/>
          <w:sz w:val="22"/>
          <w:szCs w:val="22"/>
        </w:rPr>
      </w:pPr>
    </w:p>
    <w:p w:rsidR="002C7360" w:rsidRPr="008D0CC3" w:rsidRDefault="002C7360" w:rsidP="002C7360">
      <w:pPr>
        <w:ind w:left="720"/>
        <w:jc w:val="both"/>
        <w:rPr>
          <w:rFonts w:ascii="Arial" w:hAnsi="Arial" w:cs="Arial"/>
          <w:sz w:val="22"/>
          <w:szCs w:val="22"/>
        </w:rPr>
      </w:pPr>
      <w:r w:rsidRPr="008D0CC3">
        <w:rPr>
          <w:rFonts w:ascii="Arial" w:hAnsi="Arial" w:cs="Arial"/>
          <w:sz w:val="22"/>
          <w:szCs w:val="22"/>
        </w:rPr>
        <w:t>5. The qualification and professionalism of the academic staff.</w:t>
      </w:r>
    </w:p>
    <w:p w:rsidR="002C7360" w:rsidRPr="008D0CC3" w:rsidRDefault="002C7360" w:rsidP="002C7360">
      <w:pPr>
        <w:ind w:firstLine="709"/>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A27069"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A27069" w:rsidP="003C3138">
            <w:pPr>
              <w:jc w:val="both"/>
              <w:rPr>
                <w:rFonts w:ascii="Arial" w:hAnsi="Arial" w:cs="Arial"/>
                <w:bCs/>
                <w:sz w:val="22"/>
                <w:szCs w:val="22"/>
              </w:rPr>
            </w:pPr>
            <w:r>
              <w:rPr>
                <w:rFonts w:ascii="Arial" w:hAnsi="Arial" w:cs="Arial"/>
                <w:bCs/>
                <w:sz w:val="22"/>
                <w:szCs w:val="22"/>
              </w:rPr>
              <w:t xml:space="preserve">While the academic staff are qualified to a suitable level (Masters or Doctoral degrees are held), few apart from the Programme Director have any academic or professional connection with tourism. Only two members of staff have tourism qualifications at degree level. </w:t>
            </w:r>
            <w:r w:rsidR="005960BF">
              <w:rPr>
                <w:rFonts w:ascii="Arial" w:hAnsi="Arial" w:cs="Arial"/>
                <w:bCs/>
                <w:sz w:val="22"/>
                <w:szCs w:val="22"/>
              </w:rPr>
              <w:t>Few staff are engaged in research, and of those that are, most are working in fields not directly related to the programme. Members of staff do attend conferences, including outside Latvia; we were unable to assess the quality of these owing to lack of evidence.</w:t>
            </w:r>
            <w:r w:rsidR="00A85E35">
              <w:rPr>
                <w:rFonts w:ascii="Arial" w:hAnsi="Arial" w:cs="Arial"/>
                <w:bCs/>
                <w:sz w:val="22"/>
                <w:szCs w:val="22"/>
              </w:rPr>
              <w:t xml:space="preserve"> As a group, the staff are not using their resources to best effect.</w:t>
            </w:r>
          </w:p>
        </w:tc>
      </w:tr>
    </w:tbl>
    <w:p w:rsidR="002C7360" w:rsidRDefault="002C7360" w:rsidP="002C7360">
      <w:pPr>
        <w:jc w:val="both"/>
        <w:rPr>
          <w:rFonts w:ascii="Arial" w:hAnsi="Arial" w:cs="Arial"/>
          <w:bCs/>
          <w:sz w:val="22"/>
          <w:szCs w:val="22"/>
        </w:rPr>
      </w:pPr>
    </w:p>
    <w:p w:rsidR="00191338" w:rsidRPr="008D0CC3" w:rsidRDefault="00191338" w:rsidP="002C7360">
      <w:pPr>
        <w:jc w:val="both"/>
        <w:rPr>
          <w:rFonts w:ascii="Arial" w:hAnsi="Arial" w:cs="Arial"/>
          <w:bCs/>
          <w:sz w:val="22"/>
          <w:szCs w:val="22"/>
        </w:rPr>
      </w:pPr>
    </w:p>
    <w:p w:rsidR="002C7360" w:rsidRPr="008D0CC3" w:rsidRDefault="002C7360" w:rsidP="002C7360">
      <w:pPr>
        <w:jc w:val="center"/>
        <w:rPr>
          <w:rFonts w:ascii="Arial" w:hAnsi="Arial" w:cs="Arial"/>
          <w:b/>
          <w:bCs/>
          <w:sz w:val="22"/>
          <w:szCs w:val="22"/>
        </w:rPr>
      </w:pPr>
      <w:r w:rsidRPr="008D0CC3">
        <w:rPr>
          <w:rFonts w:ascii="Arial" w:hAnsi="Arial" w:cs="Arial"/>
          <w:b/>
          <w:bCs/>
          <w:sz w:val="22"/>
          <w:szCs w:val="22"/>
        </w:rPr>
        <w:t xml:space="preserve">III. </w:t>
      </w:r>
      <w:r w:rsidRPr="008D0CC3">
        <w:rPr>
          <w:rFonts w:ascii="Arial" w:hAnsi="Arial" w:cs="Arial"/>
          <w:b/>
          <w:sz w:val="22"/>
          <w:szCs w:val="22"/>
        </w:rPr>
        <w:t>Studies and Knowledge Assessment</w:t>
      </w:r>
    </w:p>
    <w:p w:rsidR="002C7360" w:rsidRDefault="002C7360" w:rsidP="002C7360">
      <w:pPr>
        <w:jc w:val="both"/>
        <w:rPr>
          <w:rFonts w:ascii="Arial" w:hAnsi="Arial" w:cs="Arial"/>
          <w:bCs/>
          <w:sz w:val="22"/>
          <w:szCs w:val="22"/>
        </w:rPr>
      </w:pPr>
    </w:p>
    <w:p w:rsidR="00DD16B3" w:rsidRPr="008D0CC3" w:rsidRDefault="00DD16B3" w:rsidP="002C7360">
      <w:pPr>
        <w:jc w:val="both"/>
        <w:rPr>
          <w:rFonts w:ascii="Arial" w:hAnsi="Arial" w:cs="Arial"/>
          <w:bCs/>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B02D96"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DD16B3" w:rsidP="003C3138">
            <w:pPr>
              <w:jc w:val="both"/>
              <w:rPr>
                <w:rFonts w:ascii="Arial" w:hAnsi="Arial" w:cs="Arial"/>
                <w:bCs/>
                <w:sz w:val="22"/>
                <w:szCs w:val="22"/>
              </w:rPr>
            </w:pPr>
            <w:r>
              <w:rPr>
                <w:rFonts w:ascii="Arial" w:hAnsi="Arial" w:cs="Arial"/>
                <w:bCs/>
                <w:sz w:val="22"/>
                <w:szCs w:val="22"/>
              </w:rPr>
              <w:t>The physical resources for the delivery of the programme are of a satisfactory standard and student support is good, particularly for the small number of students who are studying full-time. The part-time (distance learning) students are more of a concern, both with respect to their support and to their assessment.</w:t>
            </w:r>
          </w:p>
        </w:tc>
      </w:tr>
    </w:tbl>
    <w:p w:rsidR="002C7360" w:rsidRPr="008D0CC3" w:rsidRDefault="002C7360" w:rsidP="002C7360">
      <w:pPr>
        <w:jc w:val="both"/>
        <w:rPr>
          <w:rFonts w:ascii="Arial" w:hAnsi="Arial" w:cs="Arial"/>
          <w:bCs/>
          <w:sz w:val="22"/>
          <w:szCs w:val="22"/>
        </w:rPr>
      </w:pPr>
    </w:p>
    <w:p w:rsidR="002C7360" w:rsidRPr="008D0CC3" w:rsidRDefault="002C7360" w:rsidP="002C7360">
      <w:pPr>
        <w:jc w:val="both"/>
        <w:rPr>
          <w:rFonts w:ascii="Arial" w:hAnsi="Arial" w:cs="Arial"/>
          <w:sz w:val="22"/>
          <w:szCs w:val="22"/>
        </w:rPr>
      </w:pPr>
      <w:r w:rsidRPr="008D0CC3">
        <w:rPr>
          <w:rFonts w:ascii="Arial" w:hAnsi="Arial" w:cs="Arial"/>
          <w:sz w:val="22"/>
          <w:szCs w:val="22"/>
        </w:rPr>
        <w:tab/>
        <w:t>6. The modern methods in the implementation of study programme, clear layout of the expected study results, problem solving, the use of computers, multimedia and internet.</w:t>
      </w:r>
    </w:p>
    <w:p w:rsidR="002C7360" w:rsidRPr="008D0CC3" w:rsidRDefault="002C7360" w:rsidP="002C7360">
      <w:pPr>
        <w:ind w:firstLine="709"/>
        <w:jc w:val="both"/>
        <w:rPr>
          <w:rFonts w:ascii="Arial" w:hAnsi="Arial" w:cs="Arial"/>
          <w:iCs/>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B02D96"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DD16B3" w:rsidRDefault="00A85E35" w:rsidP="00B42493">
            <w:pPr>
              <w:jc w:val="both"/>
              <w:rPr>
                <w:rFonts w:ascii="Arial" w:hAnsi="Arial" w:cs="Arial"/>
                <w:bCs/>
                <w:sz w:val="22"/>
                <w:szCs w:val="22"/>
              </w:rPr>
            </w:pPr>
            <w:r w:rsidRPr="00DD16B3">
              <w:rPr>
                <w:rFonts w:ascii="Arial" w:hAnsi="Arial" w:cs="Arial"/>
                <w:bCs/>
                <w:sz w:val="22"/>
                <w:szCs w:val="22"/>
              </w:rPr>
              <w:t>The programme is implemented using modern methods, inasmuch as there ar</w:t>
            </w:r>
            <w:r w:rsidR="008E6ABE">
              <w:rPr>
                <w:rFonts w:ascii="Arial" w:hAnsi="Arial" w:cs="Arial"/>
                <w:bCs/>
                <w:sz w:val="22"/>
                <w:szCs w:val="22"/>
              </w:rPr>
              <w:t>e plenty of computers available and</w:t>
            </w:r>
            <w:r w:rsidRPr="00DD16B3">
              <w:rPr>
                <w:rFonts w:ascii="Arial" w:hAnsi="Arial" w:cs="Arial"/>
                <w:bCs/>
                <w:sz w:val="22"/>
                <w:szCs w:val="22"/>
              </w:rPr>
              <w:t xml:space="preserve"> teaching rooms are suitably equipped</w:t>
            </w:r>
            <w:r w:rsidR="009A1282" w:rsidRPr="00DD16B3">
              <w:rPr>
                <w:rFonts w:ascii="Arial" w:hAnsi="Arial" w:cs="Arial"/>
                <w:bCs/>
                <w:sz w:val="22"/>
                <w:szCs w:val="22"/>
              </w:rPr>
              <w:t>, although they lack air conditioning.</w:t>
            </w:r>
            <w:r w:rsidRPr="00DD16B3">
              <w:rPr>
                <w:rFonts w:ascii="Arial" w:hAnsi="Arial" w:cs="Arial"/>
                <w:bCs/>
                <w:sz w:val="22"/>
                <w:szCs w:val="22"/>
              </w:rPr>
              <w:t xml:space="preserve"> </w:t>
            </w:r>
            <w:r w:rsidR="009A1282" w:rsidRPr="00DD16B3">
              <w:rPr>
                <w:rFonts w:ascii="Arial" w:hAnsi="Arial" w:cs="Arial"/>
                <w:bCs/>
                <w:sz w:val="22"/>
                <w:szCs w:val="22"/>
              </w:rPr>
              <w:t>T</w:t>
            </w:r>
            <w:r w:rsidRPr="00DD16B3">
              <w:rPr>
                <w:rFonts w:ascii="Arial" w:hAnsi="Arial" w:cs="Arial"/>
                <w:bCs/>
                <w:sz w:val="22"/>
                <w:szCs w:val="22"/>
              </w:rPr>
              <w:t xml:space="preserve">he course is available by distance learning (computer based). Attending students can probably develop the required skills, but there are questions regarding the distance learning students. These receive video lectures but have limited interaction with staff members and no opportunity for group work with other students. The assessment used in the distance learning programme is not suitable for developing problem solving skills. There are no clear requirements for distance learning students and their curriculum apparently differs from that of their full-time classmates. </w:t>
            </w:r>
          </w:p>
          <w:p w:rsidR="00191338" w:rsidRPr="00DD16B3" w:rsidRDefault="00191338" w:rsidP="00B42493">
            <w:pPr>
              <w:jc w:val="both"/>
              <w:rPr>
                <w:rFonts w:ascii="Arial" w:hAnsi="Arial" w:cs="Arial"/>
                <w:bCs/>
                <w:sz w:val="22"/>
                <w:szCs w:val="22"/>
              </w:rPr>
            </w:pPr>
          </w:p>
          <w:p w:rsidR="00191338" w:rsidRPr="00DD16B3" w:rsidRDefault="00191338" w:rsidP="00B42493">
            <w:pPr>
              <w:jc w:val="both"/>
              <w:rPr>
                <w:rFonts w:ascii="Arial" w:hAnsi="Arial" w:cs="Arial"/>
                <w:bCs/>
                <w:sz w:val="22"/>
                <w:szCs w:val="22"/>
              </w:rPr>
            </w:pPr>
            <w:r w:rsidRPr="00DD16B3">
              <w:rPr>
                <w:rFonts w:ascii="Arial" w:hAnsi="Arial" w:cs="Arial"/>
                <w:bCs/>
                <w:sz w:val="22"/>
                <w:szCs w:val="22"/>
              </w:rPr>
              <w:t>With regard to professional practice, as previously stated the work placements for the students are typically at a technical level. However, the evidence suggests that EDU places students in appropriate tourism organisations and supports them effectively when they are undertaking practice.</w:t>
            </w:r>
          </w:p>
        </w:tc>
      </w:tr>
    </w:tbl>
    <w:p w:rsidR="002C7360" w:rsidRPr="008D0CC3" w:rsidRDefault="002C7360" w:rsidP="002C7360">
      <w:pPr>
        <w:jc w:val="both"/>
        <w:rPr>
          <w:rFonts w:ascii="Arial" w:hAnsi="Arial" w:cs="Arial"/>
          <w:sz w:val="22"/>
          <w:szCs w:val="22"/>
        </w:rPr>
      </w:pPr>
    </w:p>
    <w:p w:rsidR="002C7360" w:rsidRPr="008D0CC3" w:rsidRDefault="002C7360" w:rsidP="00DD16B3">
      <w:pPr>
        <w:jc w:val="both"/>
        <w:rPr>
          <w:rFonts w:ascii="Arial" w:hAnsi="Arial" w:cs="Arial"/>
          <w:sz w:val="22"/>
          <w:szCs w:val="22"/>
        </w:rPr>
      </w:pPr>
      <w:r w:rsidRPr="008D0CC3">
        <w:rPr>
          <w:rFonts w:ascii="Arial" w:hAnsi="Arial" w:cs="Arial"/>
          <w:sz w:val="22"/>
          <w:szCs w:val="22"/>
        </w:rPr>
        <w:tab/>
      </w:r>
      <w:r w:rsidR="00DD16B3">
        <w:rPr>
          <w:rFonts w:ascii="Arial" w:hAnsi="Arial" w:cs="Arial"/>
          <w:sz w:val="22"/>
          <w:szCs w:val="22"/>
        </w:rPr>
        <w:t xml:space="preserve">7. </w:t>
      </w:r>
      <w:r w:rsidRPr="008D0CC3">
        <w:rPr>
          <w:rFonts w:ascii="Arial" w:hAnsi="Arial" w:cs="Arial"/>
          <w:sz w:val="22"/>
          <w:szCs w:val="22"/>
        </w:rPr>
        <w:t>Support to students, academic staff consultations, academic management and advancement of study motivation.</w:t>
      </w:r>
    </w:p>
    <w:p w:rsidR="002C7360" w:rsidRPr="008D0CC3" w:rsidRDefault="002C7360" w:rsidP="002C7360">
      <w:pPr>
        <w:ind w:firstLine="709"/>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A17BC1" w:rsidP="003C3138">
            <w:pPr>
              <w:jc w:val="both"/>
              <w:rPr>
                <w:rFonts w:ascii="Arial" w:hAnsi="Arial" w:cs="Arial"/>
                <w:bCs/>
                <w:sz w:val="22"/>
                <w:szCs w:val="22"/>
              </w:rPr>
            </w:pPr>
            <w:r>
              <w:rPr>
                <w:rFonts w:ascii="Arial" w:hAnsi="Arial" w:cs="Arial"/>
                <w:bCs/>
                <w:sz w:val="22"/>
                <w:szCs w:val="22"/>
              </w:rPr>
              <w:t>3</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A17BC1" w:rsidP="003C3138">
            <w:pPr>
              <w:jc w:val="both"/>
              <w:rPr>
                <w:rFonts w:ascii="Arial" w:hAnsi="Arial" w:cs="Arial"/>
                <w:bCs/>
                <w:sz w:val="22"/>
                <w:szCs w:val="22"/>
              </w:rPr>
            </w:pPr>
            <w:r>
              <w:rPr>
                <w:rFonts w:ascii="Arial" w:hAnsi="Arial" w:cs="Arial"/>
                <w:bCs/>
                <w:sz w:val="22"/>
                <w:szCs w:val="22"/>
              </w:rPr>
              <w:t>With respect to the full-time students, the evaluation could be 4. However, the distance learning students are supported much less, not only by the academic staff, but in formal links with their peers, with whom they could do formal collaborative work if they had the opportunity.</w:t>
            </w:r>
          </w:p>
        </w:tc>
      </w:tr>
    </w:tbl>
    <w:p w:rsidR="002C7360" w:rsidRPr="008D0CC3" w:rsidRDefault="002C7360" w:rsidP="002C7360">
      <w:pPr>
        <w:jc w:val="both"/>
        <w:rPr>
          <w:rFonts w:ascii="Arial" w:hAnsi="Arial" w:cs="Arial"/>
          <w:sz w:val="22"/>
          <w:szCs w:val="22"/>
        </w:rPr>
      </w:pPr>
    </w:p>
    <w:p w:rsidR="002C7360" w:rsidRPr="008D0CC3" w:rsidRDefault="002C7360" w:rsidP="002C7360">
      <w:pPr>
        <w:jc w:val="both"/>
        <w:rPr>
          <w:rFonts w:ascii="Arial" w:hAnsi="Arial" w:cs="Arial"/>
          <w:sz w:val="22"/>
          <w:szCs w:val="22"/>
        </w:rPr>
      </w:pPr>
      <w:r w:rsidRPr="008D0CC3">
        <w:rPr>
          <w:rFonts w:ascii="Arial" w:hAnsi="Arial" w:cs="Arial"/>
          <w:sz w:val="22"/>
          <w:szCs w:val="22"/>
        </w:rPr>
        <w:tab/>
        <w:t>8. The objectivity of the assessment methods of knowledge, skills and competence and their use in study process improvement (results of written exams or diploma papers to be reviewed during the visit). The clarity and accessibility of the evaluation standards and regulations of student achievements. The comparison of the student achievement level reviewed by the expert or assessment commission (during the visit) with the student achievement level defined to the study process.</w:t>
      </w:r>
    </w:p>
    <w:p w:rsidR="00A17BC1" w:rsidRPr="008D0CC3" w:rsidRDefault="00A17BC1" w:rsidP="00A17BC1">
      <w:pPr>
        <w:ind w:firstLine="709"/>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A17BC1"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DD16B3" w:rsidRPr="008E6ABE" w:rsidRDefault="00DD16B3" w:rsidP="003C3138">
            <w:pPr>
              <w:jc w:val="both"/>
              <w:rPr>
                <w:rFonts w:ascii="Arial" w:hAnsi="Arial" w:cs="Arial"/>
                <w:bCs/>
                <w:sz w:val="22"/>
                <w:szCs w:val="22"/>
              </w:rPr>
            </w:pPr>
            <w:r w:rsidRPr="008E6ABE">
              <w:rPr>
                <w:rFonts w:ascii="Arial" w:hAnsi="Arial" w:cs="Arial"/>
                <w:sz w:val="22"/>
                <w:szCs w:val="22"/>
                <w:shd w:val="clear" w:color="auto" w:fill="FFFFFF" w:themeFill="background1"/>
              </w:rPr>
              <w:t xml:space="preserve">Evaluation standards, rules and requirements are clear and accessible. The distance learning and full-time students` assessment methods are different. </w:t>
            </w:r>
            <w:r w:rsidR="008E6ABE" w:rsidRPr="008E6ABE">
              <w:rPr>
                <w:rFonts w:ascii="Arial" w:hAnsi="Arial" w:cs="Arial"/>
                <w:sz w:val="22"/>
                <w:szCs w:val="22"/>
                <w:shd w:val="clear" w:color="auto" w:fill="FFFFFF" w:themeFill="background1"/>
              </w:rPr>
              <w:t>Members of the expert team evaluated work produced by some of the students and found the assessment of the full-time students to be satisfactory. We were given a demonstration of the distance learning materials, from which we gained the impression that the assessment of distance learning students’ knowledge, skills and competences is inadequate, relying heavily on over-simplistic on-line tests. These do not allow students to demonstrate any sort of deep knowledge and understanding.</w:t>
            </w:r>
            <w:r w:rsidR="00FF2F9F">
              <w:rPr>
                <w:rFonts w:ascii="Arial" w:hAnsi="Arial" w:cs="Arial"/>
                <w:sz w:val="22"/>
                <w:szCs w:val="22"/>
                <w:shd w:val="clear" w:color="auto" w:fill="FFFFFF" w:themeFill="background1"/>
              </w:rPr>
              <w:t xml:space="preserve"> If the distance learning students undertake more in-depth course papers, we were not shown any evidence of this.</w:t>
            </w:r>
          </w:p>
          <w:p w:rsidR="00191338" w:rsidRPr="008E6ABE" w:rsidRDefault="00191338" w:rsidP="008E6ABE">
            <w:pPr>
              <w:ind w:firstLine="720"/>
              <w:jc w:val="both"/>
              <w:rPr>
                <w:rFonts w:ascii="Arial" w:hAnsi="Arial" w:cs="Arial"/>
                <w:bCs/>
                <w:sz w:val="22"/>
                <w:szCs w:val="22"/>
              </w:rPr>
            </w:pPr>
          </w:p>
          <w:p w:rsidR="00191338" w:rsidRPr="008E6ABE" w:rsidRDefault="00191338" w:rsidP="003C3138">
            <w:pPr>
              <w:jc w:val="both"/>
              <w:rPr>
                <w:rFonts w:ascii="Arial" w:hAnsi="Arial" w:cs="Arial"/>
                <w:bCs/>
                <w:sz w:val="22"/>
                <w:szCs w:val="22"/>
              </w:rPr>
            </w:pPr>
            <w:r w:rsidRPr="008E6ABE">
              <w:rPr>
                <w:rFonts w:ascii="Arial" w:hAnsi="Arial" w:cs="Arial"/>
                <w:bCs/>
                <w:sz w:val="22"/>
                <w:szCs w:val="22"/>
              </w:rPr>
              <w:t>We are unable to comment on arrangements for the preparatio</w:t>
            </w:r>
            <w:r w:rsidR="002B781E" w:rsidRPr="008E6ABE">
              <w:rPr>
                <w:rFonts w:ascii="Arial" w:hAnsi="Arial" w:cs="Arial"/>
                <w:bCs/>
                <w:sz w:val="22"/>
                <w:szCs w:val="22"/>
              </w:rPr>
              <w:t xml:space="preserve">n and defence of final theses, </w:t>
            </w:r>
            <w:r w:rsidRPr="008E6ABE">
              <w:rPr>
                <w:rFonts w:ascii="Arial" w:hAnsi="Arial" w:cs="Arial"/>
                <w:bCs/>
                <w:sz w:val="22"/>
                <w:szCs w:val="22"/>
              </w:rPr>
              <w:t>s</w:t>
            </w:r>
            <w:r w:rsidR="002B781E" w:rsidRPr="008E6ABE">
              <w:rPr>
                <w:rFonts w:ascii="Arial" w:hAnsi="Arial" w:cs="Arial"/>
                <w:bCs/>
                <w:sz w:val="22"/>
                <w:szCs w:val="22"/>
              </w:rPr>
              <w:t>ince</w:t>
            </w:r>
            <w:r w:rsidRPr="008E6ABE">
              <w:rPr>
                <w:rFonts w:ascii="Arial" w:hAnsi="Arial" w:cs="Arial"/>
                <w:bCs/>
                <w:sz w:val="22"/>
                <w:szCs w:val="22"/>
              </w:rPr>
              <w:t xml:space="preserve"> no students have undertaken this process </w:t>
            </w:r>
            <w:r w:rsidR="002B781E" w:rsidRPr="008E6ABE">
              <w:rPr>
                <w:rFonts w:ascii="Arial" w:hAnsi="Arial" w:cs="Arial"/>
                <w:bCs/>
                <w:sz w:val="22"/>
                <w:szCs w:val="22"/>
              </w:rPr>
              <w:t xml:space="preserve">as </w:t>
            </w:r>
            <w:r w:rsidRPr="008E6ABE">
              <w:rPr>
                <w:rFonts w:ascii="Arial" w:hAnsi="Arial" w:cs="Arial"/>
                <w:bCs/>
                <w:sz w:val="22"/>
                <w:szCs w:val="22"/>
              </w:rPr>
              <w:t>yet.</w:t>
            </w:r>
          </w:p>
        </w:tc>
      </w:tr>
    </w:tbl>
    <w:p w:rsidR="00191338" w:rsidRDefault="002C7360" w:rsidP="002C7360">
      <w:pPr>
        <w:jc w:val="both"/>
        <w:rPr>
          <w:rFonts w:ascii="Arial" w:hAnsi="Arial" w:cs="Arial"/>
          <w:b/>
          <w:bCs/>
          <w:sz w:val="22"/>
          <w:szCs w:val="22"/>
        </w:rPr>
      </w:pPr>
      <w:r w:rsidRPr="008D0CC3">
        <w:rPr>
          <w:rFonts w:ascii="Arial" w:hAnsi="Arial" w:cs="Arial"/>
          <w:sz w:val="22"/>
          <w:szCs w:val="22"/>
        </w:rPr>
        <w:tab/>
      </w:r>
      <w:r w:rsidRPr="008D0CC3">
        <w:rPr>
          <w:rFonts w:ascii="Arial" w:hAnsi="Arial" w:cs="Arial"/>
          <w:b/>
          <w:bCs/>
          <w:sz w:val="22"/>
          <w:szCs w:val="22"/>
        </w:rPr>
        <w:tab/>
      </w:r>
    </w:p>
    <w:p w:rsidR="00191338" w:rsidRPr="008D0CC3" w:rsidRDefault="00191338" w:rsidP="002C7360">
      <w:pPr>
        <w:jc w:val="both"/>
        <w:rPr>
          <w:rFonts w:ascii="Arial" w:hAnsi="Arial" w:cs="Arial"/>
          <w:bCs/>
          <w:sz w:val="22"/>
          <w:szCs w:val="22"/>
        </w:rPr>
      </w:pPr>
    </w:p>
    <w:p w:rsidR="002C7360" w:rsidRPr="008D0CC3" w:rsidRDefault="002C7360" w:rsidP="002C7360">
      <w:pPr>
        <w:jc w:val="center"/>
        <w:rPr>
          <w:rFonts w:ascii="Arial" w:hAnsi="Arial" w:cs="Arial"/>
          <w:b/>
          <w:sz w:val="22"/>
          <w:szCs w:val="22"/>
        </w:rPr>
      </w:pPr>
      <w:r w:rsidRPr="008D0CC3">
        <w:rPr>
          <w:rFonts w:ascii="Arial" w:hAnsi="Arial" w:cs="Arial"/>
          <w:b/>
          <w:sz w:val="22"/>
          <w:szCs w:val="22"/>
        </w:rPr>
        <w:t>IV. Quality Assurance and Guarantees</w:t>
      </w:r>
    </w:p>
    <w:p w:rsidR="002C7360" w:rsidRPr="008D0CC3" w:rsidRDefault="002C7360" w:rsidP="002C7360">
      <w:pPr>
        <w:ind w:firstLine="720"/>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9. The graduate possibilities (future perspectives) for successful settling into the labour market in accordance with the obtained degree or professional qualification.</w:t>
      </w:r>
    </w:p>
    <w:p w:rsidR="002C7360" w:rsidRPr="008D0CC3" w:rsidRDefault="002C7360" w:rsidP="002C7360">
      <w:pPr>
        <w:pStyle w:val="BodyTextIndent"/>
        <w:ind w:firstLine="709"/>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9A1282"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A17BC1" w:rsidP="003C3138">
            <w:pPr>
              <w:jc w:val="both"/>
              <w:rPr>
                <w:rFonts w:ascii="Arial" w:hAnsi="Arial" w:cs="Arial"/>
                <w:bCs/>
                <w:sz w:val="22"/>
                <w:szCs w:val="22"/>
              </w:rPr>
            </w:pPr>
            <w:r>
              <w:rPr>
                <w:rFonts w:ascii="Arial" w:hAnsi="Arial" w:cs="Arial"/>
                <w:bCs/>
                <w:sz w:val="22"/>
                <w:szCs w:val="22"/>
              </w:rPr>
              <w:t xml:space="preserve">There have been no graduates as yet. It is probable that students completing the course will get jobs of some sort (although part-time students will be employed already). However, students are not likely to </w:t>
            </w:r>
            <w:r>
              <w:rPr>
                <w:rFonts w:ascii="Arial" w:hAnsi="Arial" w:cs="Arial"/>
                <w:bCs/>
                <w:sz w:val="22"/>
                <w:szCs w:val="22"/>
              </w:rPr>
              <w:lastRenderedPageBreak/>
              <w:t>obtain employment as tourism managers</w:t>
            </w:r>
            <w:r w:rsidR="00A50CF1">
              <w:rPr>
                <w:rFonts w:ascii="Arial" w:hAnsi="Arial" w:cs="Arial"/>
                <w:bCs/>
                <w:sz w:val="22"/>
                <w:szCs w:val="22"/>
              </w:rPr>
              <w:t xml:space="preserve">, if that is the aim, nor are they being adequately prepared to be entrepreneurs who might establish their own tourism business. </w:t>
            </w:r>
            <w:r w:rsidR="009A1282">
              <w:rPr>
                <w:rFonts w:ascii="Arial" w:hAnsi="Arial" w:cs="Arial"/>
                <w:bCs/>
                <w:sz w:val="22"/>
                <w:szCs w:val="22"/>
              </w:rPr>
              <w:t xml:space="preserve">The students will be unable to access the labour market in accordance with the stated aims of the degree. </w:t>
            </w:r>
            <w:r w:rsidR="00A50CF1">
              <w:rPr>
                <w:rFonts w:ascii="Arial" w:hAnsi="Arial" w:cs="Arial"/>
                <w:bCs/>
                <w:sz w:val="22"/>
                <w:szCs w:val="22"/>
              </w:rPr>
              <w:t>None of the employers we met had been involved in planning the programme (they merely employed students at junior levels as professional practice) and it does not appear that anyone connected with the programme is monitoring graduate employment trends or changes in tourism markets.</w:t>
            </w:r>
          </w:p>
        </w:tc>
      </w:tr>
    </w:tbl>
    <w:p w:rsidR="002C7360" w:rsidRPr="008D0CC3" w:rsidRDefault="002C7360" w:rsidP="002C7360">
      <w:pPr>
        <w:jc w:val="both"/>
        <w:rPr>
          <w:rFonts w:ascii="Arial" w:hAnsi="Arial" w:cs="Arial"/>
          <w:sz w:val="22"/>
          <w:szCs w:val="22"/>
        </w:rPr>
      </w:pPr>
    </w:p>
    <w:p w:rsidR="002C7360" w:rsidRPr="008D0CC3" w:rsidRDefault="002C7360" w:rsidP="002C7360">
      <w:pPr>
        <w:jc w:val="both"/>
        <w:rPr>
          <w:rFonts w:ascii="Arial" w:hAnsi="Arial" w:cs="Arial"/>
          <w:sz w:val="22"/>
          <w:szCs w:val="22"/>
        </w:rPr>
      </w:pPr>
      <w:r w:rsidRPr="008D0CC3">
        <w:rPr>
          <w:rFonts w:ascii="Arial" w:hAnsi="Arial" w:cs="Arial"/>
          <w:sz w:val="22"/>
          <w:szCs w:val="22"/>
        </w:rPr>
        <w:tab/>
        <w:t>10. The study continuation possibilities and financial guarantees in the event of study programme liquidation, reorganisation or other modifications.</w:t>
      </w:r>
    </w:p>
    <w:p w:rsidR="002C7360" w:rsidRPr="008D0CC3" w:rsidRDefault="002C7360" w:rsidP="002C7360">
      <w:pPr>
        <w:jc w:val="both"/>
        <w:rPr>
          <w:rFonts w:ascii="Arial" w:hAnsi="Arial" w:cs="Arial"/>
          <w:sz w:val="22"/>
          <w:szCs w:val="22"/>
        </w:rPr>
      </w:pP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DB5E11" w:rsidP="003C3138">
            <w:pPr>
              <w:jc w:val="both"/>
              <w:rPr>
                <w:rFonts w:ascii="Arial" w:hAnsi="Arial" w:cs="Arial"/>
                <w:bCs/>
                <w:sz w:val="22"/>
                <w:szCs w:val="22"/>
              </w:rPr>
            </w:pPr>
            <w:r>
              <w:rPr>
                <w:rFonts w:ascii="Arial" w:hAnsi="Arial" w:cs="Arial"/>
                <w:bCs/>
                <w:sz w:val="22"/>
                <w:szCs w:val="22"/>
              </w:rPr>
              <w:t>1</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DB5E11" w:rsidP="003C3138">
            <w:pPr>
              <w:jc w:val="both"/>
              <w:rPr>
                <w:rFonts w:ascii="Arial" w:hAnsi="Arial" w:cs="Arial"/>
                <w:bCs/>
                <w:sz w:val="22"/>
                <w:szCs w:val="22"/>
              </w:rPr>
            </w:pPr>
            <w:r>
              <w:rPr>
                <w:rFonts w:ascii="Arial" w:hAnsi="Arial" w:cs="Arial"/>
                <w:bCs/>
                <w:sz w:val="22"/>
                <w:szCs w:val="22"/>
              </w:rPr>
              <w:t>The only possible contingency plan, in the event of liquidation of the programme, would be to transfer the students to Turība (an institution with which an agreement is in place). However, Turība does not offer its tourism programmes by distance learning. Some students are waiting to complete the EDU programme, so this is a matter of real concern.</w:t>
            </w:r>
          </w:p>
        </w:tc>
      </w:tr>
    </w:tbl>
    <w:p w:rsidR="002C7360" w:rsidRDefault="002C7360" w:rsidP="002C7360">
      <w:pPr>
        <w:rPr>
          <w:rFonts w:ascii="Arial" w:hAnsi="Arial" w:cs="Arial"/>
          <w:sz w:val="22"/>
          <w:szCs w:val="22"/>
        </w:rPr>
      </w:pPr>
    </w:p>
    <w:p w:rsidR="00191338" w:rsidRPr="008D0CC3" w:rsidRDefault="00191338" w:rsidP="002C7360">
      <w:pPr>
        <w:rPr>
          <w:rFonts w:ascii="Arial" w:hAnsi="Arial" w:cs="Arial"/>
          <w:sz w:val="22"/>
          <w:szCs w:val="22"/>
        </w:rPr>
      </w:pPr>
    </w:p>
    <w:p w:rsidR="002C7360" w:rsidRPr="008D0CC3" w:rsidRDefault="002C7360" w:rsidP="002C7360">
      <w:pPr>
        <w:jc w:val="center"/>
        <w:rPr>
          <w:rFonts w:ascii="Arial" w:hAnsi="Arial" w:cs="Arial"/>
          <w:b/>
          <w:sz w:val="22"/>
          <w:szCs w:val="22"/>
        </w:rPr>
      </w:pPr>
      <w:r w:rsidRPr="008D0CC3">
        <w:rPr>
          <w:rFonts w:ascii="Arial" w:hAnsi="Arial" w:cs="Arial"/>
          <w:b/>
          <w:sz w:val="22"/>
          <w:szCs w:val="22"/>
        </w:rPr>
        <w:t>V. Conclusion</w:t>
      </w:r>
    </w:p>
    <w:p w:rsidR="002C7360" w:rsidRPr="008D0CC3" w:rsidRDefault="002C7360" w:rsidP="002C7360">
      <w:pPr>
        <w:ind w:firstLine="720"/>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11. The implementation of received recommendations and suggestions of the previous study direction accreditation (if there was one).</w:t>
      </w: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 xml:space="preserve"> </w:t>
      </w:r>
    </w:p>
    <w:tbl>
      <w:tblPr>
        <w:tblW w:w="9322" w:type="dxa"/>
        <w:tblLook w:val="04A0" w:firstRow="1" w:lastRow="0" w:firstColumn="1" w:lastColumn="0" w:noHBand="0" w:noVBand="1"/>
      </w:tblPr>
      <w:tblGrid>
        <w:gridCol w:w="2093"/>
        <w:gridCol w:w="7229"/>
      </w:tblGrid>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Evaluation</w:t>
            </w:r>
          </w:p>
        </w:tc>
        <w:tc>
          <w:tcPr>
            <w:tcW w:w="7229" w:type="dxa"/>
            <w:tcBorders>
              <w:bottom w:val="single" w:sz="4" w:space="0" w:color="auto"/>
            </w:tcBorders>
            <w:shd w:val="clear" w:color="auto" w:fill="auto"/>
          </w:tcPr>
          <w:p w:rsidR="002C7360" w:rsidRPr="008D0CC3" w:rsidRDefault="00AE717E" w:rsidP="003C3138">
            <w:pPr>
              <w:jc w:val="both"/>
              <w:rPr>
                <w:rFonts w:ascii="Arial" w:hAnsi="Arial" w:cs="Arial"/>
                <w:bCs/>
                <w:sz w:val="22"/>
                <w:szCs w:val="22"/>
              </w:rPr>
            </w:pPr>
            <w:r>
              <w:rPr>
                <w:rFonts w:ascii="Arial" w:hAnsi="Arial" w:cs="Arial"/>
                <w:bCs/>
                <w:sz w:val="22"/>
                <w:szCs w:val="22"/>
              </w:rPr>
              <w:t>2</w:t>
            </w:r>
          </w:p>
        </w:tc>
      </w:tr>
      <w:tr w:rsidR="002C7360" w:rsidRPr="008D0CC3" w:rsidTr="003C3138">
        <w:tc>
          <w:tcPr>
            <w:tcW w:w="2093" w:type="dxa"/>
            <w:shd w:val="clear" w:color="auto" w:fill="auto"/>
          </w:tcPr>
          <w:p w:rsidR="002C7360" w:rsidRPr="008D0CC3" w:rsidRDefault="002C7360" w:rsidP="003C3138">
            <w:pPr>
              <w:jc w:val="both"/>
              <w:rPr>
                <w:rFonts w:ascii="Arial" w:hAnsi="Arial" w:cs="Arial"/>
                <w:bCs/>
                <w:sz w:val="22"/>
                <w:szCs w:val="22"/>
              </w:rPr>
            </w:pPr>
            <w:r w:rsidRPr="008D0CC3">
              <w:rPr>
                <w:rFonts w:ascii="Arial" w:hAnsi="Arial" w:cs="Arial"/>
                <w:iCs/>
                <w:sz w:val="22"/>
                <w:szCs w:val="22"/>
              </w:rPr>
              <w:t>Justification</w:t>
            </w:r>
          </w:p>
        </w:tc>
        <w:tc>
          <w:tcPr>
            <w:tcW w:w="7229" w:type="dxa"/>
            <w:tcBorders>
              <w:top w:val="single" w:sz="4" w:space="0" w:color="auto"/>
              <w:bottom w:val="single" w:sz="4" w:space="0" w:color="auto"/>
            </w:tcBorders>
            <w:shd w:val="clear" w:color="auto" w:fill="auto"/>
          </w:tcPr>
          <w:p w:rsidR="002C7360" w:rsidRPr="008D0CC3" w:rsidRDefault="00AE717E" w:rsidP="003C3138">
            <w:pPr>
              <w:jc w:val="both"/>
              <w:rPr>
                <w:rFonts w:ascii="Arial" w:hAnsi="Arial" w:cs="Arial"/>
                <w:bCs/>
                <w:sz w:val="22"/>
                <w:szCs w:val="22"/>
              </w:rPr>
            </w:pPr>
            <w:r>
              <w:rPr>
                <w:rFonts w:ascii="Arial" w:hAnsi="Arial" w:cs="Arial"/>
                <w:bCs/>
                <w:sz w:val="22"/>
                <w:szCs w:val="22"/>
              </w:rPr>
              <w:t>Some of the recommendations made during the previous accreditation have been implemented: EDU has strengthened its overseas collaboration by signing a number of cooperation agreements. Some of these have helped with student and staff mobility. With respect to the voluntary and anonymous nature of student feedback on the programme, students may now opt out of the study course evaluation questionnaire. Other recommendations have not been met: there has been no strengthening of the focus on Health and Medical Tourism, which would have given the College the USP that it still lacks. Some effort has been made to involve the students in scientific research, but they still do not receive basic research methods training as part of their programme.</w:t>
            </w:r>
          </w:p>
        </w:tc>
      </w:tr>
    </w:tbl>
    <w:p w:rsidR="002C7360" w:rsidRDefault="002C7360" w:rsidP="002C7360">
      <w:pPr>
        <w:jc w:val="both"/>
        <w:rPr>
          <w:rFonts w:ascii="Arial" w:hAnsi="Arial" w:cs="Arial"/>
          <w:sz w:val="22"/>
          <w:szCs w:val="22"/>
        </w:rPr>
      </w:pPr>
    </w:p>
    <w:p w:rsidR="008E6ABE" w:rsidRPr="008D0CC3" w:rsidRDefault="008E6ABE" w:rsidP="002C7360">
      <w:pPr>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12. The strong and weak points of the study programme.</w:t>
      </w:r>
    </w:p>
    <w:p w:rsidR="002C7360" w:rsidRDefault="002C7360" w:rsidP="002C7360">
      <w:pPr>
        <w:jc w:val="both"/>
        <w:rPr>
          <w:rFonts w:ascii="Arial" w:hAnsi="Arial" w:cs="Arial"/>
          <w:sz w:val="22"/>
          <w:szCs w:val="22"/>
        </w:rPr>
      </w:pPr>
    </w:p>
    <w:tbl>
      <w:tblPr>
        <w:tblStyle w:val="TableGrid"/>
        <w:tblW w:w="0" w:type="auto"/>
        <w:tblLook w:val="04A0" w:firstRow="1" w:lastRow="0" w:firstColumn="1" w:lastColumn="0" w:noHBand="0" w:noVBand="1"/>
      </w:tblPr>
      <w:tblGrid>
        <w:gridCol w:w="4788"/>
        <w:gridCol w:w="4788"/>
      </w:tblGrid>
      <w:tr w:rsidR="009B4181" w:rsidTr="009B4181">
        <w:tc>
          <w:tcPr>
            <w:tcW w:w="4788" w:type="dxa"/>
          </w:tcPr>
          <w:p w:rsidR="009B4181" w:rsidRPr="009B4181" w:rsidRDefault="009B4181" w:rsidP="009B4181">
            <w:pPr>
              <w:jc w:val="center"/>
              <w:rPr>
                <w:rFonts w:ascii="Arial" w:hAnsi="Arial" w:cs="Arial"/>
                <w:b/>
                <w:sz w:val="22"/>
                <w:szCs w:val="22"/>
              </w:rPr>
            </w:pPr>
            <w:r>
              <w:rPr>
                <w:rFonts w:ascii="Arial" w:hAnsi="Arial" w:cs="Arial"/>
                <w:b/>
                <w:sz w:val="22"/>
                <w:szCs w:val="22"/>
              </w:rPr>
              <w:t>STRONG POINTS</w:t>
            </w:r>
          </w:p>
        </w:tc>
        <w:tc>
          <w:tcPr>
            <w:tcW w:w="4788" w:type="dxa"/>
          </w:tcPr>
          <w:p w:rsidR="009B4181" w:rsidRPr="009B4181" w:rsidRDefault="009B4181" w:rsidP="009B4181">
            <w:pPr>
              <w:jc w:val="center"/>
              <w:rPr>
                <w:rFonts w:ascii="Arial" w:hAnsi="Arial" w:cs="Arial"/>
                <w:sz w:val="22"/>
                <w:szCs w:val="22"/>
              </w:rPr>
            </w:pPr>
            <w:r>
              <w:rPr>
                <w:rFonts w:ascii="Arial" w:hAnsi="Arial" w:cs="Arial"/>
                <w:b/>
                <w:sz w:val="22"/>
                <w:szCs w:val="22"/>
              </w:rPr>
              <w:t>WEAK POINTS</w:t>
            </w:r>
          </w:p>
        </w:tc>
      </w:tr>
      <w:tr w:rsidR="009B4181" w:rsidTr="009B4181">
        <w:tc>
          <w:tcPr>
            <w:tcW w:w="4788" w:type="dxa"/>
          </w:tcPr>
          <w:p w:rsidR="009B4181" w:rsidRDefault="009B4181" w:rsidP="002C7360">
            <w:pPr>
              <w:jc w:val="both"/>
              <w:rPr>
                <w:rFonts w:ascii="Arial" w:hAnsi="Arial" w:cs="Arial"/>
                <w:sz w:val="22"/>
                <w:szCs w:val="22"/>
              </w:rPr>
            </w:pPr>
            <w:r>
              <w:rPr>
                <w:rFonts w:ascii="Arial" w:hAnsi="Arial" w:cs="Arial"/>
                <w:sz w:val="22"/>
                <w:szCs w:val="22"/>
              </w:rPr>
              <w:t>Enthusiasm and positive attitude of Programme Director and teaching staff</w:t>
            </w:r>
          </w:p>
        </w:tc>
        <w:tc>
          <w:tcPr>
            <w:tcW w:w="4788" w:type="dxa"/>
          </w:tcPr>
          <w:p w:rsidR="009B4181" w:rsidRDefault="000402E0" w:rsidP="002C7360">
            <w:pPr>
              <w:jc w:val="both"/>
              <w:rPr>
                <w:rFonts w:ascii="Arial" w:hAnsi="Arial" w:cs="Arial"/>
                <w:sz w:val="22"/>
                <w:szCs w:val="22"/>
              </w:rPr>
            </w:pPr>
            <w:r>
              <w:rPr>
                <w:rFonts w:ascii="Arial" w:hAnsi="Arial" w:cs="Arial"/>
                <w:sz w:val="22"/>
                <w:szCs w:val="22"/>
              </w:rPr>
              <w:t>Lack of focus in the development, review and delivery of the programme</w:t>
            </w:r>
          </w:p>
        </w:tc>
      </w:tr>
      <w:tr w:rsidR="009B4181" w:rsidTr="009B4181">
        <w:tc>
          <w:tcPr>
            <w:tcW w:w="4788" w:type="dxa"/>
          </w:tcPr>
          <w:p w:rsidR="009B4181" w:rsidRDefault="009B4181" w:rsidP="002C7360">
            <w:pPr>
              <w:jc w:val="both"/>
              <w:rPr>
                <w:rFonts w:ascii="Arial" w:hAnsi="Arial" w:cs="Arial"/>
                <w:sz w:val="22"/>
                <w:szCs w:val="22"/>
              </w:rPr>
            </w:pPr>
            <w:r>
              <w:rPr>
                <w:rFonts w:ascii="Arial" w:hAnsi="Arial" w:cs="Arial"/>
                <w:sz w:val="22"/>
                <w:szCs w:val="22"/>
              </w:rPr>
              <w:t xml:space="preserve">Involvement of </w:t>
            </w:r>
            <w:r w:rsidR="000402E0">
              <w:rPr>
                <w:rFonts w:ascii="Arial" w:hAnsi="Arial" w:cs="Arial"/>
                <w:sz w:val="22"/>
                <w:szCs w:val="22"/>
              </w:rPr>
              <w:t xml:space="preserve">industry </w:t>
            </w:r>
            <w:r>
              <w:rPr>
                <w:rFonts w:ascii="Arial" w:hAnsi="Arial" w:cs="Arial"/>
                <w:sz w:val="22"/>
                <w:szCs w:val="22"/>
              </w:rPr>
              <w:t xml:space="preserve">professionals in </w:t>
            </w:r>
            <w:r w:rsidR="000402E0">
              <w:rPr>
                <w:rFonts w:ascii="Arial" w:hAnsi="Arial" w:cs="Arial"/>
                <w:sz w:val="22"/>
                <w:szCs w:val="22"/>
              </w:rPr>
              <w:t>work placement elements</w:t>
            </w:r>
          </w:p>
        </w:tc>
        <w:tc>
          <w:tcPr>
            <w:tcW w:w="4788" w:type="dxa"/>
          </w:tcPr>
          <w:p w:rsidR="009B4181" w:rsidRDefault="000402E0" w:rsidP="002C7360">
            <w:pPr>
              <w:jc w:val="both"/>
              <w:rPr>
                <w:rFonts w:ascii="Arial" w:hAnsi="Arial" w:cs="Arial"/>
                <w:sz w:val="22"/>
                <w:szCs w:val="22"/>
              </w:rPr>
            </w:pPr>
            <w:r>
              <w:rPr>
                <w:rFonts w:ascii="Arial" w:hAnsi="Arial" w:cs="Arial"/>
                <w:sz w:val="22"/>
                <w:szCs w:val="22"/>
              </w:rPr>
              <w:t>Limited involvement of employers in programme</w:t>
            </w:r>
          </w:p>
        </w:tc>
      </w:tr>
      <w:tr w:rsidR="009B4181" w:rsidTr="009B4181">
        <w:tc>
          <w:tcPr>
            <w:tcW w:w="4788" w:type="dxa"/>
          </w:tcPr>
          <w:p w:rsidR="009B4181" w:rsidRDefault="000402E0" w:rsidP="002C7360">
            <w:pPr>
              <w:jc w:val="both"/>
              <w:rPr>
                <w:rFonts w:ascii="Arial" w:hAnsi="Arial" w:cs="Arial"/>
                <w:sz w:val="22"/>
                <w:szCs w:val="22"/>
              </w:rPr>
            </w:pPr>
            <w:r>
              <w:rPr>
                <w:rFonts w:ascii="Arial" w:hAnsi="Arial" w:cs="Arial"/>
                <w:sz w:val="22"/>
                <w:szCs w:val="22"/>
              </w:rPr>
              <w:t>Commitment to flexible delivery (distance learning) to meet diverse students’ needs</w:t>
            </w:r>
          </w:p>
        </w:tc>
        <w:tc>
          <w:tcPr>
            <w:tcW w:w="4788" w:type="dxa"/>
          </w:tcPr>
          <w:p w:rsidR="009B4181" w:rsidRDefault="000402E0" w:rsidP="002C7360">
            <w:pPr>
              <w:jc w:val="both"/>
              <w:rPr>
                <w:rFonts w:ascii="Arial" w:hAnsi="Arial" w:cs="Arial"/>
                <w:sz w:val="22"/>
                <w:szCs w:val="22"/>
              </w:rPr>
            </w:pPr>
            <w:r>
              <w:rPr>
                <w:rFonts w:ascii="Arial" w:hAnsi="Arial" w:cs="Arial"/>
                <w:sz w:val="22"/>
                <w:szCs w:val="22"/>
              </w:rPr>
              <w:t>Shortage of teaching staff with tourism qualifications and industry experience</w:t>
            </w:r>
          </w:p>
        </w:tc>
      </w:tr>
      <w:tr w:rsidR="009B4181" w:rsidTr="009B4181">
        <w:tc>
          <w:tcPr>
            <w:tcW w:w="4788" w:type="dxa"/>
          </w:tcPr>
          <w:p w:rsidR="009B4181" w:rsidRDefault="000402E0" w:rsidP="002C7360">
            <w:pPr>
              <w:jc w:val="both"/>
              <w:rPr>
                <w:rFonts w:ascii="Arial" w:hAnsi="Arial" w:cs="Arial"/>
                <w:sz w:val="22"/>
                <w:szCs w:val="22"/>
              </w:rPr>
            </w:pPr>
            <w:r>
              <w:rPr>
                <w:rFonts w:ascii="Arial" w:hAnsi="Arial" w:cs="Arial"/>
                <w:sz w:val="22"/>
                <w:szCs w:val="22"/>
              </w:rPr>
              <w:t>Active links with HEIs abroad</w:t>
            </w:r>
          </w:p>
        </w:tc>
        <w:tc>
          <w:tcPr>
            <w:tcW w:w="4788" w:type="dxa"/>
          </w:tcPr>
          <w:p w:rsidR="009B4181" w:rsidRDefault="000402E0" w:rsidP="002C7360">
            <w:pPr>
              <w:jc w:val="both"/>
              <w:rPr>
                <w:rFonts w:ascii="Arial" w:hAnsi="Arial" w:cs="Arial"/>
                <w:sz w:val="22"/>
                <w:szCs w:val="22"/>
              </w:rPr>
            </w:pPr>
            <w:r>
              <w:rPr>
                <w:rFonts w:ascii="Arial" w:hAnsi="Arial" w:cs="Arial"/>
                <w:sz w:val="22"/>
                <w:szCs w:val="22"/>
              </w:rPr>
              <w:t>Quality, number and currency of tourism modules</w:t>
            </w:r>
          </w:p>
        </w:tc>
      </w:tr>
      <w:tr w:rsidR="008E6ABE" w:rsidTr="009B4181">
        <w:tc>
          <w:tcPr>
            <w:tcW w:w="4788" w:type="dxa"/>
            <w:vMerge w:val="restart"/>
          </w:tcPr>
          <w:p w:rsidR="008E6ABE" w:rsidRDefault="008E6ABE" w:rsidP="002C7360">
            <w:pPr>
              <w:jc w:val="both"/>
              <w:rPr>
                <w:rFonts w:ascii="Arial" w:hAnsi="Arial" w:cs="Arial"/>
                <w:sz w:val="22"/>
                <w:szCs w:val="22"/>
              </w:rPr>
            </w:pPr>
          </w:p>
        </w:tc>
        <w:tc>
          <w:tcPr>
            <w:tcW w:w="4788" w:type="dxa"/>
          </w:tcPr>
          <w:p w:rsidR="008E6ABE" w:rsidRDefault="008E6ABE" w:rsidP="002C7360">
            <w:pPr>
              <w:jc w:val="both"/>
              <w:rPr>
                <w:rFonts w:ascii="Arial" w:hAnsi="Arial" w:cs="Arial"/>
                <w:sz w:val="22"/>
                <w:szCs w:val="22"/>
              </w:rPr>
            </w:pPr>
            <w:r>
              <w:rPr>
                <w:rFonts w:ascii="Arial" w:hAnsi="Arial" w:cs="Arial"/>
                <w:sz w:val="22"/>
                <w:szCs w:val="22"/>
              </w:rPr>
              <w:t xml:space="preserve">Comparability of full-time and distance </w:t>
            </w:r>
            <w:r>
              <w:rPr>
                <w:rFonts w:ascii="Arial" w:hAnsi="Arial" w:cs="Arial"/>
                <w:sz w:val="22"/>
                <w:szCs w:val="22"/>
              </w:rPr>
              <w:lastRenderedPageBreak/>
              <w:t>learning programme with respect to curriculum and quality of assessment</w:t>
            </w:r>
          </w:p>
        </w:tc>
      </w:tr>
      <w:tr w:rsidR="008E6ABE" w:rsidTr="009B4181">
        <w:tc>
          <w:tcPr>
            <w:tcW w:w="4788" w:type="dxa"/>
            <w:vMerge/>
          </w:tcPr>
          <w:p w:rsidR="008E6ABE" w:rsidRDefault="008E6ABE" w:rsidP="002C7360">
            <w:pPr>
              <w:jc w:val="both"/>
              <w:rPr>
                <w:rFonts w:ascii="Arial" w:hAnsi="Arial" w:cs="Arial"/>
                <w:sz w:val="22"/>
                <w:szCs w:val="22"/>
              </w:rPr>
            </w:pPr>
          </w:p>
        </w:tc>
        <w:tc>
          <w:tcPr>
            <w:tcW w:w="4788" w:type="dxa"/>
          </w:tcPr>
          <w:p w:rsidR="008E6ABE" w:rsidRDefault="008E6ABE" w:rsidP="002C7360">
            <w:pPr>
              <w:jc w:val="both"/>
              <w:rPr>
                <w:rFonts w:ascii="Arial" w:hAnsi="Arial" w:cs="Arial"/>
                <w:sz w:val="22"/>
                <w:szCs w:val="22"/>
              </w:rPr>
            </w:pPr>
            <w:r>
              <w:rPr>
                <w:rFonts w:ascii="Arial" w:hAnsi="Arial" w:cs="Arial"/>
                <w:sz w:val="22"/>
                <w:szCs w:val="22"/>
              </w:rPr>
              <w:t>Non-compliance with the professional standard</w:t>
            </w:r>
          </w:p>
        </w:tc>
      </w:tr>
      <w:tr w:rsidR="008E6ABE" w:rsidTr="009B4181">
        <w:tc>
          <w:tcPr>
            <w:tcW w:w="4788" w:type="dxa"/>
            <w:vMerge/>
          </w:tcPr>
          <w:p w:rsidR="008E6ABE" w:rsidRDefault="008E6ABE" w:rsidP="002C7360">
            <w:pPr>
              <w:jc w:val="both"/>
              <w:rPr>
                <w:rFonts w:ascii="Arial" w:hAnsi="Arial" w:cs="Arial"/>
                <w:sz w:val="22"/>
                <w:szCs w:val="22"/>
              </w:rPr>
            </w:pPr>
          </w:p>
        </w:tc>
        <w:tc>
          <w:tcPr>
            <w:tcW w:w="4788" w:type="dxa"/>
          </w:tcPr>
          <w:p w:rsidR="008E6ABE" w:rsidRDefault="008E6ABE" w:rsidP="002C7360">
            <w:pPr>
              <w:jc w:val="both"/>
              <w:rPr>
                <w:rFonts w:ascii="Arial" w:hAnsi="Arial" w:cs="Arial"/>
                <w:sz w:val="22"/>
                <w:szCs w:val="22"/>
              </w:rPr>
            </w:pPr>
            <w:r>
              <w:rPr>
                <w:rFonts w:ascii="Arial" w:hAnsi="Arial" w:cs="Arial"/>
                <w:sz w:val="22"/>
                <w:szCs w:val="22"/>
              </w:rPr>
              <w:t>Limited cooperation with external stakeholders</w:t>
            </w:r>
          </w:p>
        </w:tc>
      </w:tr>
      <w:tr w:rsidR="008E6ABE" w:rsidTr="009B4181">
        <w:tc>
          <w:tcPr>
            <w:tcW w:w="4788" w:type="dxa"/>
            <w:vMerge/>
          </w:tcPr>
          <w:p w:rsidR="008E6ABE" w:rsidRDefault="008E6ABE" w:rsidP="002C7360">
            <w:pPr>
              <w:jc w:val="both"/>
              <w:rPr>
                <w:rFonts w:ascii="Arial" w:hAnsi="Arial" w:cs="Arial"/>
                <w:sz w:val="22"/>
                <w:szCs w:val="22"/>
              </w:rPr>
            </w:pPr>
          </w:p>
        </w:tc>
        <w:tc>
          <w:tcPr>
            <w:tcW w:w="4788" w:type="dxa"/>
          </w:tcPr>
          <w:p w:rsidR="008E6ABE" w:rsidRDefault="008E6ABE" w:rsidP="002C7360">
            <w:pPr>
              <w:jc w:val="both"/>
              <w:rPr>
                <w:rFonts w:ascii="Arial" w:hAnsi="Arial" w:cs="Arial"/>
                <w:sz w:val="22"/>
                <w:szCs w:val="22"/>
              </w:rPr>
            </w:pPr>
            <w:r>
              <w:rPr>
                <w:rFonts w:ascii="Arial" w:hAnsi="Arial" w:cs="Arial"/>
                <w:sz w:val="22"/>
                <w:szCs w:val="22"/>
              </w:rPr>
              <w:t>Limited student mobility</w:t>
            </w:r>
          </w:p>
        </w:tc>
      </w:tr>
    </w:tbl>
    <w:p w:rsidR="009B4181" w:rsidRDefault="009B4181" w:rsidP="002C7360">
      <w:pPr>
        <w:jc w:val="both"/>
        <w:rPr>
          <w:rFonts w:ascii="Arial" w:hAnsi="Arial" w:cs="Arial"/>
          <w:sz w:val="22"/>
          <w:szCs w:val="22"/>
        </w:rPr>
      </w:pPr>
    </w:p>
    <w:p w:rsidR="009B4181" w:rsidRDefault="009B4181" w:rsidP="002C7360">
      <w:pPr>
        <w:jc w:val="both"/>
        <w:rPr>
          <w:rFonts w:ascii="Arial" w:hAnsi="Arial" w:cs="Arial"/>
          <w:sz w:val="22"/>
          <w:szCs w:val="22"/>
        </w:rPr>
      </w:pPr>
    </w:p>
    <w:p w:rsidR="008E6ABE" w:rsidRDefault="008E6ABE" w:rsidP="002C7360">
      <w:pPr>
        <w:jc w:val="both"/>
        <w:rPr>
          <w:rFonts w:ascii="Arial" w:hAnsi="Arial" w:cs="Arial"/>
          <w:sz w:val="22"/>
          <w:szCs w:val="22"/>
        </w:rPr>
      </w:pPr>
    </w:p>
    <w:p w:rsidR="008E6ABE" w:rsidRPr="008D0CC3" w:rsidRDefault="008E6ABE" w:rsidP="002C7360">
      <w:pPr>
        <w:jc w:val="both"/>
        <w:rPr>
          <w:rFonts w:ascii="Arial" w:hAnsi="Arial" w:cs="Arial"/>
          <w:sz w:val="22"/>
          <w:szCs w:val="22"/>
        </w:rPr>
      </w:pPr>
    </w:p>
    <w:p w:rsidR="002C7360" w:rsidRPr="008D0CC3" w:rsidRDefault="002C7360" w:rsidP="002C7360">
      <w:pPr>
        <w:ind w:firstLine="720"/>
        <w:jc w:val="both"/>
        <w:rPr>
          <w:rFonts w:ascii="Arial" w:hAnsi="Arial" w:cs="Arial"/>
          <w:sz w:val="22"/>
          <w:szCs w:val="22"/>
        </w:rPr>
      </w:pPr>
      <w:r w:rsidRPr="008D0CC3">
        <w:rPr>
          <w:rFonts w:ascii="Arial" w:hAnsi="Arial" w:cs="Arial"/>
          <w:sz w:val="22"/>
          <w:szCs w:val="22"/>
        </w:rPr>
        <w:t>13. Suggestions provided by the experts and assessment commission.</w:t>
      </w:r>
    </w:p>
    <w:p w:rsidR="002C7360" w:rsidRPr="008D0CC3" w:rsidRDefault="002C7360" w:rsidP="002C7360">
      <w:pPr>
        <w:ind w:firstLine="709"/>
        <w:jc w:val="both"/>
        <w:rPr>
          <w:rFonts w:ascii="Arial" w:hAnsi="Arial" w:cs="Arial"/>
          <w:sz w:val="22"/>
          <w:szCs w:val="22"/>
        </w:rPr>
      </w:pPr>
    </w:p>
    <w:p w:rsidR="002B781E" w:rsidRDefault="00AE717E" w:rsidP="002C7360">
      <w:pPr>
        <w:jc w:val="both"/>
        <w:rPr>
          <w:rFonts w:ascii="Arial" w:hAnsi="Arial" w:cs="Arial"/>
          <w:sz w:val="22"/>
          <w:szCs w:val="22"/>
        </w:rPr>
      </w:pPr>
      <w:r>
        <w:rPr>
          <w:rFonts w:ascii="Arial" w:hAnsi="Arial" w:cs="Arial"/>
          <w:sz w:val="22"/>
          <w:szCs w:val="22"/>
        </w:rPr>
        <w:t>We do not believe that the Tourism Management programme is fit for purpose</w:t>
      </w:r>
      <w:r w:rsidR="000402E0">
        <w:rPr>
          <w:rFonts w:ascii="Arial" w:hAnsi="Arial" w:cs="Arial"/>
          <w:sz w:val="22"/>
          <w:szCs w:val="22"/>
        </w:rPr>
        <w:t xml:space="preserve"> in its current state</w:t>
      </w:r>
      <w:r>
        <w:rPr>
          <w:rFonts w:ascii="Arial" w:hAnsi="Arial" w:cs="Arial"/>
          <w:sz w:val="22"/>
          <w:szCs w:val="22"/>
        </w:rPr>
        <w:t>. As it is the only programme in the study direction, we do not believe that the study direction is sustainable at EDU. We are very concerned for the students, especially those waiting to graduate, and urge all involved with the programme to make suitable arrangements for them without delay.</w:t>
      </w:r>
    </w:p>
    <w:p w:rsidR="002B781E" w:rsidRDefault="002B781E" w:rsidP="002C7360">
      <w:pPr>
        <w:jc w:val="both"/>
        <w:rPr>
          <w:rFonts w:ascii="Arial" w:hAnsi="Arial" w:cs="Arial"/>
          <w:sz w:val="22"/>
          <w:szCs w:val="22"/>
        </w:rPr>
      </w:pPr>
    </w:p>
    <w:p w:rsidR="00C54894" w:rsidRPr="00FF2F9F" w:rsidRDefault="002B781E" w:rsidP="002C7360">
      <w:pPr>
        <w:jc w:val="both"/>
        <w:rPr>
          <w:rFonts w:ascii="Arial" w:hAnsi="Arial" w:cs="Arial"/>
          <w:b/>
          <w:sz w:val="22"/>
          <w:szCs w:val="22"/>
        </w:rPr>
      </w:pPr>
      <w:r w:rsidRPr="00FF2F9F">
        <w:rPr>
          <w:rFonts w:ascii="Arial" w:hAnsi="Arial" w:cs="Arial"/>
          <w:b/>
          <w:sz w:val="22"/>
          <w:szCs w:val="22"/>
        </w:rPr>
        <w:t xml:space="preserve">The recommendation of the Experts Group to the Accreditation Commission is that the Study Programme entitled </w:t>
      </w:r>
      <w:r w:rsidRPr="00FF2F9F">
        <w:rPr>
          <w:rFonts w:ascii="Arial" w:hAnsi="Arial" w:cs="Arial"/>
          <w:b/>
          <w:bCs/>
          <w:sz w:val="22"/>
          <w:szCs w:val="22"/>
        </w:rPr>
        <w:t xml:space="preserve">Professional Bachelor’s degree in Tourism Management (42812) should not be </w:t>
      </w:r>
      <w:r w:rsidR="008E6ABE" w:rsidRPr="00FF2F9F">
        <w:rPr>
          <w:rFonts w:ascii="Arial" w:hAnsi="Arial" w:cs="Arial"/>
          <w:b/>
          <w:bCs/>
          <w:sz w:val="22"/>
          <w:szCs w:val="22"/>
        </w:rPr>
        <w:t xml:space="preserve">realised </w:t>
      </w:r>
      <w:r w:rsidRPr="00FF2F9F">
        <w:rPr>
          <w:rFonts w:ascii="Arial" w:hAnsi="Arial" w:cs="Arial"/>
          <w:b/>
          <w:bCs/>
          <w:sz w:val="22"/>
          <w:szCs w:val="22"/>
        </w:rPr>
        <w:t>further.</w:t>
      </w:r>
    </w:p>
    <w:p w:rsidR="00C54894" w:rsidRDefault="00C54894" w:rsidP="002C7360">
      <w:pPr>
        <w:jc w:val="both"/>
        <w:rPr>
          <w:rFonts w:ascii="Arial" w:hAnsi="Arial" w:cs="Arial"/>
          <w:sz w:val="22"/>
          <w:szCs w:val="22"/>
        </w:rPr>
      </w:pPr>
    </w:p>
    <w:p w:rsidR="002C7360" w:rsidRPr="008D0CC3" w:rsidRDefault="002C7360" w:rsidP="002C7360">
      <w:pPr>
        <w:jc w:val="both"/>
        <w:rPr>
          <w:rFonts w:ascii="Arial" w:hAnsi="Arial" w:cs="Arial"/>
          <w:sz w:val="22"/>
          <w:szCs w:val="22"/>
        </w:rPr>
      </w:pPr>
      <w:r w:rsidRPr="008D0CC3">
        <w:rPr>
          <w:rFonts w:ascii="Arial" w:hAnsi="Arial" w:cs="Arial"/>
          <w:sz w:val="22"/>
          <w:szCs w:val="22"/>
        </w:rPr>
        <w:tab/>
      </w:r>
    </w:p>
    <w:tbl>
      <w:tblPr>
        <w:tblW w:w="0" w:type="auto"/>
        <w:tblInd w:w="1072" w:type="dxa"/>
        <w:tblLook w:val="04A0" w:firstRow="1" w:lastRow="0" w:firstColumn="1" w:lastColumn="0" w:noHBand="0" w:noVBand="1"/>
      </w:tblPr>
      <w:tblGrid>
        <w:gridCol w:w="2155"/>
        <w:gridCol w:w="2627"/>
        <w:gridCol w:w="3378"/>
      </w:tblGrid>
      <w:tr w:rsidR="002C7360" w:rsidRPr="008D0CC3" w:rsidTr="00C54894">
        <w:trPr>
          <w:trHeight w:val="1041"/>
        </w:trPr>
        <w:tc>
          <w:tcPr>
            <w:tcW w:w="2155" w:type="dxa"/>
            <w:tcBorders>
              <w:bottom w:val="single" w:sz="4" w:space="0" w:color="auto"/>
            </w:tcBorders>
            <w:shd w:val="clear" w:color="auto" w:fill="auto"/>
          </w:tcPr>
          <w:p w:rsidR="002C7360" w:rsidRPr="008D0CC3" w:rsidRDefault="008E6ABE" w:rsidP="003C3138">
            <w:pPr>
              <w:rPr>
                <w:rFonts w:ascii="Arial" w:hAnsi="Arial" w:cs="Arial"/>
                <w:sz w:val="22"/>
                <w:szCs w:val="22"/>
              </w:rPr>
            </w:pPr>
            <w:r>
              <w:rPr>
                <w:rFonts w:ascii="Arial" w:hAnsi="Arial" w:cs="Arial"/>
                <w:sz w:val="22"/>
                <w:szCs w:val="22"/>
              </w:rPr>
              <w:t>Bridport, UK, 10</w:t>
            </w:r>
            <w:r w:rsidR="000402E0">
              <w:rPr>
                <w:rFonts w:ascii="Arial" w:hAnsi="Arial" w:cs="Arial"/>
                <w:sz w:val="22"/>
                <w:szCs w:val="22"/>
              </w:rPr>
              <w:t xml:space="preserve"> November 2015</w:t>
            </w:r>
          </w:p>
        </w:tc>
        <w:tc>
          <w:tcPr>
            <w:tcW w:w="2627" w:type="dxa"/>
            <w:shd w:val="clear" w:color="auto" w:fill="auto"/>
          </w:tcPr>
          <w:p w:rsidR="002C7360" w:rsidRDefault="00C54894" w:rsidP="003C3138">
            <w:pPr>
              <w:rPr>
                <w:rFonts w:ascii="Arial" w:hAnsi="Arial" w:cs="Arial"/>
                <w:sz w:val="22"/>
                <w:szCs w:val="22"/>
              </w:rPr>
            </w:pPr>
            <w:r>
              <w:rPr>
                <w:rFonts w:ascii="Arial" w:hAnsi="Arial" w:cs="Arial"/>
                <w:sz w:val="22"/>
                <w:szCs w:val="22"/>
              </w:rPr>
              <w:t>Dr Alastair Forbes</w:t>
            </w:r>
          </w:p>
          <w:p w:rsidR="00C54894" w:rsidRPr="008D0CC3" w:rsidRDefault="00C54894" w:rsidP="003C3138">
            <w:pPr>
              <w:rPr>
                <w:rFonts w:ascii="Arial" w:hAnsi="Arial" w:cs="Arial"/>
                <w:sz w:val="22"/>
                <w:szCs w:val="22"/>
              </w:rPr>
            </w:pPr>
            <w:r>
              <w:rPr>
                <w:rFonts w:ascii="Arial" w:hAnsi="Arial" w:cs="Arial"/>
                <w:sz w:val="22"/>
                <w:szCs w:val="22"/>
              </w:rPr>
              <w:t>(Expert Group Leader)</w:t>
            </w:r>
          </w:p>
        </w:tc>
        <w:tc>
          <w:tcPr>
            <w:tcW w:w="3378" w:type="dxa"/>
            <w:tcBorders>
              <w:bottom w:val="single" w:sz="4" w:space="0" w:color="auto"/>
            </w:tcBorders>
            <w:shd w:val="clear" w:color="auto" w:fill="auto"/>
          </w:tcPr>
          <w:p w:rsidR="002C7360" w:rsidRPr="00C54894" w:rsidRDefault="000402E0" w:rsidP="00C54894">
            <w:pPr>
              <w:rPr>
                <w:rFonts w:ascii="Arial" w:hAnsi="Arial" w:cs="Arial"/>
                <w:sz w:val="22"/>
                <w:szCs w:val="22"/>
              </w:rPr>
            </w:pPr>
            <w:r>
              <w:rPr>
                <w:rFonts w:ascii="Arial" w:hAnsi="Arial" w:cs="Arial"/>
                <w:noProof/>
                <w:sz w:val="22"/>
                <w:szCs w:val="22"/>
              </w:rPr>
              <w:drawing>
                <wp:inline distT="0" distB="0" distL="0" distR="0">
                  <wp:extent cx="1571625" cy="623345"/>
                  <wp:effectExtent l="19050" t="0" r="9525" b="0"/>
                  <wp:docPr id="1" name="Picture 0" descr="DigiSig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Sig 001.jpg"/>
                          <pic:cNvPicPr/>
                        </pic:nvPicPr>
                        <pic:blipFill>
                          <a:blip r:embed="rId7" cstate="print"/>
                          <a:srcRect l="20513" t="39172" r="38636" b="48765"/>
                          <a:stretch>
                            <a:fillRect/>
                          </a:stretch>
                        </pic:blipFill>
                        <pic:spPr>
                          <a:xfrm>
                            <a:off x="0" y="0"/>
                            <a:ext cx="1579482" cy="626461"/>
                          </a:xfrm>
                          <a:prstGeom prst="rect">
                            <a:avLst/>
                          </a:prstGeom>
                        </pic:spPr>
                      </pic:pic>
                    </a:graphicData>
                  </a:graphic>
                </wp:inline>
              </w:drawing>
            </w:r>
          </w:p>
        </w:tc>
      </w:tr>
      <w:tr w:rsidR="000402E0" w:rsidRPr="008D0CC3" w:rsidTr="00C54894">
        <w:trPr>
          <w:trHeight w:val="265"/>
        </w:trPr>
        <w:tc>
          <w:tcPr>
            <w:tcW w:w="2155"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c>
          <w:tcPr>
            <w:tcW w:w="2627" w:type="dxa"/>
            <w:shd w:val="clear" w:color="auto" w:fill="auto"/>
          </w:tcPr>
          <w:p w:rsidR="000402E0" w:rsidRPr="008D0CC3" w:rsidRDefault="000402E0" w:rsidP="003C3138">
            <w:pPr>
              <w:rPr>
                <w:rFonts w:ascii="Arial" w:hAnsi="Arial" w:cs="Arial"/>
                <w:sz w:val="22"/>
                <w:szCs w:val="22"/>
              </w:rPr>
            </w:pPr>
          </w:p>
        </w:tc>
        <w:tc>
          <w:tcPr>
            <w:tcW w:w="3378"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r>
      <w:tr w:rsidR="000402E0" w:rsidRPr="008D0CC3" w:rsidTr="00C54894">
        <w:trPr>
          <w:trHeight w:val="265"/>
        </w:trPr>
        <w:tc>
          <w:tcPr>
            <w:tcW w:w="2155"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c>
          <w:tcPr>
            <w:tcW w:w="2627" w:type="dxa"/>
            <w:shd w:val="clear" w:color="auto" w:fill="auto"/>
          </w:tcPr>
          <w:p w:rsidR="000402E0" w:rsidRPr="008D0CC3" w:rsidRDefault="000402E0" w:rsidP="003C3138">
            <w:pPr>
              <w:rPr>
                <w:rFonts w:ascii="Arial" w:hAnsi="Arial" w:cs="Arial"/>
                <w:sz w:val="22"/>
                <w:szCs w:val="22"/>
              </w:rPr>
            </w:pPr>
          </w:p>
        </w:tc>
        <w:tc>
          <w:tcPr>
            <w:tcW w:w="3378"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r>
      <w:tr w:rsidR="000402E0" w:rsidRPr="008D0CC3" w:rsidTr="00C54894">
        <w:trPr>
          <w:trHeight w:val="265"/>
        </w:trPr>
        <w:tc>
          <w:tcPr>
            <w:tcW w:w="2155"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c>
          <w:tcPr>
            <w:tcW w:w="2627" w:type="dxa"/>
            <w:shd w:val="clear" w:color="auto" w:fill="auto"/>
          </w:tcPr>
          <w:p w:rsidR="000402E0" w:rsidRPr="008D0CC3" w:rsidRDefault="000402E0" w:rsidP="003C3138">
            <w:pPr>
              <w:rPr>
                <w:rFonts w:ascii="Arial" w:hAnsi="Arial" w:cs="Arial"/>
                <w:sz w:val="22"/>
                <w:szCs w:val="22"/>
              </w:rPr>
            </w:pPr>
          </w:p>
        </w:tc>
        <w:tc>
          <w:tcPr>
            <w:tcW w:w="3378"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r>
      <w:tr w:rsidR="000402E0" w:rsidRPr="008D0CC3" w:rsidTr="00C54894">
        <w:trPr>
          <w:trHeight w:val="281"/>
        </w:trPr>
        <w:tc>
          <w:tcPr>
            <w:tcW w:w="2155"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c>
          <w:tcPr>
            <w:tcW w:w="2627" w:type="dxa"/>
            <w:shd w:val="clear" w:color="auto" w:fill="auto"/>
          </w:tcPr>
          <w:p w:rsidR="000402E0" w:rsidRPr="008D0CC3" w:rsidRDefault="000402E0" w:rsidP="003C3138">
            <w:pPr>
              <w:rPr>
                <w:rFonts w:ascii="Arial" w:hAnsi="Arial" w:cs="Arial"/>
                <w:sz w:val="22"/>
                <w:szCs w:val="22"/>
              </w:rPr>
            </w:pPr>
          </w:p>
        </w:tc>
        <w:tc>
          <w:tcPr>
            <w:tcW w:w="3378" w:type="dxa"/>
            <w:tcBorders>
              <w:bottom w:val="single" w:sz="4" w:space="0" w:color="auto"/>
            </w:tcBorders>
            <w:shd w:val="clear" w:color="auto" w:fill="auto"/>
          </w:tcPr>
          <w:p w:rsidR="000402E0" w:rsidRPr="008D0CC3" w:rsidRDefault="000402E0" w:rsidP="003C3138">
            <w:pPr>
              <w:rPr>
                <w:rFonts w:ascii="Arial" w:hAnsi="Arial" w:cs="Arial"/>
                <w:sz w:val="22"/>
                <w:szCs w:val="22"/>
              </w:rPr>
            </w:pPr>
          </w:p>
        </w:tc>
      </w:tr>
      <w:tr w:rsidR="002C7360" w:rsidRPr="008D0CC3" w:rsidTr="00C54894">
        <w:trPr>
          <w:trHeight w:val="281"/>
        </w:trPr>
        <w:tc>
          <w:tcPr>
            <w:tcW w:w="2155" w:type="dxa"/>
            <w:tcBorders>
              <w:top w:val="single" w:sz="4" w:space="0" w:color="auto"/>
            </w:tcBorders>
            <w:shd w:val="clear" w:color="auto" w:fill="auto"/>
          </w:tcPr>
          <w:p w:rsidR="002C7360" w:rsidRPr="008D0CC3" w:rsidRDefault="002C7360" w:rsidP="003C3138">
            <w:pPr>
              <w:jc w:val="center"/>
              <w:rPr>
                <w:rFonts w:ascii="Arial" w:hAnsi="Arial" w:cs="Arial"/>
                <w:sz w:val="22"/>
                <w:szCs w:val="22"/>
              </w:rPr>
            </w:pPr>
            <w:r w:rsidRPr="008D0CC3">
              <w:rPr>
                <w:rFonts w:ascii="Arial" w:hAnsi="Arial" w:cs="Arial"/>
                <w:sz w:val="22"/>
                <w:szCs w:val="22"/>
              </w:rPr>
              <w:t>(place, date)</w:t>
            </w:r>
          </w:p>
        </w:tc>
        <w:tc>
          <w:tcPr>
            <w:tcW w:w="2627" w:type="dxa"/>
            <w:shd w:val="clear" w:color="auto" w:fill="auto"/>
          </w:tcPr>
          <w:p w:rsidR="002C7360" w:rsidRPr="008D0CC3" w:rsidRDefault="00C54894" w:rsidP="003C3138">
            <w:pPr>
              <w:jc w:val="center"/>
              <w:rPr>
                <w:rFonts w:ascii="Arial" w:hAnsi="Arial" w:cs="Arial"/>
                <w:sz w:val="22"/>
                <w:szCs w:val="22"/>
              </w:rPr>
            </w:pPr>
            <w:r>
              <w:rPr>
                <w:rFonts w:ascii="Arial" w:hAnsi="Arial" w:cs="Arial"/>
                <w:sz w:val="22"/>
                <w:szCs w:val="22"/>
              </w:rPr>
              <w:t>(name)</w:t>
            </w:r>
          </w:p>
        </w:tc>
        <w:tc>
          <w:tcPr>
            <w:tcW w:w="3378" w:type="dxa"/>
            <w:tcBorders>
              <w:top w:val="single" w:sz="4" w:space="0" w:color="auto"/>
            </w:tcBorders>
            <w:shd w:val="clear" w:color="auto" w:fill="auto"/>
          </w:tcPr>
          <w:p w:rsidR="002C7360" w:rsidRPr="008D0CC3" w:rsidRDefault="002C7360" w:rsidP="003C3138">
            <w:pPr>
              <w:jc w:val="center"/>
              <w:rPr>
                <w:rFonts w:ascii="Arial" w:hAnsi="Arial" w:cs="Arial"/>
                <w:sz w:val="22"/>
                <w:szCs w:val="22"/>
              </w:rPr>
            </w:pPr>
            <w:r w:rsidRPr="008D0CC3">
              <w:rPr>
                <w:rFonts w:ascii="Arial" w:hAnsi="Arial" w:cs="Arial"/>
                <w:sz w:val="22"/>
                <w:szCs w:val="22"/>
              </w:rPr>
              <w:t>(signature)</w:t>
            </w:r>
          </w:p>
        </w:tc>
      </w:tr>
    </w:tbl>
    <w:p w:rsidR="002C7360" w:rsidRPr="008D0CC3" w:rsidRDefault="002C7360" w:rsidP="002C7360">
      <w:pPr>
        <w:ind w:left="1440" w:firstLine="720"/>
        <w:rPr>
          <w:rFonts w:ascii="Arial" w:hAnsi="Arial" w:cs="Arial"/>
          <w:sz w:val="22"/>
          <w:szCs w:val="22"/>
        </w:rPr>
      </w:pPr>
    </w:p>
    <w:p w:rsidR="000F4649" w:rsidRDefault="00FF2F9F" w:rsidP="00FF2F9F">
      <w:pPr>
        <w:tabs>
          <w:tab w:val="left" w:pos="6135"/>
        </w:tabs>
        <w:jc w:val="both"/>
        <w:rPr>
          <w:rFonts w:ascii="Arial" w:hAnsi="Arial"/>
          <w:sz w:val="22"/>
        </w:rPr>
      </w:pPr>
      <w:r>
        <w:rPr>
          <w:rFonts w:ascii="Arial" w:hAnsi="Arial"/>
          <w:sz w:val="22"/>
        </w:rPr>
        <w:tab/>
      </w:r>
    </w:p>
    <w:sectPr w:rsidR="000F4649" w:rsidSect="008974F8">
      <w:headerReference w:type="default" r:id="rId8"/>
      <w:headerReference w:type="first" r:id="rId9"/>
      <w:pgSz w:w="12240" w:h="15840" w:code="1"/>
      <w:pgMar w:top="1134" w:right="1440" w:bottom="1134" w:left="144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386" w:rsidRDefault="00A04386">
      <w:r>
        <w:separator/>
      </w:r>
    </w:p>
  </w:endnote>
  <w:endnote w:type="continuationSeparator" w:id="0">
    <w:p w:rsidR="00A04386" w:rsidRDefault="00A04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Helvetica">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386" w:rsidRDefault="00A04386">
      <w:r>
        <w:separator/>
      </w:r>
    </w:p>
  </w:footnote>
  <w:footnote w:type="continuationSeparator" w:id="0">
    <w:p w:rsidR="00A04386" w:rsidRDefault="00A04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9D0" w:rsidRDefault="00921279">
    <w:pPr>
      <w:pStyle w:val="Header"/>
      <w:framePr w:wrap="auto" w:vAnchor="text" w:hAnchor="margin" w:xAlign="right" w:y="1"/>
      <w:rPr>
        <w:rStyle w:val="PageNumber"/>
      </w:rPr>
    </w:pPr>
    <w:r>
      <w:rPr>
        <w:rStyle w:val="PageNumber"/>
      </w:rPr>
      <w:fldChar w:fldCharType="begin"/>
    </w:r>
    <w:r w:rsidR="00AE29D0">
      <w:rPr>
        <w:rStyle w:val="PageNumber"/>
      </w:rPr>
      <w:instrText xml:space="preserve">PAGE  </w:instrText>
    </w:r>
    <w:r>
      <w:rPr>
        <w:rStyle w:val="PageNumber"/>
      </w:rPr>
      <w:fldChar w:fldCharType="separate"/>
    </w:r>
    <w:r w:rsidR="00C24F0D">
      <w:rPr>
        <w:rStyle w:val="PageNumber"/>
        <w:noProof/>
      </w:rPr>
      <w:t>2</w:t>
    </w:r>
    <w:r>
      <w:rPr>
        <w:rStyle w:val="PageNumber"/>
      </w:rPr>
      <w:fldChar w:fldCharType="end"/>
    </w:r>
  </w:p>
  <w:p w:rsidR="00AE29D0" w:rsidRDefault="00AE29D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9D0" w:rsidRDefault="00AE29D0">
    <w:pPr>
      <w:pStyle w:val="Header"/>
      <w:rPr>
        <w:rFonts w:ascii="Times New Roman" w:hAnsi="Times New Roman"/>
        <w:lang w:val="lv-LV"/>
      </w:rPr>
    </w:pPr>
    <w:r>
      <w:rPr>
        <w:rFonts w:ascii="Times New Roman" w:hAnsi="Times New Roman"/>
        <w:lang w:val="lv-LV"/>
      </w:rPr>
      <w:tab/>
    </w:r>
    <w:r>
      <w:rPr>
        <w:rFonts w:ascii="Times New Roman" w:hAnsi="Times New Roman"/>
        <w:lang w:val="lv-LV"/>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A42175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7000DD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BEE182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0F0864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518D3F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A46BC1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69CAD9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E481E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ABEDC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6588ED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55CEFDE"/>
    <w:lvl w:ilvl="0">
      <w:numFmt w:val="bullet"/>
      <w:lvlText w:val="*"/>
      <w:lvlJc w:val="left"/>
    </w:lvl>
  </w:abstractNum>
  <w:abstractNum w:abstractNumId="11" w15:restartNumberingAfterBreak="0">
    <w:nsid w:val="29431A80"/>
    <w:multiLevelType w:val="hybridMultilevel"/>
    <w:tmpl w:val="B1A22D0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951115A"/>
    <w:multiLevelType w:val="hybridMultilevel"/>
    <w:tmpl w:val="94C28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E2305B6"/>
    <w:multiLevelType w:val="hybridMultilevel"/>
    <w:tmpl w:val="A7DAEA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A60D60"/>
    <w:multiLevelType w:val="hybridMultilevel"/>
    <w:tmpl w:val="A0AA3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D31C23"/>
    <w:multiLevelType w:val="hybridMultilevel"/>
    <w:tmpl w:val="513AA4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 w:numId="13">
    <w:abstractNumId w:val="14"/>
  </w:num>
  <w:num w:numId="14">
    <w:abstractNumId w:val="12"/>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C1B"/>
    <w:rsid w:val="000212EC"/>
    <w:rsid w:val="00023D29"/>
    <w:rsid w:val="00026416"/>
    <w:rsid w:val="00030646"/>
    <w:rsid w:val="000402E0"/>
    <w:rsid w:val="000A66A4"/>
    <w:rsid w:val="000D31DD"/>
    <w:rsid w:val="000E0AE3"/>
    <w:rsid w:val="000F4649"/>
    <w:rsid w:val="0011628A"/>
    <w:rsid w:val="001301E3"/>
    <w:rsid w:val="0018763A"/>
    <w:rsid w:val="00191338"/>
    <w:rsid w:val="001D0A8A"/>
    <w:rsid w:val="001E3FE6"/>
    <w:rsid w:val="001E7A48"/>
    <w:rsid w:val="001E7B7C"/>
    <w:rsid w:val="001F0864"/>
    <w:rsid w:val="001F5E97"/>
    <w:rsid w:val="00202C3C"/>
    <w:rsid w:val="00232EA6"/>
    <w:rsid w:val="00246B15"/>
    <w:rsid w:val="00247C8B"/>
    <w:rsid w:val="00282938"/>
    <w:rsid w:val="002A024C"/>
    <w:rsid w:val="002B463D"/>
    <w:rsid w:val="002B781E"/>
    <w:rsid w:val="002C7360"/>
    <w:rsid w:val="002E0946"/>
    <w:rsid w:val="002F785D"/>
    <w:rsid w:val="0031584A"/>
    <w:rsid w:val="00333347"/>
    <w:rsid w:val="0033644A"/>
    <w:rsid w:val="0036755C"/>
    <w:rsid w:val="00374138"/>
    <w:rsid w:val="003758A4"/>
    <w:rsid w:val="00381E37"/>
    <w:rsid w:val="003845D6"/>
    <w:rsid w:val="003954A7"/>
    <w:rsid w:val="00395A58"/>
    <w:rsid w:val="00397980"/>
    <w:rsid w:val="003B75C0"/>
    <w:rsid w:val="003C639B"/>
    <w:rsid w:val="003E5BEF"/>
    <w:rsid w:val="003E6384"/>
    <w:rsid w:val="003E74E2"/>
    <w:rsid w:val="003F0A5A"/>
    <w:rsid w:val="004303AA"/>
    <w:rsid w:val="004319D5"/>
    <w:rsid w:val="004351F8"/>
    <w:rsid w:val="00453659"/>
    <w:rsid w:val="00455ED0"/>
    <w:rsid w:val="004819A4"/>
    <w:rsid w:val="004B09DC"/>
    <w:rsid w:val="004B1056"/>
    <w:rsid w:val="004C2E96"/>
    <w:rsid w:val="004F5844"/>
    <w:rsid w:val="00502F75"/>
    <w:rsid w:val="00515632"/>
    <w:rsid w:val="005165A7"/>
    <w:rsid w:val="0053113E"/>
    <w:rsid w:val="00551A25"/>
    <w:rsid w:val="0056047E"/>
    <w:rsid w:val="0056463F"/>
    <w:rsid w:val="00587272"/>
    <w:rsid w:val="005960BF"/>
    <w:rsid w:val="005A0C92"/>
    <w:rsid w:val="005A54D5"/>
    <w:rsid w:val="005B4C50"/>
    <w:rsid w:val="005C42B3"/>
    <w:rsid w:val="005D7FF7"/>
    <w:rsid w:val="00642BA2"/>
    <w:rsid w:val="006466EE"/>
    <w:rsid w:val="00652FE4"/>
    <w:rsid w:val="00656118"/>
    <w:rsid w:val="00662A1C"/>
    <w:rsid w:val="006657E8"/>
    <w:rsid w:val="00667118"/>
    <w:rsid w:val="00671D45"/>
    <w:rsid w:val="00674631"/>
    <w:rsid w:val="006A12AC"/>
    <w:rsid w:val="006E6E6B"/>
    <w:rsid w:val="006F34A2"/>
    <w:rsid w:val="0070276A"/>
    <w:rsid w:val="007055B6"/>
    <w:rsid w:val="00715018"/>
    <w:rsid w:val="0072543A"/>
    <w:rsid w:val="00765884"/>
    <w:rsid w:val="00784D50"/>
    <w:rsid w:val="007918EF"/>
    <w:rsid w:val="0079300D"/>
    <w:rsid w:val="007C37F7"/>
    <w:rsid w:val="007F51CE"/>
    <w:rsid w:val="00807C1B"/>
    <w:rsid w:val="00825470"/>
    <w:rsid w:val="008326C0"/>
    <w:rsid w:val="0084012F"/>
    <w:rsid w:val="008408E0"/>
    <w:rsid w:val="008626C6"/>
    <w:rsid w:val="00876D84"/>
    <w:rsid w:val="008974F8"/>
    <w:rsid w:val="008A20C2"/>
    <w:rsid w:val="008B685A"/>
    <w:rsid w:val="008C20C1"/>
    <w:rsid w:val="008C23BE"/>
    <w:rsid w:val="008D79CF"/>
    <w:rsid w:val="008E3F30"/>
    <w:rsid w:val="008E6ABE"/>
    <w:rsid w:val="008F0CD1"/>
    <w:rsid w:val="00906D95"/>
    <w:rsid w:val="00921279"/>
    <w:rsid w:val="00924C35"/>
    <w:rsid w:val="009550D3"/>
    <w:rsid w:val="009A1282"/>
    <w:rsid w:val="009B0616"/>
    <w:rsid w:val="009B4181"/>
    <w:rsid w:val="009C10FC"/>
    <w:rsid w:val="009C2C8B"/>
    <w:rsid w:val="009F39BB"/>
    <w:rsid w:val="00A00E07"/>
    <w:rsid w:val="00A04386"/>
    <w:rsid w:val="00A06000"/>
    <w:rsid w:val="00A17BC1"/>
    <w:rsid w:val="00A2633E"/>
    <w:rsid w:val="00A27069"/>
    <w:rsid w:val="00A42EB6"/>
    <w:rsid w:val="00A50CF1"/>
    <w:rsid w:val="00A82989"/>
    <w:rsid w:val="00A85E35"/>
    <w:rsid w:val="00AB27A2"/>
    <w:rsid w:val="00AB717C"/>
    <w:rsid w:val="00AC4961"/>
    <w:rsid w:val="00AC5CAD"/>
    <w:rsid w:val="00AE29D0"/>
    <w:rsid w:val="00AE6C54"/>
    <w:rsid w:val="00AE717E"/>
    <w:rsid w:val="00AF2D56"/>
    <w:rsid w:val="00AF4E49"/>
    <w:rsid w:val="00B02D96"/>
    <w:rsid w:val="00B079B2"/>
    <w:rsid w:val="00B13E41"/>
    <w:rsid w:val="00B302EA"/>
    <w:rsid w:val="00B42493"/>
    <w:rsid w:val="00B42BC9"/>
    <w:rsid w:val="00B76AFF"/>
    <w:rsid w:val="00BC623A"/>
    <w:rsid w:val="00BE3828"/>
    <w:rsid w:val="00BF0784"/>
    <w:rsid w:val="00C054B3"/>
    <w:rsid w:val="00C24F0D"/>
    <w:rsid w:val="00C40713"/>
    <w:rsid w:val="00C50BF9"/>
    <w:rsid w:val="00C54894"/>
    <w:rsid w:val="00C72B9B"/>
    <w:rsid w:val="00C80A90"/>
    <w:rsid w:val="00C8581E"/>
    <w:rsid w:val="00C961AD"/>
    <w:rsid w:val="00CA03DB"/>
    <w:rsid w:val="00CC04D0"/>
    <w:rsid w:val="00CD79CE"/>
    <w:rsid w:val="00CF5195"/>
    <w:rsid w:val="00D05298"/>
    <w:rsid w:val="00D33908"/>
    <w:rsid w:val="00D63B76"/>
    <w:rsid w:val="00D82D52"/>
    <w:rsid w:val="00DB5E11"/>
    <w:rsid w:val="00DD16B3"/>
    <w:rsid w:val="00E05F6F"/>
    <w:rsid w:val="00E27642"/>
    <w:rsid w:val="00E3352B"/>
    <w:rsid w:val="00E54AE6"/>
    <w:rsid w:val="00E550D3"/>
    <w:rsid w:val="00E7485F"/>
    <w:rsid w:val="00E934AF"/>
    <w:rsid w:val="00EB0093"/>
    <w:rsid w:val="00EB4260"/>
    <w:rsid w:val="00F05950"/>
    <w:rsid w:val="00F103EA"/>
    <w:rsid w:val="00F34C91"/>
    <w:rsid w:val="00F427F5"/>
    <w:rsid w:val="00F51E64"/>
    <w:rsid w:val="00F82CC1"/>
    <w:rsid w:val="00F85D8B"/>
    <w:rsid w:val="00F918E8"/>
    <w:rsid w:val="00FA0959"/>
    <w:rsid w:val="00FA12BB"/>
    <w:rsid w:val="00FA34A0"/>
    <w:rsid w:val="00FD3BCA"/>
    <w:rsid w:val="00FD7269"/>
    <w:rsid w:val="00FE294C"/>
    <w:rsid w:val="00FE3DD8"/>
    <w:rsid w:val="00FE55B4"/>
    <w:rsid w:val="00FF2200"/>
    <w:rsid w:val="00FF2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B54E257-DF7C-478E-A43D-0BD1B98A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4F8"/>
    <w:pPr>
      <w:overflowPunct w:val="0"/>
      <w:autoSpaceDE w:val="0"/>
      <w:autoSpaceDN w:val="0"/>
      <w:adjustRightInd w:val="0"/>
      <w:textAlignment w:val="baseline"/>
    </w:pPr>
    <w:rPr>
      <w:rFonts w:ascii="RimHelvetica" w:hAnsi="RimHelvetica"/>
      <w:sz w:val="24"/>
    </w:rPr>
  </w:style>
  <w:style w:type="paragraph" w:styleId="Heading1">
    <w:name w:val="heading 1"/>
    <w:basedOn w:val="Normal"/>
    <w:next w:val="Normal"/>
    <w:qFormat/>
    <w:rsid w:val="008974F8"/>
    <w:pPr>
      <w:keepNext/>
      <w:spacing w:before="240" w:after="60"/>
      <w:outlineLvl w:val="0"/>
    </w:pPr>
    <w:rPr>
      <w:rFonts w:ascii="Arial" w:hAnsi="Arial"/>
      <w:b/>
      <w:kern w:val="32"/>
      <w:sz w:val="32"/>
    </w:rPr>
  </w:style>
  <w:style w:type="paragraph" w:styleId="Heading2">
    <w:name w:val="heading 2"/>
    <w:basedOn w:val="Normal"/>
    <w:next w:val="Normal"/>
    <w:qFormat/>
    <w:rsid w:val="008974F8"/>
    <w:pPr>
      <w:keepNext/>
      <w:spacing w:before="240" w:after="60"/>
      <w:outlineLvl w:val="1"/>
    </w:pPr>
    <w:rPr>
      <w:rFonts w:ascii="Arial" w:hAnsi="Arial"/>
      <w:b/>
      <w:i/>
      <w:sz w:val="28"/>
    </w:rPr>
  </w:style>
  <w:style w:type="paragraph" w:styleId="Heading3">
    <w:name w:val="heading 3"/>
    <w:basedOn w:val="Normal"/>
    <w:next w:val="Normal"/>
    <w:qFormat/>
    <w:rsid w:val="008974F8"/>
    <w:pPr>
      <w:keepNext/>
      <w:spacing w:before="240" w:after="60"/>
      <w:outlineLvl w:val="2"/>
    </w:pPr>
    <w:rPr>
      <w:rFonts w:ascii="Arial" w:hAnsi="Arial"/>
      <w:b/>
      <w:sz w:val="26"/>
    </w:rPr>
  </w:style>
  <w:style w:type="paragraph" w:styleId="Heading4">
    <w:name w:val="heading 4"/>
    <w:basedOn w:val="Normal"/>
    <w:next w:val="Normal"/>
    <w:qFormat/>
    <w:rsid w:val="008974F8"/>
    <w:pPr>
      <w:keepNext/>
      <w:jc w:val="both"/>
      <w:outlineLvl w:val="3"/>
    </w:pPr>
    <w:rPr>
      <w:rFonts w:ascii="RimGaramond" w:hAnsi="RimGaramond"/>
      <w:i/>
    </w:rPr>
  </w:style>
  <w:style w:type="paragraph" w:styleId="Heading5">
    <w:name w:val="heading 5"/>
    <w:basedOn w:val="Normal"/>
    <w:next w:val="Normal"/>
    <w:qFormat/>
    <w:rsid w:val="008974F8"/>
    <w:pPr>
      <w:keepNext/>
      <w:jc w:val="center"/>
      <w:outlineLvl w:val="4"/>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8974F8"/>
    <w:pPr>
      <w:tabs>
        <w:tab w:val="center" w:pos="4153"/>
        <w:tab w:val="right" w:pos="8306"/>
      </w:tabs>
    </w:pPr>
  </w:style>
  <w:style w:type="paragraph" w:styleId="Footer">
    <w:name w:val="footer"/>
    <w:basedOn w:val="Normal"/>
    <w:semiHidden/>
    <w:rsid w:val="008974F8"/>
    <w:pPr>
      <w:tabs>
        <w:tab w:val="center" w:pos="4153"/>
        <w:tab w:val="right" w:pos="8306"/>
      </w:tabs>
    </w:pPr>
  </w:style>
  <w:style w:type="paragraph" w:styleId="BodyText">
    <w:name w:val="Body Text"/>
    <w:basedOn w:val="Normal"/>
    <w:semiHidden/>
    <w:rsid w:val="008974F8"/>
    <w:pPr>
      <w:jc w:val="both"/>
    </w:pPr>
    <w:rPr>
      <w:rFonts w:ascii="RimGaramond" w:hAnsi="RimGaramond"/>
      <w:color w:val="0000FF"/>
    </w:rPr>
  </w:style>
  <w:style w:type="paragraph" w:styleId="BodyText2">
    <w:name w:val="Body Text 2"/>
    <w:basedOn w:val="Normal"/>
    <w:rsid w:val="008974F8"/>
    <w:pPr>
      <w:jc w:val="both"/>
    </w:pPr>
    <w:rPr>
      <w:rFonts w:ascii="RimGaramond" w:hAnsi="RimGaramond"/>
    </w:rPr>
  </w:style>
  <w:style w:type="character" w:styleId="PageNumber">
    <w:name w:val="page number"/>
    <w:basedOn w:val="DefaultParagraphFont"/>
    <w:semiHidden/>
    <w:rsid w:val="008974F8"/>
  </w:style>
  <w:style w:type="paragraph" w:styleId="BodyText3">
    <w:name w:val="Body Text 3"/>
    <w:basedOn w:val="Normal"/>
    <w:rsid w:val="008974F8"/>
    <w:pPr>
      <w:jc w:val="both"/>
    </w:pPr>
    <w:rPr>
      <w:rFonts w:ascii="Arial" w:hAnsi="Arial"/>
      <w:sz w:val="22"/>
    </w:rPr>
  </w:style>
  <w:style w:type="paragraph" w:styleId="ListParagraph">
    <w:name w:val="List Paragraph"/>
    <w:basedOn w:val="Normal"/>
    <w:uiPriority w:val="34"/>
    <w:qFormat/>
    <w:rsid w:val="005A54D5"/>
    <w:pPr>
      <w:ind w:left="720"/>
      <w:contextualSpacing/>
    </w:pPr>
  </w:style>
  <w:style w:type="paragraph" w:styleId="BodyTextIndent">
    <w:name w:val="Body Text Indent"/>
    <w:basedOn w:val="Normal"/>
    <w:link w:val="BodyTextIndentChar"/>
    <w:uiPriority w:val="99"/>
    <w:semiHidden/>
    <w:unhideWhenUsed/>
    <w:rsid w:val="002C7360"/>
    <w:pPr>
      <w:spacing w:after="120"/>
      <w:ind w:left="360"/>
    </w:pPr>
  </w:style>
  <w:style w:type="character" w:customStyle="1" w:styleId="BodyTextIndentChar">
    <w:name w:val="Body Text Indent Char"/>
    <w:basedOn w:val="DefaultParagraphFont"/>
    <w:link w:val="BodyTextIndent"/>
    <w:uiPriority w:val="99"/>
    <w:semiHidden/>
    <w:rsid w:val="002C7360"/>
    <w:rPr>
      <w:rFonts w:ascii="RimHelvetica" w:hAnsi="RimHelvetica"/>
      <w:sz w:val="24"/>
    </w:rPr>
  </w:style>
  <w:style w:type="table" w:styleId="TableGrid">
    <w:name w:val="Table Grid"/>
    <w:basedOn w:val="TableNormal"/>
    <w:uiPriority w:val="59"/>
    <w:rsid w:val="009B4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02E0"/>
    <w:rPr>
      <w:rFonts w:ascii="Tahoma" w:hAnsi="Tahoma" w:cs="Tahoma"/>
      <w:sz w:val="16"/>
      <w:szCs w:val="16"/>
    </w:rPr>
  </w:style>
  <w:style w:type="character" w:customStyle="1" w:styleId="BalloonTextChar">
    <w:name w:val="Balloon Text Char"/>
    <w:basedOn w:val="DefaultParagraphFont"/>
    <w:link w:val="BalloonText"/>
    <w:uiPriority w:val="99"/>
    <w:semiHidden/>
    <w:rsid w:val="000402E0"/>
    <w:rPr>
      <w:rFonts w:ascii="Tahoma" w:hAnsi="Tahoma" w:cs="Tahoma"/>
      <w:sz w:val="16"/>
      <w:szCs w:val="16"/>
    </w:rPr>
  </w:style>
  <w:style w:type="character" w:styleId="CommentReference">
    <w:name w:val="annotation reference"/>
    <w:basedOn w:val="DefaultParagraphFont"/>
    <w:uiPriority w:val="99"/>
    <w:semiHidden/>
    <w:unhideWhenUsed/>
    <w:rsid w:val="001D0A8A"/>
    <w:rPr>
      <w:sz w:val="16"/>
      <w:szCs w:val="16"/>
    </w:rPr>
  </w:style>
  <w:style w:type="paragraph" w:styleId="CommentText">
    <w:name w:val="annotation text"/>
    <w:basedOn w:val="Normal"/>
    <w:link w:val="CommentTextChar"/>
    <w:uiPriority w:val="99"/>
    <w:semiHidden/>
    <w:unhideWhenUsed/>
    <w:rsid w:val="001D0A8A"/>
    <w:rPr>
      <w:sz w:val="20"/>
    </w:rPr>
  </w:style>
  <w:style w:type="character" w:customStyle="1" w:styleId="CommentTextChar">
    <w:name w:val="Comment Text Char"/>
    <w:basedOn w:val="DefaultParagraphFont"/>
    <w:link w:val="CommentText"/>
    <w:uiPriority w:val="99"/>
    <w:semiHidden/>
    <w:rsid w:val="001D0A8A"/>
    <w:rPr>
      <w:rFonts w:ascii="RimHelvetica" w:hAnsi="Rim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4408</Words>
  <Characters>25127</Characters>
  <Application>Microsoft Office Word</Application>
  <DocSecurity>0</DocSecurity>
  <Lines>209</Lines>
  <Paragraphs>58</Paragraphs>
  <ScaleCrop>false</ScaleCrop>
  <HeadingPairs>
    <vt:vector size="4" baseType="variant">
      <vt:variant>
        <vt:lpstr>Title</vt:lpstr>
      </vt:variant>
      <vt:variant>
        <vt:i4>1</vt:i4>
      </vt:variant>
      <vt:variant>
        <vt:lpstr>1997 -06 - 17</vt:lpstr>
      </vt:variant>
      <vt:variant>
        <vt:i4>0</vt:i4>
      </vt:variant>
    </vt:vector>
  </HeadingPairs>
  <TitlesOfParts>
    <vt:vector size="1" baseType="lpstr">
      <vt:lpstr>1997 -06 - 17</vt:lpstr>
    </vt:vector>
  </TitlesOfParts>
  <Company>VEI fak.</Company>
  <LinksUpToDate>false</LinksUpToDate>
  <CharactersWithSpaces>29477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1997 -06 - 17</dc:title>
  <dc:creator>Students</dc:creator>
  <cp:lastModifiedBy>Jolanta</cp:lastModifiedBy>
  <cp:revision>2</cp:revision>
  <cp:lastPrinted>2013-02-22T12:04:00Z</cp:lastPrinted>
  <dcterms:created xsi:type="dcterms:W3CDTF">2015-11-26T08:49:00Z</dcterms:created>
  <dcterms:modified xsi:type="dcterms:W3CDTF">2015-11-26T08:49:00Z</dcterms:modified>
</cp:coreProperties>
</file>