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B527B" w14:textId="65FF52D0" w:rsidR="009F4836" w:rsidRPr="00964D41" w:rsidRDefault="000E26EC" w:rsidP="009F4836">
      <w:pPr>
        <w:jc w:val="center"/>
        <w:rPr>
          <w:rFonts w:ascii="Times New Roman" w:hAnsi="Times New Roman" w:cs="Times New Roman"/>
          <w:b/>
          <w:color w:val="FF0000"/>
          <w:lang w:val="en-GB"/>
        </w:rPr>
      </w:pPr>
      <w:r w:rsidRPr="00964D41">
        <w:rPr>
          <w:rFonts w:ascii="Times New Roman" w:eastAsia="Times New Roman" w:hAnsi="Times New Roman" w:cs="Times New Roman"/>
          <w:sz w:val="24"/>
          <w:szCs w:val="24"/>
          <w:lang w:val="en-GB" w:eastAsia="en-GB"/>
        </w:rPr>
        <w:fldChar w:fldCharType="begin"/>
      </w:r>
      <w:r w:rsidRPr="00964D41">
        <w:rPr>
          <w:rFonts w:ascii="Times New Roman" w:eastAsia="Times New Roman" w:hAnsi="Times New Roman" w:cs="Times New Roman"/>
          <w:sz w:val="24"/>
          <w:szCs w:val="24"/>
          <w:lang w:val="en-GB" w:eastAsia="en-GB"/>
        </w:rPr>
        <w:instrText xml:space="preserve"> INCLUDEPICTURE "/var/folders/xf/g7qtqx9911bdbxns2dkvzxhm0000gn/T/com.microsoft.Word/WebArchiveCopyPasteTempFiles/logo-kr-eng.png" \* MERGEFORMATINET </w:instrText>
      </w:r>
      <w:r w:rsidRPr="00964D41">
        <w:rPr>
          <w:rFonts w:ascii="Times New Roman" w:eastAsia="Times New Roman" w:hAnsi="Times New Roman" w:cs="Times New Roman"/>
          <w:sz w:val="24"/>
          <w:szCs w:val="24"/>
          <w:lang w:val="en-GB" w:eastAsia="en-GB"/>
        </w:rPr>
        <w:fldChar w:fldCharType="separate"/>
      </w:r>
      <w:r w:rsidRPr="00964D41">
        <w:rPr>
          <w:rFonts w:ascii="Times New Roman" w:eastAsia="Times New Roman" w:hAnsi="Times New Roman" w:cs="Times New Roman"/>
          <w:noProof/>
          <w:sz w:val="24"/>
          <w:szCs w:val="24"/>
          <w:lang w:val="en-GB" w:eastAsia="en-GB"/>
        </w:rPr>
        <w:drawing>
          <wp:inline distT="0" distB="0" distL="0" distR="0" wp14:anchorId="7F7C35E1" wp14:editId="5B2C0381">
            <wp:extent cx="2365301" cy="584200"/>
            <wp:effectExtent l="0" t="0" r="0" b="0"/>
            <wp:docPr id="5" name="Picture 5"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241" cy="591101"/>
                    </a:xfrm>
                    <a:prstGeom prst="rect">
                      <a:avLst/>
                    </a:prstGeom>
                    <a:noFill/>
                    <a:ln>
                      <a:noFill/>
                    </a:ln>
                  </pic:spPr>
                </pic:pic>
              </a:graphicData>
            </a:graphic>
          </wp:inline>
        </w:drawing>
      </w:r>
      <w:r w:rsidRPr="00964D41">
        <w:rPr>
          <w:rFonts w:ascii="Times New Roman" w:eastAsia="Times New Roman" w:hAnsi="Times New Roman" w:cs="Times New Roman"/>
          <w:sz w:val="24"/>
          <w:szCs w:val="24"/>
          <w:lang w:val="en-GB" w:eastAsia="en-GB"/>
        </w:rPr>
        <w:fldChar w:fldCharType="end"/>
      </w:r>
    </w:p>
    <w:p w14:paraId="2407EBB6" w14:textId="77777777" w:rsidR="009F4836" w:rsidRPr="00964D41" w:rsidRDefault="009F4836" w:rsidP="009F4836">
      <w:pPr>
        <w:tabs>
          <w:tab w:val="left" w:pos="567"/>
        </w:tabs>
        <w:jc w:val="center"/>
        <w:rPr>
          <w:rFonts w:ascii="Times New Roman" w:hAnsi="Times New Roman" w:cs="Times New Roman"/>
          <w:b/>
          <w:sz w:val="12"/>
          <w:szCs w:val="12"/>
          <w:lang w:val="en-GB"/>
        </w:rPr>
      </w:pPr>
    </w:p>
    <w:p w14:paraId="5EEA7357" w14:textId="77777777" w:rsidR="009F4836" w:rsidRPr="00964D41" w:rsidRDefault="009F4836" w:rsidP="009F4836">
      <w:pPr>
        <w:tabs>
          <w:tab w:val="left" w:pos="567"/>
        </w:tabs>
        <w:jc w:val="center"/>
        <w:rPr>
          <w:rFonts w:ascii="Times New Roman" w:hAnsi="Times New Roman" w:cs="Times New Roman"/>
          <w:b/>
          <w:sz w:val="32"/>
          <w:szCs w:val="32"/>
          <w:lang w:val="en-GB"/>
        </w:rPr>
      </w:pPr>
      <w:r w:rsidRPr="00964D41">
        <w:rPr>
          <w:rFonts w:ascii="Times New Roman" w:eastAsia="Times New Roman" w:hAnsi="Times New Roman" w:cs="Times New Roman"/>
          <w:b/>
          <w:sz w:val="32"/>
          <w:szCs w:val="32"/>
          <w:lang w:val="en-GB" w:bidi="en-US"/>
        </w:rPr>
        <w:t>FACULTY OF PEDAGOGY AND SOCIAL WORK</w:t>
      </w:r>
    </w:p>
    <w:p w14:paraId="6357C2B8" w14:textId="77777777" w:rsidR="009F4836" w:rsidRPr="00964D41" w:rsidRDefault="009F4836" w:rsidP="009F4836">
      <w:pPr>
        <w:tabs>
          <w:tab w:val="left" w:pos="567"/>
        </w:tabs>
        <w:jc w:val="center"/>
        <w:rPr>
          <w:rFonts w:ascii="Times New Roman" w:hAnsi="Times New Roman" w:cs="Times New Roman"/>
          <w:b/>
          <w:sz w:val="28"/>
          <w:szCs w:val="28"/>
          <w:lang w:val="en-GB"/>
        </w:rPr>
      </w:pPr>
    </w:p>
    <w:p w14:paraId="38D5FF2F" w14:textId="4F0794D2" w:rsidR="009F4836" w:rsidRPr="00964D41" w:rsidRDefault="00D96D4C" w:rsidP="009F4836">
      <w:pPr>
        <w:tabs>
          <w:tab w:val="left" w:pos="567"/>
        </w:tabs>
        <w:ind w:left="709" w:hanging="709"/>
        <w:jc w:val="center"/>
        <w:rPr>
          <w:rFonts w:ascii="Times New Roman" w:hAnsi="Times New Roman" w:cs="Times New Roman"/>
          <w:bCs/>
          <w:sz w:val="40"/>
          <w:szCs w:val="40"/>
          <w:lang w:val="en-GB"/>
        </w:rPr>
      </w:pPr>
      <w:r w:rsidRPr="00964D41">
        <w:rPr>
          <w:rFonts w:ascii="Times New Roman" w:eastAsia="Times New Roman" w:hAnsi="Times New Roman" w:cs="Times New Roman"/>
          <w:sz w:val="40"/>
          <w:szCs w:val="40"/>
          <w:lang w:val="en-GB" w:bidi="en-US"/>
        </w:rPr>
        <w:t>REPORT</w:t>
      </w:r>
    </w:p>
    <w:p w14:paraId="04AB8EF6" w14:textId="77777777" w:rsidR="009F4836" w:rsidRPr="00964D41" w:rsidRDefault="009F4836" w:rsidP="009F4836">
      <w:pPr>
        <w:tabs>
          <w:tab w:val="left" w:pos="567"/>
        </w:tabs>
        <w:ind w:left="709" w:hanging="709"/>
        <w:jc w:val="center"/>
        <w:rPr>
          <w:rFonts w:ascii="Times New Roman" w:hAnsi="Times New Roman" w:cs="Times New Roman"/>
          <w:bCs/>
          <w:sz w:val="32"/>
          <w:szCs w:val="32"/>
          <w:lang w:val="en-GB"/>
        </w:rPr>
      </w:pPr>
      <w:r w:rsidRPr="00964D41">
        <w:rPr>
          <w:rFonts w:ascii="Times New Roman" w:eastAsia="Times New Roman" w:hAnsi="Times New Roman" w:cs="Times New Roman"/>
          <w:sz w:val="32"/>
          <w:szCs w:val="32"/>
          <w:lang w:val="en-GB" w:bidi="en-US"/>
        </w:rPr>
        <w:t>of the Second Level Professional Higher Education</w:t>
      </w:r>
    </w:p>
    <w:p w14:paraId="44982186" w14:textId="1AA95358" w:rsidR="009F4836" w:rsidRPr="00964D41" w:rsidRDefault="009F4836" w:rsidP="009F4836">
      <w:pPr>
        <w:tabs>
          <w:tab w:val="left" w:pos="567"/>
        </w:tabs>
        <w:ind w:left="709" w:hanging="709"/>
        <w:jc w:val="center"/>
        <w:rPr>
          <w:rFonts w:ascii="Times New Roman" w:hAnsi="Times New Roman" w:cs="Times New Roman"/>
          <w:b/>
          <w:sz w:val="36"/>
          <w:szCs w:val="36"/>
          <w:lang w:val="en-GB"/>
        </w:rPr>
      </w:pPr>
      <w:r w:rsidRPr="00964D41">
        <w:rPr>
          <w:rFonts w:ascii="Times New Roman" w:eastAsia="Times New Roman" w:hAnsi="Times New Roman" w:cs="Times New Roman"/>
          <w:sz w:val="36"/>
          <w:szCs w:val="36"/>
          <w:lang w:val="en-GB" w:bidi="en-US"/>
        </w:rPr>
        <w:t>Study Programme</w:t>
      </w:r>
    </w:p>
    <w:p w14:paraId="1B4AE753" w14:textId="77777777" w:rsidR="009F4836" w:rsidRPr="00964D41" w:rsidRDefault="009F4836" w:rsidP="009F4836">
      <w:pPr>
        <w:tabs>
          <w:tab w:val="left" w:pos="567"/>
        </w:tabs>
        <w:ind w:left="709" w:hanging="709"/>
        <w:jc w:val="center"/>
        <w:rPr>
          <w:rFonts w:ascii="Times New Roman" w:hAnsi="Times New Roman" w:cs="Times New Roman"/>
          <w:b/>
          <w:sz w:val="12"/>
          <w:szCs w:val="12"/>
          <w:lang w:val="en-GB"/>
        </w:rPr>
      </w:pPr>
    </w:p>
    <w:p w14:paraId="2399263C" w14:textId="77777777" w:rsidR="009F4836" w:rsidRPr="00964D41" w:rsidRDefault="009F4836" w:rsidP="009F4836">
      <w:pPr>
        <w:tabs>
          <w:tab w:val="left" w:pos="10575"/>
        </w:tabs>
        <w:spacing w:after="240"/>
        <w:jc w:val="center"/>
        <w:rPr>
          <w:rFonts w:ascii="Times New Roman" w:hAnsi="Times New Roman" w:cs="Times New Roman"/>
          <w:sz w:val="48"/>
          <w:szCs w:val="48"/>
          <w:lang w:val="en-GB"/>
        </w:rPr>
      </w:pPr>
      <w:r w:rsidRPr="00964D41">
        <w:rPr>
          <w:rFonts w:ascii="Times New Roman" w:eastAsia="Times New Roman" w:hAnsi="Times New Roman" w:cs="Times New Roman"/>
          <w:b/>
          <w:sz w:val="48"/>
          <w:szCs w:val="48"/>
          <w:lang w:val="en-GB" w:bidi="en-US"/>
        </w:rPr>
        <w:t>SPEECH THERAPY</w:t>
      </w:r>
    </w:p>
    <w:p w14:paraId="455C7F6C" w14:textId="77777777" w:rsidR="009F4836" w:rsidRPr="00964D41" w:rsidRDefault="009F4836" w:rsidP="009F4836">
      <w:pPr>
        <w:tabs>
          <w:tab w:val="left" w:pos="10575"/>
        </w:tabs>
        <w:jc w:val="center"/>
        <w:rPr>
          <w:rFonts w:ascii="Times New Roman" w:hAnsi="Times New Roman" w:cs="Times New Roman"/>
          <w:sz w:val="36"/>
          <w:szCs w:val="36"/>
          <w:lang w:val="en-GB"/>
        </w:rPr>
      </w:pPr>
      <w:r w:rsidRPr="00964D41">
        <w:rPr>
          <w:rFonts w:ascii="Times New Roman" w:eastAsia="Times New Roman" w:hAnsi="Times New Roman" w:cs="Times New Roman"/>
          <w:sz w:val="36"/>
          <w:szCs w:val="36"/>
          <w:lang w:val="en-GB" w:bidi="en-US"/>
        </w:rPr>
        <w:t>for the inclusion of a licensed study programme</w:t>
      </w:r>
    </w:p>
    <w:p w14:paraId="089131D9" w14:textId="77777777" w:rsidR="009F4836" w:rsidRPr="00964D41" w:rsidRDefault="009F4836" w:rsidP="009F4836">
      <w:pPr>
        <w:tabs>
          <w:tab w:val="left" w:pos="10575"/>
        </w:tabs>
        <w:jc w:val="center"/>
        <w:rPr>
          <w:rFonts w:ascii="Times New Roman" w:hAnsi="Times New Roman" w:cs="Times New Roman"/>
          <w:caps/>
          <w:sz w:val="36"/>
          <w:szCs w:val="36"/>
          <w:lang w:val="en-GB"/>
        </w:rPr>
      </w:pPr>
      <w:r w:rsidRPr="00964D41">
        <w:rPr>
          <w:rFonts w:ascii="Times New Roman" w:eastAsia="Times New Roman" w:hAnsi="Times New Roman" w:cs="Times New Roman"/>
          <w:sz w:val="36"/>
          <w:szCs w:val="36"/>
          <w:lang w:val="en-GB" w:bidi="en-US"/>
        </w:rPr>
        <w:t xml:space="preserve">in an accredited study field </w:t>
      </w:r>
    </w:p>
    <w:p w14:paraId="29B50860" w14:textId="38F6ECDD" w:rsidR="009F4836" w:rsidRPr="00964D41" w:rsidRDefault="009F4836" w:rsidP="00D96D4C">
      <w:pPr>
        <w:tabs>
          <w:tab w:val="left" w:pos="10575"/>
        </w:tabs>
        <w:jc w:val="center"/>
        <w:rPr>
          <w:rFonts w:ascii="Times New Roman" w:hAnsi="Times New Roman" w:cs="Times New Roman"/>
          <w:b/>
          <w:sz w:val="36"/>
          <w:szCs w:val="36"/>
          <w:lang w:val="en-GB"/>
        </w:rPr>
      </w:pPr>
      <w:r w:rsidRPr="00964D41">
        <w:rPr>
          <w:rFonts w:ascii="Times New Roman" w:eastAsia="Times New Roman" w:hAnsi="Times New Roman" w:cs="Times New Roman"/>
          <w:b/>
          <w:sz w:val="36"/>
          <w:szCs w:val="36"/>
          <w:lang w:val="en-GB" w:bidi="en-US"/>
        </w:rPr>
        <w:t>EDUCATION, PEDAGOGY AND SPORTS</w:t>
      </w:r>
    </w:p>
    <w:p w14:paraId="670948CC" w14:textId="77777777" w:rsidR="00D96D4C" w:rsidRPr="00964D41" w:rsidRDefault="00D96D4C" w:rsidP="00D96D4C">
      <w:pPr>
        <w:widowControl w:val="0"/>
        <w:autoSpaceDE w:val="0"/>
        <w:autoSpaceDN w:val="0"/>
        <w:spacing w:after="0" w:line="360" w:lineRule="auto"/>
        <w:ind w:left="709" w:hanging="709"/>
        <w:rPr>
          <w:rFonts w:ascii="Times New Roman" w:hAnsi="Times New Roman" w:cs="Times New Roman"/>
          <w:sz w:val="24"/>
          <w:lang w:val="en-GB"/>
        </w:rPr>
      </w:pPr>
    </w:p>
    <w:p w14:paraId="7E544446" w14:textId="343AD106"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The study field is accredited until 31 December 2024</w:t>
      </w:r>
    </w:p>
    <w:p w14:paraId="01CC37DB" w14:textId="77777777"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szCs w:val="24"/>
          <w:lang w:val="en-GB" w:bidi="en-US"/>
        </w:rPr>
        <w:t>Head of the Study Field</w:t>
      </w:r>
      <w:r w:rsidRPr="00964D41">
        <w:rPr>
          <w:rFonts w:ascii="Times New Roman" w:hAnsi="Times New Roman" w:cs="Times New Roman"/>
          <w:sz w:val="24"/>
          <w:lang w:val="en-GB"/>
        </w:rPr>
        <w:t xml:space="preserve"> Dr. paed. Jana Grava</w:t>
      </w:r>
    </w:p>
    <w:p w14:paraId="12877AF1" w14:textId="77777777" w:rsidR="00D96D4C" w:rsidRPr="00964D41" w:rsidRDefault="00D96D4C" w:rsidP="00D96D4C">
      <w:pPr>
        <w:widowControl w:val="0"/>
        <w:autoSpaceDE w:val="0"/>
        <w:autoSpaceDN w:val="0"/>
        <w:spacing w:after="0" w:line="240" w:lineRule="auto"/>
        <w:rPr>
          <w:rFonts w:ascii="Times New Roman" w:eastAsia="Times New Roman" w:hAnsi="Times New Roman" w:cs="Times New Roman"/>
          <w:sz w:val="24"/>
          <w:szCs w:val="24"/>
          <w:lang w:val="en-GB"/>
        </w:rPr>
      </w:pPr>
    </w:p>
    <w:p w14:paraId="728433BC" w14:textId="77777777"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 xml:space="preserve">APPROVED </w:t>
      </w:r>
    </w:p>
    <w:p w14:paraId="54C1AF61" w14:textId="4F719292"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By Liepaja University Senate on 21 March 2022</w:t>
      </w:r>
    </w:p>
    <w:p w14:paraId="2571EE49" w14:textId="77777777" w:rsidR="00D96D4C" w:rsidRPr="00964D41" w:rsidRDefault="00D96D4C" w:rsidP="00D96D4C">
      <w:pPr>
        <w:widowControl w:val="0"/>
        <w:autoSpaceDE w:val="0"/>
        <w:autoSpaceDN w:val="0"/>
        <w:spacing w:after="0" w:line="360" w:lineRule="auto"/>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Senate Decision No 11</w:t>
      </w:r>
    </w:p>
    <w:p w14:paraId="1ECF3C64" w14:textId="77777777" w:rsidR="00D96D4C" w:rsidRPr="00964D41" w:rsidRDefault="00D96D4C" w:rsidP="00D96D4C">
      <w:pPr>
        <w:widowControl w:val="0"/>
        <w:autoSpaceDE w:val="0"/>
        <w:autoSpaceDN w:val="0"/>
        <w:spacing w:after="0" w:line="240" w:lineRule="auto"/>
        <w:rPr>
          <w:rFonts w:ascii="Times New Roman" w:eastAsia="Times New Roman" w:hAnsi="Times New Roman" w:cs="Times New Roman"/>
          <w:sz w:val="24"/>
          <w:szCs w:val="24"/>
          <w:lang w:val="en-GB"/>
        </w:rPr>
      </w:pPr>
    </w:p>
    <w:p w14:paraId="0F4C81F4" w14:textId="77777777"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 xml:space="preserve">APPROVED </w:t>
      </w:r>
    </w:p>
    <w:p w14:paraId="052214E8" w14:textId="5310B824"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By Liepaja University Study Council on 14 March 2022</w:t>
      </w:r>
    </w:p>
    <w:p w14:paraId="0788C2A7" w14:textId="77777777"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Protocol No. 7</w:t>
      </w:r>
    </w:p>
    <w:p w14:paraId="24A04741" w14:textId="77777777" w:rsidR="00D96D4C" w:rsidRPr="00964D41" w:rsidRDefault="00D96D4C" w:rsidP="00D96D4C">
      <w:pPr>
        <w:widowControl w:val="0"/>
        <w:autoSpaceDE w:val="0"/>
        <w:autoSpaceDN w:val="0"/>
        <w:spacing w:after="0" w:line="240" w:lineRule="auto"/>
        <w:ind w:left="709" w:hanging="709"/>
        <w:rPr>
          <w:rFonts w:ascii="Times New Roman" w:eastAsia="Times New Roman" w:hAnsi="Times New Roman" w:cs="Times New Roman"/>
          <w:sz w:val="24"/>
          <w:szCs w:val="24"/>
          <w:lang w:val="en-GB"/>
        </w:rPr>
      </w:pPr>
    </w:p>
    <w:p w14:paraId="33DA4023" w14:textId="77777777"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 xml:space="preserve">APPROVED </w:t>
      </w:r>
    </w:p>
    <w:p w14:paraId="56DB490B" w14:textId="43751365" w:rsidR="00D96D4C" w:rsidRPr="00964D41" w:rsidRDefault="00D96D4C" w:rsidP="00D96D4C">
      <w:pPr>
        <w:widowControl w:val="0"/>
        <w:autoSpaceDE w:val="0"/>
        <w:autoSpaceDN w:val="0"/>
        <w:spacing w:after="0" w:line="360" w:lineRule="auto"/>
        <w:ind w:left="709" w:hanging="709"/>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By Faculty Council of Pedagogy and Social Work on 10 March 2022</w:t>
      </w:r>
    </w:p>
    <w:p w14:paraId="358E0C07" w14:textId="77777777" w:rsidR="00D96D4C" w:rsidRPr="00964D41" w:rsidRDefault="00D96D4C" w:rsidP="00D96D4C">
      <w:pPr>
        <w:widowControl w:val="0"/>
        <w:autoSpaceDE w:val="0"/>
        <w:autoSpaceDN w:val="0"/>
        <w:spacing w:after="0" w:line="360" w:lineRule="auto"/>
        <w:rPr>
          <w:rFonts w:ascii="Times New Roman" w:eastAsia="Times New Roman" w:hAnsi="Times New Roman" w:cs="Times New Roman"/>
          <w:sz w:val="24"/>
          <w:szCs w:val="24"/>
          <w:lang w:val="en-GB"/>
        </w:rPr>
      </w:pPr>
      <w:r w:rsidRPr="00964D41">
        <w:rPr>
          <w:rFonts w:ascii="Times New Roman" w:hAnsi="Times New Roman" w:cs="Times New Roman"/>
          <w:sz w:val="24"/>
          <w:lang w:val="en-GB"/>
        </w:rPr>
        <w:t>Protocol No. 15</w:t>
      </w:r>
    </w:p>
    <w:p w14:paraId="6E48B680" w14:textId="77777777" w:rsidR="009F4836" w:rsidRPr="00964D41" w:rsidRDefault="009F4836" w:rsidP="00D96D4C">
      <w:pPr>
        <w:jc w:val="cente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Liepāja 2022</w:t>
      </w:r>
    </w:p>
    <w:p w14:paraId="6EB52C81" w14:textId="40271F87" w:rsidR="00190D4C" w:rsidRPr="00964D41" w:rsidRDefault="00190D4C" w:rsidP="00190D4C">
      <w:pPr>
        <w:jc w:val="center"/>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lastRenderedPageBreak/>
        <w:t>CONTENT</w:t>
      </w:r>
    </w:p>
    <w:sdt>
      <w:sdtPr>
        <w:rPr>
          <w:rFonts w:ascii="Times New Roman" w:eastAsiaTheme="minorHAnsi" w:hAnsi="Times New Roman" w:cs="Times New Roman"/>
          <w:color w:val="auto"/>
          <w:sz w:val="22"/>
          <w:szCs w:val="22"/>
          <w:lang w:val="en-GB" w:eastAsia="en-US"/>
        </w:rPr>
        <w:id w:val="-1919540050"/>
        <w:docPartObj>
          <w:docPartGallery w:val="Table of Contents"/>
          <w:docPartUnique/>
        </w:docPartObj>
      </w:sdtPr>
      <w:sdtEndPr>
        <w:rPr>
          <w:b/>
          <w:bCs/>
        </w:rPr>
      </w:sdtEndPr>
      <w:sdtContent>
        <w:p w14:paraId="39401EC6" w14:textId="6A04D864" w:rsidR="00190D4C" w:rsidRPr="00964D41" w:rsidRDefault="00190D4C">
          <w:pPr>
            <w:pStyle w:val="TOCHeading"/>
            <w:rPr>
              <w:rFonts w:ascii="Times New Roman" w:hAnsi="Times New Roman" w:cs="Times New Roman"/>
              <w:lang w:val="en-GB"/>
            </w:rPr>
          </w:pPr>
        </w:p>
        <w:p w14:paraId="30266595" w14:textId="5A845CE6" w:rsidR="00964D41" w:rsidRPr="00964D41" w:rsidRDefault="00190D4C">
          <w:pPr>
            <w:pStyle w:val="TOC1"/>
            <w:tabs>
              <w:tab w:val="right" w:leader="dot" w:pos="9451"/>
            </w:tabs>
            <w:rPr>
              <w:rFonts w:ascii="Times New Roman" w:eastAsiaTheme="minorEastAsia" w:hAnsi="Times New Roman" w:cs="Times New Roman"/>
              <w:noProof/>
              <w:sz w:val="24"/>
              <w:szCs w:val="24"/>
              <w:lang w:val="en-LV" w:eastAsia="en-GB"/>
            </w:rPr>
          </w:pPr>
          <w:r w:rsidRPr="00964D41">
            <w:rPr>
              <w:rFonts w:ascii="Times New Roman" w:hAnsi="Times New Roman" w:cs="Times New Roman"/>
              <w:sz w:val="24"/>
              <w:szCs w:val="24"/>
              <w:lang w:val="en-GB" w:bidi="en-US"/>
            </w:rPr>
            <w:fldChar w:fldCharType="begin"/>
          </w:r>
          <w:r w:rsidRPr="00964D41">
            <w:rPr>
              <w:rFonts w:ascii="Times New Roman" w:hAnsi="Times New Roman" w:cs="Times New Roman"/>
              <w:sz w:val="24"/>
              <w:szCs w:val="24"/>
              <w:lang w:val="en-GB" w:bidi="en-US"/>
            </w:rPr>
            <w:instrText xml:space="preserve"> TOC \o "1-3" \h \z \u </w:instrText>
          </w:r>
          <w:r w:rsidRPr="00964D41">
            <w:rPr>
              <w:rFonts w:ascii="Times New Roman" w:hAnsi="Times New Roman" w:cs="Times New Roman"/>
              <w:sz w:val="24"/>
              <w:szCs w:val="24"/>
              <w:lang w:val="en-GB" w:bidi="en-US"/>
            </w:rPr>
            <w:fldChar w:fldCharType="separate"/>
          </w:r>
          <w:hyperlink w:anchor="_Toc100954220" w:history="1">
            <w:r w:rsidR="00964D41" w:rsidRPr="00964D41">
              <w:rPr>
                <w:rStyle w:val="Hyperlink"/>
                <w:rFonts w:ascii="Times New Roman" w:eastAsia="Times New Roman" w:hAnsi="Times New Roman" w:cs="Times New Roman"/>
                <w:noProof/>
                <w:sz w:val="24"/>
                <w:szCs w:val="24"/>
                <w:lang w:val="en-GB" w:bidi="en-US"/>
              </w:rPr>
              <w:t xml:space="preserve">I. </w:t>
            </w:r>
            <w:r w:rsidR="00964D41" w:rsidRPr="00964D41">
              <w:rPr>
                <w:rStyle w:val="Hyperlink"/>
                <w:rFonts w:ascii="Times New Roman" w:hAnsi="Times New Roman" w:cs="Times New Roman"/>
                <w:noProof/>
                <w:sz w:val="24"/>
                <w:szCs w:val="24"/>
                <w:lang w:val="en-GB"/>
              </w:rPr>
              <w:t>INFORMATION ON THE FIELD OF STUDY</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_Toc100954220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3</w:t>
            </w:r>
            <w:r w:rsidR="00964D41" w:rsidRPr="00964D41">
              <w:rPr>
                <w:rFonts w:ascii="Times New Roman" w:hAnsi="Times New Roman" w:cs="Times New Roman"/>
                <w:noProof/>
                <w:webHidden/>
                <w:sz w:val="24"/>
                <w:szCs w:val="24"/>
              </w:rPr>
              <w:fldChar w:fldCharType="end"/>
            </w:r>
          </w:hyperlink>
        </w:p>
        <w:p w14:paraId="4C13DAC6" w14:textId="4E165559" w:rsidR="00964D41" w:rsidRPr="00964D41" w:rsidRDefault="00043315">
          <w:pPr>
            <w:pStyle w:val="TOC1"/>
            <w:tabs>
              <w:tab w:val="right" w:leader="dot" w:pos="9451"/>
            </w:tabs>
            <w:rPr>
              <w:rFonts w:ascii="Times New Roman" w:eastAsiaTheme="minorEastAsia" w:hAnsi="Times New Roman" w:cs="Times New Roman"/>
              <w:noProof/>
              <w:sz w:val="24"/>
              <w:szCs w:val="24"/>
              <w:lang w:val="en-LV" w:eastAsia="en-GB"/>
            </w:rPr>
          </w:pPr>
          <w:hyperlink w:anchor="_Toc100954221" w:history="1">
            <w:r w:rsidR="00964D41" w:rsidRPr="00964D41">
              <w:rPr>
                <w:rStyle w:val="Hyperlink"/>
                <w:rFonts w:ascii="Times New Roman" w:eastAsia="Times New Roman" w:hAnsi="Times New Roman" w:cs="Times New Roman"/>
                <w:noProof/>
                <w:sz w:val="24"/>
                <w:szCs w:val="24"/>
                <w:lang w:val="en-GB" w:bidi="en-US"/>
              </w:rPr>
              <w:t>II. DESCRIPTION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_Toc100954221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9</w:t>
            </w:r>
            <w:r w:rsidR="00964D41" w:rsidRPr="00964D41">
              <w:rPr>
                <w:rFonts w:ascii="Times New Roman" w:hAnsi="Times New Roman" w:cs="Times New Roman"/>
                <w:noProof/>
                <w:webHidden/>
                <w:sz w:val="24"/>
                <w:szCs w:val="24"/>
              </w:rPr>
              <w:fldChar w:fldCharType="end"/>
            </w:r>
          </w:hyperlink>
        </w:p>
        <w:p w14:paraId="30BCA902" w14:textId="679F1453" w:rsidR="00964D41" w:rsidRPr="00964D41" w:rsidRDefault="00043315">
          <w:pPr>
            <w:pStyle w:val="TOC2"/>
            <w:tabs>
              <w:tab w:val="right" w:leader="dot" w:pos="9451"/>
            </w:tabs>
            <w:rPr>
              <w:rFonts w:ascii="Times New Roman" w:eastAsiaTheme="minorEastAsia" w:hAnsi="Times New Roman" w:cs="Times New Roman"/>
              <w:noProof/>
              <w:sz w:val="24"/>
              <w:szCs w:val="24"/>
              <w:lang w:val="en-LV" w:eastAsia="en-GB"/>
            </w:rPr>
          </w:pPr>
          <w:hyperlink w:anchor="_Toc100954222" w:history="1">
            <w:r w:rsidR="00964D41" w:rsidRPr="00964D41">
              <w:rPr>
                <w:rStyle w:val="Hyperlink"/>
                <w:rFonts w:ascii="Times New Roman" w:hAnsi="Times New Roman" w:cs="Times New Roman"/>
                <w:noProof/>
                <w:sz w:val="24"/>
                <w:szCs w:val="24"/>
                <w:lang w:val="en-GB" w:bidi="en-US"/>
              </w:rPr>
              <w:t>1. Characteristics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_Toc100954222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9</w:t>
            </w:r>
            <w:r w:rsidR="00964D41" w:rsidRPr="00964D41">
              <w:rPr>
                <w:rFonts w:ascii="Times New Roman" w:hAnsi="Times New Roman" w:cs="Times New Roman"/>
                <w:noProof/>
                <w:webHidden/>
                <w:sz w:val="24"/>
                <w:szCs w:val="24"/>
              </w:rPr>
              <w:fldChar w:fldCharType="end"/>
            </w:r>
          </w:hyperlink>
        </w:p>
        <w:p w14:paraId="50AC8BB7" w14:textId="249345FE"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3" w:history="1">
            <w:r w:rsidR="00964D41" w:rsidRPr="00964D41">
              <w:rPr>
                <w:rStyle w:val="Hyperlink"/>
                <w:rFonts w:ascii="Times New Roman" w:eastAsia="Times New Roman" w:hAnsi="Times New Roman" w:cs="Times New Roman"/>
                <w:noProof/>
                <w:sz w:val="24"/>
                <w:szCs w:val="24"/>
                <w:lang w:val="en-GB" w:bidi="en-US"/>
              </w:rPr>
              <w:t>1.1. Parameters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_Toc100954223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9</w:t>
            </w:r>
            <w:r w:rsidR="00964D41" w:rsidRPr="00964D41">
              <w:rPr>
                <w:rFonts w:ascii="Times New Roman" w:hAnsi="Times New Roman" w:cs="Times New Roman"/>
                <w:noProof/>
                <w:webHidden/>
                <w:sz w:val="24"/>
                <w:szCs w:val="24"/>
              </w:rPr>
              <w:fldChar w:fldCharType="end"/>
            </w:r>
          </w:hyperlink>
        </w:p>
        <w:p w14:paraId="0678CB18" w14:textId="6D7D2C19"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4" w:history="1">
            <w:r w:rsidR="00964D41" w:rsidRPr="00964D41">
              <w:rPr>
                <w:rStyle w:val="Hyperlink"/>
                <w:rFonts w:ascii="Times New Roman" w:eastAsia="Times New Roman" w:hAnsi="Times New Roman" w:cs="Times New Roman"/>
                <w:noProof/>
                <w:sz w:val="24"/>
                <w:szCs w:val="24"/>
                <w:lang w:val="en-GB" w:bidi="en-US"/>
              </w:rPr>
              <w:t>1.2. Aims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_Toc100954224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10</w:t>
            </w:r>
            <w:r w:rsidR="00964D41" w:rsidRPr="00964D41">
              <w:rPr>
                <w:rFonts w:ascii="Times New Roman" w:hAnsi="Times New Roman" w:cs="Times New Roman"/>
                <w:noProof/>
                <w:webHidden/>
                <w:sz w:val="24"/>
                <w:szCs w:val="24"/>
              </w:rPr>
              <w:fldChar w:fldCharType="end"/>
            </w:r>
          </w:hyperlink>
        </w:p>
        <w:p w14:paraId="63140280" w14:textId="055F1223"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5" w:history="1">
            <w:r w:rsidR="00964D41" w:rsidRPr="00964D41">
              <w:rPr>
                <w:rStyle w:val="Hyperlink"/>
                <w:rFonts w:ascii="Times New Roman" w:eastAsia="Times New Roman" w:hAnsi="Times New Roman" w:cs="Times New Roman"/>
                <w:noProof/>
                <w:sz w:val="24"/>
                <w:szCs w:val="24"/>
                <w:lang w:val="en-GB" w:bidi="en-US"/>
              </w:rPr>
              <w:t>1.3. Tasks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_Toc100954225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11</w:t>
            </w:r>
            <w:r w:rsidR="00964D41" w:rsidRPr="00964D41">
              <w:rPr>
                <w:rFonts w:ascii="Times New Roman" w:hAnsi="Times New Roman" w:cs="Times New Roman"/>
                <w:noProof/>
                <w:webHidden/>
                <w:sz w:val="24"/>
                <w:szCs w:val="24"/>
              </w:rPr>
              <w:fldChar w:fldCharType="end"/>
            </w:r>
          </w:hyperlink>
        </w:p>
        <w:p w14:paraId="11B0DDD7" w14:textId="1C61AAD3"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6" w:history="1">
            <w:r w:rsidR="00964D41" w:rsidRPr="00964D41">
              <w:rPr>
                <w:rStyle w:val="Hyperlink"/>
                <w:rFonts w:ascii="Times New Roman" w:eastAsia="Times New Roman" w:hAnsi="Times New Roman" w:cs="Times New Roman"/>
                <w:noProof/>
                <w:sz w:val="24"/>
                <w:szCs w:val="24"/>
                <w:lang w:val="en-GB" w:bidi="en-US"/>
              </w:rPr>
              <w:t>1.4. Study outcomes to be achieved</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_Toc100954226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12</w:t>
            </w:r>
            <w:r w:rsidR="00964D41" w:rsidRPr="00964D41">
              <w:rPr>
                <w:rFonts w:ascii="Times New Roman" w:hAnsi="Times New Roman" w:cs="Times New Roman"/>
                <w:noProof/>
                <w:webHidden/>
                <w:sz w:val="24"/>
                <w:szCs w:val="24"/>
              </w:rPr>
              <w:fldChar w:fldCharType="end"/>
            </w:r>
          </w:hyperlink>
        </w:p>
        <w:p w14:paraId="493B45D1" w14:textId="37652DAB" w:rsidR="00964D41" w:rsidRPr="00964D41" w:rsidRDefault="00043315">
          <w:pPr>
            <w:pStyle w:val="TOC2"/>
            <w:tabs>
              <w:tab w:val="right" w:leader="dot" w:pos="9451"/>
            </w:tabs>
            <w:rPr>
              <w:rFonts w:ascii="Times New Roman" w:eastAsiaTheme="minorEastAsia" w:hAnsi="Times New Roman" w:cs="Times New Roman"/>
              <w:noProof/>
              <w:sz w:val="24"/>
              <w:szCs w:val="24"/>
              <w:lang w:val="en-LV" w:eastAsia="en-GB"/>
            </w:rPr>
          </w:pPr>
          <w:hyperlink w:anchor="_Toc100954227" w:history="1">
            <w:r w:rsidR="00964D41" w:rsidRPr="00964D41">
              <w:rPr>
                <w:rStyle w:val="Hyperlink"/>
                <w:rFonts w:ascii="Times New Roman" w:hAnsi="Times New Roman" w:cs="Times New Roman"/>
                <w:noProof/>
                <w:sz w:val="24"/>
                <w:szCs w:val="24"/>
                <w:lang w:val="en-GB" w:bidi="en-US"/>
              </w:rPr>
              <w:t>2. Topicality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_Toc100954227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14</w:t>
            </w:r>
            <w:r w:rsidR="00964D41" w:rsidRPr="00964D41">
              <w:rPr>
                <w:rFonts w:ascii="Times New Roman" w:hAnsi="Times New Roman" w:cs="Times New Roman"/>
                <w:noProof/>
                <w:webHidden/>
                <w:sz w:val="24"/>
                <w:szCs w:val="24"/>
              </w:rPr>
              <w:fldChar w:fldCharType="end"/>
            </w:r>
          </w:hyperlink>
        </w:p>
        <w:p w14:paraId="01F22C0F" w14:textId="4525CC14"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8" w:history="1">
            <w:r w:rsidR="00964D41" w:rsidRPr="00964D41">
              <w:rPr>
                <w:rStyle w:val="Hyperlink"/>
                <w:rFonts w:ascii="Times New Roman" w:eastAsia="Times New Roman" w:hAnsi="Times New Roman" w:cs="Times New Roman"/>
                <w:noProof/>
                <w:sz w:val="24"/>
                <w:szCs w:val="24"/>
                <w:lang w:val="en-GB" w:bidi="en-US"/>
              </w:rPr>
              <w:t>2.1. Justification for the creation of the study programme, relevance to industry trends in Latvia, the European Union and the world</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_Toc100954228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14</w:t>
            </w:r>
            <w:r w:rsidR="00964D41" w:rsidRPr="00964D41">
              <w:rPr>
                <w:rFonts w:ascii="Times New Roman" w:hAnsi="Times New Roman" w:cs="Times New Roman"/>
                <w:noProof/>
                <w:webHidden/>
                <w:sz w:val="24"/>
                <w:szCs w:val="24"/>
              </w:rPr>
              <w:fldChar w:fldCharType="end"/>
            </w:r>
          </w:hyperlink>
        </w:p>
        <w:p w14:paraId="4290F9B7" w14:textId="503D320E"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29" w:history="1">
            <w:r w:rsidR="00964D41" w:rsidRPr="00964D41">
              <w:rPr>
                <w:rStyle w:val="Hyperlink"/>
                <w:rFonts w:ascii="Times New Roman" w:eastAsia="Times New Roman" w:hAnsi="Times New Roman" w:cs="Times New Roman"/>
                <w:noProof/>
                <w:sz w:val="24"/>
                <w:szCs w:val="24"/>
                <w:lang w:val="en-GB" w:bidi="en-US"/>
              </w:rPr>
              <w:t>2.2. Description of the study programme content</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_Toc100954229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17</w:t>
            </w:r>
            <w:r w:rsidR="00964D41" w:rsidRPr="00964D41">
              <w:rPr>
                <w:rFonts w:ascii="Times New Roman" w:hAnsi="Times New Roman" w:cs="Times New Roman"/>
                <w:noProof/>
                <w:webHidden/>
                <w:sz w:val="24"/>
                <w:szCs w:val="24"/>
              </w:rPr>
              <w:fldChar w:fldCharType="end"/>
            </w:r>
          </w:hyperlink>
        </w:p>
        <w:p w14:paraId="4EC8B926" w14:textId="2B9BF62C"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0" w:history="1">
            <w:r w:rsidR="00964D41" w:rsidRPr="00964D41">
              <w:rPr>
                <w:rStyle w:val="Hyperlink"/>
                <w:rFonts w:ascii="Times New Roman" w:eastAsia="Times New Roman" w:hAnsi="Times New Roman" w:cs="Times New Roman"/>
                <w:noProof/>
                <w:sz w:val="24"/>
                <w:szCs w:val="24"/>
                <w:lang w:val="en-GB" w:bidi="en-US"/>
              </w:rPr>
              <w:t>2.3. List and justification of changes made to the study programme since its licensing</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_Toc100954230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24</w:t>
            </w:r>
            <w:r w:rsidR="00964D41" w:rsidRPr="00964D41">
              <w:rPr>
                <w:rFonts w:ascii="Times New Roman" w:hAnsi="Times New Roman" w:cs="Times New Roman"/>
                <w:noProof/>
                <w:webHidden/>
                <w:sz w:val="24"/>
                <w:szCs w:val="24"/>
              </w:rPr>
              <w:fldChar w:fldCharType="end"/>
            </w:r>
          </w:hyperlink>
        </w:p>
        <w:p w14:paraId="0573C538" w14:textId="75F5174C"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1" w:history="1">
            <w:r w:rsidR="00964D41" w:rsidRPr="00964D41">
              <w:rPr>
                <w:rStyle w:val="Hyperlink"/>
                <w:rFonts w:ascii="Times New Roman" w:eastAsia="Times New Roman" w:hAnsi="Times New Roman" w:cs="Times New Roman"/>
                <w:noProof/>
                <w:sz w:val="24"/>
                <w:szCs w:val="24"/>
                <w:lang w:val="en-GB" w:bidi="en-US"/>
              </w:rPr>
              <w:t>2.4. Analysis and comparison of statistical data on students enrolled in a study programme during the licensing procedure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_Toc100954231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25</w:t>
            </w:r>
            <w:r w:rsidR="00964D41" w:rsidRPr="00964D41">
              <w:rPr>
                <w:rFonts w:ascii="Times New Roman" w:hAnsi="Times New Roman" w:cs="Times New Roman"/>
                <w:noProof/>
                <w:webHidden/>
                <w:sz w:val="24"/>
                <w:szCs w:val="24"/>
              </w:rPr>
              <w:fldChar w:fldCharType="end"/>
            </w:r>
          </w:hyperlink>
        </w:p>
        <w:p w14:paraId="4561A3B9" w14:textId="1761E48E"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2" w:history="1">
            <w:r w:rsidR="00964D41" w:rsidRPr="00964D41">
              <w:rPr>
                <w:rStyle w:val="Hyperlink"/>
                <w:rFonts w:ascii="Times New Roman" w:eastAsia="Times New Roman" w:hAnsi="Times New Roman" w:cs="Times New Roman"/>
                <w:noProof/>
                <w:sz w:val="24"/>
                <w:szCs w:val="24"/>
                <w:lang w:val="en-GB" w:bidi="en-US"/>
              </w:rPr>
              <w:t>2.5. Employment prospects for graduates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_Toc100954232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25</w:t>
            </w:r>
            <w:r w:rsidR="00964D41" w:rsidRPr="00964D41">
              <w:rPr>
                <w:rFonts w:ascii="Times New Roman" w:hAnsi="Times New Roman" w:cs="Times New Roman"/>
                <w:noProof/>
                <w:webHidden/>
                <w:sz w:val="24"/>
                <w:szCs w:val="24"/>
              </w:rPr>
              <w:fldChar w:fldCharType="end"/>
            </w:r>
          </w:hyperlink>
        </w:p>
        <w:p w14:paraId="4DD2DAC1" w14:textId="5154E76C" w:rsidR="00964D41" w:rsidRPr="00964D41" w:rsidRDefault="00043315">
          <w:pPr>
            <w:pStyle w:val="TOC2"/>
            <w:tabs>
              <w:tab w:val="right" w:leader="dot" w:pos="9451"/>
            </w:tabs>
            <w:rPr>
              <w:rFonts w:ascii="Times New Roman" w:eastAsiaTheme="minorEastAsia" w:hAnsi="Times New Roman" w:cs="Times New Roman"/>
              <w:noProof/>
              <w:sz w:val="24"/>
              <w:szCs w:val="24"/>
              <w:lang w:val="en-LV" w:eastAsia="en-GB"/>
            </w:rPr>
          </w:pPr>
          <w:hyperlink w:anchor="_Toc100954233" w:history="1">
            <w:r w:rsidR="00964D41" w:rsidRPr="00964D41">
              <w:rPr>
                <w:rStyle w:val="Hyperlink"/>
                <w:rFonts w:ascii="Times New Roman" w:hAnsi="Times New Roman" w:cs="Times New Roman"/>
                <w:noProof/>
                <w:sz w:val="24"/>
                <w:szCs w:val="24"/>
                <w:lang w:val="en-GB" w:bidi="en-US"/>
              </w:rPr>
              <w:t>3. Resources and provision</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_Toc100954233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29</w:t>
            </w:r>
            <w:r w:rsidR="00964D41" w:rsidRPr="00964D41">
              <w:rPr>
                <w:rFonts w:ascii="Times New Roman" w:hAnsi="Times New Roman" w:cs="Times New Roman"/>
                <w:noProof/>
                <w:webHidden/>
                <w:sz w:val="24"/>
                <w:szCs w:val="24"/>
              </w:rPr>
              <w:fldChar w:fldCharType="end"/>
            </w:r>
          </w:hyperlink>
        </w:p>
        <w:p w14:paraId="2D1F0331" w14:textId="7B1EAA1C"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4" w:history="1">
            <w:r w:rsidR="00964D41" w:rsidRPr="00964D41">
              <w:rPr>
                <w:rStyle w:val="Hyperlink"/>
                <w:rFonts w:ascii="Times New Roman" w:eastAsia="Times New Roman" w:hAnsi="Times New Roman" w:cs="Times New Roman"/>
                <w:noProof/>
                <w:sz w:val="24"/>
                <w:szCs w:val="24"/>
                <w:lang w:val="en-GB" w:bidi="en-US"/>
              </w:rPr>
              <w:t>3.1. Description of the study base, information base, material and technical basis and financial base and assessment of compliance with the conditions for the implementation of the study programme and ensuring the achievement of study outcomes, and changes made since the start of the implementation of the study programme, their impact on the quality of studies</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_Toc100954234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29</w:t>
            </w:r>
            <w:r w:rsidR="00964D41" w:rsidRPr="00964D41">
              <w:rPr>
                <w:rFonts w:ascii="Times New Roman" w:hAnsi="Times New Roman" w:cs="Times New Roman"/>
                <w:noProof/>
                <w:webHidden/>
                <w:sz w:val="24"/>
                <w:szCs w:val="24"/>
              </w:rPr>
              <w:fldChar w:fldCharType="end"/>
            </w:r>
          </w:hyperlink>
        </w:p>
        <w:p w14:paraId="19CA49EB" w14:textId="678E5699"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5" w:history="1">
            <w:r w:rsidR="00964D41" w:rsidRPr="00964D41">
              <w:rPr>
                <w:rStyle w:val="Hyperlink"/>
                <w:rFonts w:ascii="Times New Roman" w:eastAsia="Times New Roman" w:hAnsi="Times New Roman" w:cs="Times New Roman"/>
                <w:noProof/>
                <w:sz w:val="24"/>
                <w:szCs w:val="24"/>
                <w:lang w:val="en-GB" w:bidi="en-US"/>
              </w:rPr>
              <w:t>3.2. Analysis and assessment of changes in the composition and qualifications of teaching staff during the reporting period</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_Toc100954235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42</w:t>
            </w:r>
            <w:r w:rsidR="00964D41" w:rsidRPr="00964D41">
              <w:rPr>
                <w:rFonts w:ascii="Times New Roman" w:hAnsi="Times New Roman" w:cs="Times New Roman"/>
                <w:noProof/>
                <w:webHidden/>
                <w:sz w:val="24"/>
                <w:szCs w:val="24"/>
              </w:rPr>
              <w:fldChar w:fldCharType="end"/>
            </w:r>
          </w:hyperlink>
        </w:p>
        <w:p w14:paraId="00826B0E" w14:textId="6B29F787" w:rsidR="00964D41" w:rsidRPr="00964D41" w:rsidRDefault="00043315">
          <w:pPr>
            <w:pStyle w:val="TOC2"/>
            <w:tabs>
              <w:tab w:val="right" w:leader="dot" w:pos="9451"/>
            </w:tabs>
            <w:rPr>
              <w:rFonts w:ascii="Times New Roman" w:eastAsiaTheme="minorEastAsia" w:hAnsi="Times New Roman" w:cs="Times New Roman"/>
              <w:noProof/>
              <w:sz w:val="24"/>
              <w:szCs w:val="24"/>
              <w:lang w:val="en-LV" w:eastAsia="en-GB"/>
            </w:rPr>
          </w:pPr>
          <w:hyperlink w:anchor="_Toc100954236" w:history="1">
            <w:r w:rsidR="00964D41" w:rsidRPr="00964D41">
              <w:rPr>
                <w:rStyle w:val="Hyperlink"/>
                <w:rFonts w:ascii="Times New Roman" w:hAnsi="Times New Roman" w:cs="Times New Roman"/>
                <w:noProof/>
                <w:sz w:val="24"/>
                <w:szCs w:val="24"/>
                <w:lang w:val="en-GB" w:bidi="en-US"/>
              </w:rPr>
              <w:t>4. Implementation of recommendations received in the licensing process of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_Toc100954236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47</w:t>
            </w:r>
            <w:r w:rsidR="00964D41" w:rsidRPr="00964D41">
              <w:rPr>
                <w:rFonts w:ascii="Times New Roman" w:hAnsi="Times New Roman" w:cs="Times New Roman"/>
                <w:noProof/>
                <w:webHidden/>
                <w:sz w:val="24"/>
                <w:szCs w:val="24"/>
              </w:rPr>
              <w:fldChar w:fldCharType="end"/>
            </w:r>
          </w:hyperlink>
        </w:p>
        <w:p w14:paraId="2651B1C8" w14:textId="23728D60" w:rsidR="00964D41" w:rsidRPr="00964D41" w:rsidRDefault="00043315">
          <w:pPr>
            <w:pStyle w:val="TOC3"/>
            <w:tabs>
              <w:tab w:val="right" w:leader="dot" w:pos="9451"/>
            </w:tabs>
            <w:rPr>
              <w:rFonts w:ascii="Times New Roman" w:eastAsiaTheme="minorEastAsia" w:hAnsi="Times New Roman" w:cs="Times New Roman"/>
              <w:noProof/>
              <w:sz w:val="24"/>
              <w:szCs w:val="24"/>
              <w:lang w:val="en-LV" w:eastAsia="en-GB"/>
            </w:rPr>
          </w:pPr>
          <w:hyperlink w:anchor="_Toc100954237" w:history="1">
            <w:r w:rsidR="00964D41" w:rsidRPr="00964D41">
              <w:rPr>
                <w:rStyle w:val="Hyperlink"/>
                <w:rFonts w:ascii="Times New Roman" w:eastAsia="Times New Roman" w:hAnsi="Times New Roman" w:cs="Times New Roman"/>
                <w:noProof/>
                <w:sz w:val="24"/>
                <w:szCs w:val="24"/>
                <w:lang w:val="en-GB" w:bidi="en-US"/>
              </w:rPr>
              <w:t>4.1. Evaluation of the execution of the implementation plan and the impact of the recommendations on the study quality or process improvement in the study programme</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_Toc100954237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47</w:t>
            </w:r>
            <w:r w:rsidR="00964D41" w:rsidRPr="00964D41">
              <w:rPr>
                <w:rFonts w:ascii="Times New Roman" w:hAnsi="Times New Roman" w:cs="Times New Roman"/>
                <w:noProof/>
                <w:webHidden/>
                <w:sz w:val="24"/>
                <w:szCs w:val="24"/>
              </w:rPr>
              <w:fldChar w:fldCharType="end"/>
            </w:r>
          </w:hyperlink>
        </w:p>
        <w:p w14:paraId="271E1A41" w14:textId="3DB9F553" w:rsidR="00964D41" w:rsidRPr="00964D41" w:rsidRDefault="00043315">
          <w:pPr>
            <w:pStyle w:val="TOC1"/>
            <w:tabs>
              <w:tab w:val="right" w:leader="dot" w:pos="9451"/>
            </w:tabs>
            <w:rPr>
              <w:rFonts w:ascii="Times New Roman" w:eastAsiaTheme="minorEastAsia" w:hAnsi="Times New Roman" w:cs="Times New Roman"/>
              <w:noProof/>
              <w:sz w:val="24"/>
              <w:szCs w:val="24"/>
              <w:lang w:val="en-LV" w:eastAsia="en-GB"/>
            </w:rPr>
          </w:pPr>
          <w:hyperlink w:anchor="_Toc100954238" w:history="1">
            <w:r w:rsidR="00964D41" w:rsidRPr="00964D41">
              <w:rPr>
                <w:rStyle w:val="Hyperlink"/>
                <w:rFonts w:ascii="Times New Roman" w:eastAsia="Times New Roman" w:hAnsi="Times New Roman" w:cs="Times New Roman"/>
                <w:noProof/>
                <w:sz w:val="24"/>
                <w:szCs w:val="24"/>
                <w:lang w:val="en-GB" w:bidi="en-US"/>
              </w:rPr>
              <w:t>III. ANNEXES</w:t>
            </w:r>
            <w:r w:rsidR="00964D41" w:rsidRPr="00964D41">
              <w:rPr>
                <w:rFonts w:ascii="Times New Roman" w:hAnsi="Times New Roman" w:cs="Times New Roman"/>
                <w:noProof/>
                <w:webHidden/>
                <w:sz w:val="24"/>
                <w:szCs w:val="24"/>
              </w:rPr>
              <w:tab/>
            </w:r>
            <w:r w:rsidR="00964D41" w:rsidRPr="00964D41">
              <w:rPr>
                <w:rFonts w:ascii="Times New Roman" w:hAnsi="Times New Roman" w:cs="Times New Roman"/>
                <w:noProof/>
                <w:webHidden/>
                <w:sz w:val="24"/>
                <w:szCs w:val="24"/>
              </w:rPr>
              <w:fldChar w:fldCharType="begin"/>
            </w:r>
            <w:r w:rsidR="00964D41" w:rsidRPr="00964D41">
              <w:rPr>
                <w:rFonts w:ascii="Times New Roman" w:hAnsi="Times New Roman" w:cs="Times New Roman"/>
                <w:noProof/>
                <w:webHidden/>
                <w:sz w:val="24"/>
                <w:szCs w:val="24"/>
              </w:rPr>
              <w:instrText xml:space="preserve"> PAGEREF _Toc100954238 \h </w:instrText>
            </w:r>
            <w:r w:rsidR="00964D41" w:rsidRPr="00964D41">
              <w:rPr>
                <w:rFonts w:ascii="Times New Roman" w:hAnsi="Times New Roman" w:cs="Times New Roman"/>
                <w:noProof/>
                <w:webHidden/>
                <w:sz w:val="24"/>
                <w:szCs w:val="24"/>
              </w:rPr>
            </w:r>
            <w:r w:rsidR="00964D41" w:rsidRPr="00964D41">
              <w:rPr>
                <w:rFonts w:ascii="Times New Roman" w:hAnsi="Times New Roman" w:cs="Times New Roman"/>
                <w:noProof/>
                <w:webHidden/>
                <w:sz w:val="24"/>
                <w:szCs w:val="24"/>
              </w:rPr>
              <w:fldChar w:fldCharType="separate"/>
            </w:r>
            <w:r w:rsidR="00964D41" w:rsidRPr="00964D41">
              <w:rPr>
                <w:rFonts w:ascii="Times New Roman" w:hAnsi="Times New Roman" w:cs="Times New Roman"/>
                <w:noProof/>
                <w:webHidden/>
                <w:sz w:val="24"/>
                <w:szCs w:val="24"/>
              </w:rPr>
              <w:t>49</w:t>
            </w:r>
            <w:r w:rsidR="00964D41" w:rsidRPr="00964D41">
              <w:rPr>
                <w:rFonts w:ascii="Times New Roman" w:hAnsi="Times New Roman" w:cs="Times New Roman"/>
                <w:noProof/>
                <w:webHidden/>
                <w:sz w:val="24"/>
                <w:szCs w:val="24"/>
              </w:rPr>
              <w:fldChar w:fldCharType="end"/>
            </w:r>
          </w:hyperlink>
        </w:p>
        <w:p w14:paraId="6BE95B35" w14:textId="48E1F15D" w:rsidR="00190D4C" w:rsidRPr="00964D41" w:rsidRDefault="00190D4C">
          <w:pPr>
            <w:rPr>
              <w:rFonts w:ascii="Times New Roman" w:hAnsi="Times New Roman" w:cs="Times New Roman"/>
              <w:lang w:val="en-GB"/>
            </w:rPr>
          </w:pPr>
          <w:r w:rsidRPr="00964D41">
            <w:rPr>
              <w:rFonts w:ascii="Times New Roman" w:hAnsi="Times New Roman" w:cs="Times New Roman"/>
              <w:sz w:val="24"/>
              <w:szCs w:val="24"/>
              <w:lang w:val="en-GB" w:bidi="en-US"/>
            </w:rPr>
            <w:fldChar w:fldCharType="end"/>
          </w:r>
        </w:p>
      </w:sdtContent>
    </w:sdt>
    <w:p w14:paraId="411FADD7" w14:textId="77777777" w:rsidR="00190D4C" w:rsidRPr="00964D41" w:rsidRDefault="00190D4C" w:rsidP="00190D4C">
      <w:pPr>
        <w:jc w:val="center"/>
        <w:rPr>
          <w:rFonts w:ascii="Times New Roman" w:hAnsi="Times New Roman" w:cs="Times New Roman"/>
          <w:sz w:val="24"/>
          <w:szCs w:val="24"/>
          <w:lang w:val="en-GB"/>
        </w:rPr>
      </w:pPr>
    </w:p>
    <w:p w14:paraId="38F37EBF" w14:textId="37793CD6" w:rsidR="009F4836" w:rsidRPr="00964D41" w:rsidRDefault="009F4836" w:rsidP="00190D4C">
      <w:pPr>
        <w:jc w:val="center"/>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br w:type="page"/>
      </w:r>
    </w:p>
    <w:p w14:paraId="2B5980CD" w14:textId="4919BF6E" w:rsidR="00B74844" w:rsidRPr="00964D41" w:rsidRDefault="00B74844" w:rsidP="00D96D4C">
      <w:pPr>
        <w:pStyle w:val="Heading1"/>
        <w:spacing w:before="0" w:after="160" w:line="300" w:lineRule="exact"/>
        <w:jc w:val="center"/>
        <w:rPr>
          <w:rFonts w:ascii="Times New Roman" w:hAnsi="Times New Roman" w:cs="Times New Roman"/>
          <w:b/>
          <w:bCs/>
          <w:color w:val="auto"/>
          <w:lang w:val="en-GB"/>
        </w:rPr>
      </w:pPr>
      <w:bookmarkStart w:id="0" w:name="_Toc100954220"/>
      <w:r w:rsidRPr="00964D41">
        <w:rPr>
          <w:rFonts w:ascii="Times New Roman" w:eastAsia="Times New Roman" w:hAnsi="Times New Roman" w:cs="Times New Roman"/>
          <w:b/>
          <w:color w:val="auto"/>
          <w:lang w:val="en-GB" w:bidi="en-US"/>
        </w:rPr>
        <w:lastRenderedPageBreak/>
        <w:t xml:space="preserve">I. </w:t>
      </w:r>
      <w:r w:rsidR="00D96D4C" w:rsidRPr="00964D41">
        <w:rPr>
          <w:rFonts w:ascii="Times New Roman" w:hAnsi="Times New Roman" w:cs="Times New Roman"/>
          <w:b/>
          <w:color w:val="auto"/>
          <w:lang w:val="en-GB"/>
        </w:rPr>
        <w:t>INFORMATION ON THE FIELD OF STUDY</w:t>
      </w:r>
      <w:bookmarkEnd w:id="0"/>
    </w:p>
    <w:p w14:paraId="04508BF0"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The study field “Education, Pedagogy and Sports” of the University of Liepaja (LiepU) is accredited until 29 April 2019 (Accreditation Sheet No. 2020/46). In accordance with Paragraph 48 of the Transitional Provisions of the Law on Higher Education Institutions, the term of accreditation of the study field has been extended until 31 December 2024.</w:t>
      </w:r>
    </w:p>
    <w:p w14:paraId="21152372"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eastAsia="lv-LV"/>
        </w:rPr>
      </w:pPr>
      <w:r w:rsidRPr="00964D41">
        <w:rPr>
          <w:rFonts w:ascii="Times New Roman" w:eastAsia="Times New Roman" w:hAnsi="Times New Roman" w:cs="Times New Roman"/>
          <w:sz w:val="24"/>
          <w:szCs w:val="24"/>
          <w:lang w:val="en-GB" w:bidi="en-GB"/>
        </w:rPr>
        <w:t>The implementation and development of the study field “Education, Pedagogy and Sports” respects the goals of LiepU – the use of diverse research, studies and innovative activities that provide internationally recognised higher education, developed science, research in education science and services.</w:t>
      </w:r>
    </w:p>
    <w:p w14:paraId="42FD9B2A"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Development direction of the study field</w:t>
      </w:r>
      <w:r w:rsidRPr="00964D41">
        <w:rPr>
          <w:rStyle w:val="FootnoteReference"/>
          <w:rFonts w:ascii="Times New Roman" w:eastAsia="Times New Roman" w:hAnsi="Times New Roman" w:cs="Times New Roman"/>
          <w:sz w:val="24"/>
          <w:szCs w:val="24"/>
          <w:lang w:val="en-GB" w:bidi="en-GB"/>
        </w:rPr>
        <w:footnoteReference w:id="1"/>
      </w:r>
      <w:r w:rsidRPr="00964D41">
        <w:rPr>
          <w:rFonts w:ascii="Times New Roman" w:eastAsia="Times New Roman" w:hAnsi="Times New Roman" w:cs="Times New Roman"/>
          <w:sz w:val="24"/>
          <w:szCs w:val="24"/>
          <w:lang w:val="en-GB" w:bidi="en-GB"/>
        </w:rPr>
        <w:t xml:space="preserve"> is coordinated with the strategic planning documents of the Faculty of Pedagogy and Social Work (PSDF) and LiepU: LiepU Development Strategy for 2016–2020 </w:t>
      </w:r>
      <w:r w:rsidRPr="00964D41">
        <w:rPr>
          <w:rStyle w:val="FootnoteReference"/>
          <w:rFonts w:ascii="Times New Roman" w:eastAsia="Times New Roman" w:hAnsi="Times New Roman" w:cs="Times New Roman"/>
          <w:sz w:val="24"/>
          <w:szCs w:val="24"/>
          <w:lang w:val="en-GB" w:bidi="en-GB"/>
        </w:rPr>
        <w:footnoteReference w:id="2"/>
      </w:r>
      <w:r w:rsidRPr="00964D41">
        <w:rPr>
          <w:rFonts w:ascii="Times New Roman" w:eastAsia="Times New Roman" w:hAnsi="Times New Roman" w:cs="Times New Roman"/>
          <w:sz w:val="24"/>
          <w:szCs w:val="24"/>
          <w:lang w:val="en-GB" w:bidi="en-GB"/>
        </w:rPr>
        <w:t xml:space="preserve"> (extended until 2023,</w:t>
      </w:r>
      <w:r w:rsidRPr="00964D41">
        <w:rPr>
          <w:rFonts w:ascii="Times New Roman" w:eastAsia="Times New Roman" w:hAnsi="Times New Roman" w:cs="Times New Roman"/>
          <w:i/>
          <w:sz w:val="24"/>
          <w:szCs w:val="24"/>
          <w:lang w:val="en-GB" w:bidi="en-GB"/>
        </w:rPr>
        <w:t xml:space="preserve"> Decision of the Senate of LiepU of 25.01.2021, protocol No. 7), </w:t>
      </w:r>
      <w:r w:rsidRPr="00964D41">
        <w:rPr>
          <w:rFonts w:ascii="Times New Roman" w:eastAsia="Times New Roman" w:hAnsi="Times New Roman" w:cs="Times New Roman"/>
          <w:sz w:val="24"/>
          <w:szCs w:val="24"/>
          <w:lang w:val="en-GB" w:bidi="en-GB"/>
        </w:rPr>
        <w:t>the strategy of scientific activity of the Scientific Institution “University of Liepaja” for 2015–2020 included in it</w:t>
      </w:r>
      <w:r w:rsidRPr="00964D41">
        <w:rPr>
          <w:rStyle w:val="FootnoteReference"/>
          <w:rFonts w:ascii="Times New Roman" w:eastAsia="Times New Roman" w:hAnsi="Times New Roman" w:cs="Times New Roman"/>
          <w:sz w:val="24"/>
          <w:szCs w:val="24"/>
          <w:lang w:val="en-GB" w:bidi="en-GB"/>
        </w:rPr>
        <w:footnoteReference w:id="3"/>
      </w:r>
      <w:r w:rsidRPr="00964D41">
        <w:rPr>
          <w:rFonts w:ascii="Times New Roman" w:eastAsia="Times New Roman" w:hAnsi="Times New Roman" w:cs="Times New Roman"/>
          <w:sz w:val="24"/>
          <w:szCs w:val="24"/>
          <w:lang w:val="en-GB" w:bidi="en-GB"/>
        </w:rPr>
        <w:t>.</w:t>
      </w:r>
    </w:p>
    <w:p w14:paraId="1636706E"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GB"/>
        </w:rPr>
        <w:t xml:space="preserve">The aim of the study field </w:t>
      </w:r>
      <w:r w:rsidRPr="00964D41">
        <w:rPr>
          <w:rFonts w:ascii="Times New Roman" w:eastAsia="Times New Roman" w:hAnsi="Times New Roman" w:cs="Times New Roman"/>
          <w:sz w:val="24"/>
          <w:szCs w:val="24"/>
          <w:lang w:val="en-GB" w:bidi="en-GB"/>
        </w:rPr>
        <w:t xml:space="preserve">is to provide an opportunity to obtain high-quality, innovation and research-based higher professional and/or academic education in education sciences, professional and academic study programmes corresponding to the intellectual and material resources of the study field, taking into account the needs of the region and the state, as well as the requirements of the European Common Educational Area for ensuring the full-cycle study process. </w:t>
      </w:r>
    </w:p>
    <w:p w14:paraId="4183DB17" w14:textId="77777777" w:rsidR="00D96D4C" w:rsidRPr="00964D41" w:rsidRDefault="00D96D4C" w:rsidP="00D96D4C">
      <w:pPr>
        <w:spacing w:after="0" w:line="300" w:lineRule="exact"/>
        <w:ind w:firstLine="567"/>
        <w:jc w:val="both"/>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GB"/>
        </w:rPr>
        <w:t>Tasks of the study field:</w:t>
      </w:r>
    </w:p>
    <w:p w14:paraId="7A78E4DB" w14:textId="796E7FDF" w:rsidR="00D96D4C" w:rsidRPr="00964D41" w:rsidRDefault="00D96D4C" w:rsidP="00181AAD">
      <w:pPr>
        <w:pStyle w:val="ListParagraph"/>
        <w:numPr>
          <w:ilvl w:val="0"/>
          <w:numId w:val="38"/>
        </w:numPr>
        <w:spacing w:after="0" w:line="300" w:lineRule="exact"/>
        <w:ind w:left="567" w:right="105"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to improve the development of education based on innovations and research, and improve the creative and independent participation of students in the study process, supporting the self-realisation of students' personalities and the development of professional identity in the context of lifelong learning,</w:t>
      </w:r>
    </w:p>
    <w:p w14:paraId="0AF0AE28" w14:textId="08857BDE" w:rsidR="00D96D4C" w:rsidRPr="00964D41" w:rsidRDefault="00D96D4C" w:rsidP="00181AAD">
      <w:pPr>
        <w:pStyle w:val="ListParagraph"/>
        <w:numPr>
          <w:ilvl w:val="0"/>
          <w:numId w:val="38"/>
        </w:numPr>
        <w:spacing w:after="0" w:line="300" w:lineRule="exact"/>
        <w:ind w:left="567" w:right="105"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to promote the involvement of students in research activities and to encourage study mobility,</w:t>
      </w:r>
    </w:p>
    <w:p w14:paraId="4E55ED1A" w14:textId="2BAEA21F" w:rsidR="00D96D4C" w:rsidRPr="00964D41" w:rsidRDefault="00D96D4C" w:rsidP="00181AAD">
      <w:pPr>
        <w:pStyle w:val="ListParagraph"/>
        <w:numPr>
          <w:ilvl w:val="0"/>
          <w:numId w:val="38"/>
        </w:numPr>
        <w:spacing w:after="0" w:line="300" w:lineRule="exact"/>
        <w:ind w:left="567" w:right="105"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to support and encourage docents' scientific research activities in cooperation with social partners, as well as to promote the inclusion of research results in the study process,</w:t>
      </w:r>
    </w:p>
    <w:p w14:paraId="5175DD9A" w14:textId="647E1BBF" w:rsidR="00D96D4C" w:rsidRPr="00964D41" w:rsidRDefault="00D96D4C" w:rsidP="00181AAD">
      <w:pPr>
        <w:pStyle w:val="ListParagraph"/>
        <w:numPr>
          <w:ilvl w:val="0"/>
          <w:numId w:val="38"/>
        </w:numPr>
        <w:spacing w:after="0" w:line="300" w:lineRule="exact"/>
        <w:ind w:left="567" w:right="105"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to promote cooperation and exchange of information between groups of docents and professors in the interdisciplinary context.</w:t>
      </w:r>
    </w:p>
    <w:p w14:paraId="2D07A16E" w14:textId="28CBE750"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 xml:space="preserve"> The correspondence of the study field to the Strategic Development Directions of the University of Liepaja is shown in Table 1.</w:t>
      </w:r>
    </w:p>
    <w:p w14:paraId="18C8BB6D" w14:textId="77777777" w:rsidR="00D96D4C" w:rsidRPr="00964D41" w:rsidRDefault="00D96D4C" w:rsidP="00D96D4C">
      <w:pPr>
        <w:spacing w:after="0"/>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GB"/>
        </w:rPr>
        <w:t>Table 1</w:t>
      </w:r>
    </w:p>
    <w:p w14:paraId="67CAFC7E" w14:textId="77777777" w:rsidR="00D96D4C" w:rsidRPr="00964D41" w:rsidRDefault="00D96D4C" w:rsidP="00D96D4C">
      <w:pPr>
        <w:spacing w:after="120" w:line="300" w:lineRule="exact"/>
        <w:jc w:val="center"/>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GB"/>
        </w:rPr>
        <w:t>Compliance of the description of the study field with the strategic goals and tasks of LiepU</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7"/>
        <w:gridCol w:w="5279"/>
      </w:tblGrid>
      <w:tr w:rsidR="00D96D4C" w:rsidRPr="00964D41" w14:paraId="0D3267F0" w14:textId="77777777" w:rsidTr="00845BFC">
        <w:trPr>
          <w:trHeight w:val="345"/>
          <w:jc w:val="center"/>
        </w:trPr>
        <w:tc>
          <w:tcPr>
            <w:tcW w:w="4147" w:type="dxa"/>
            <w:vAlign w:val="center"/>
          </w:tcPr>
          <w:p w14:paraId="71455AF1" w14:textId="77777777" w:rsidR="00D96D4C" w:rsidRPr="00964D41" w:rsidRDefault="00D96D4C" w:rsidP="00845BFC">
            <w:pPr>
              <w:spacing w:after="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GB"/>
              </w:rPr>
              <w:t>Aspects of LiepU strategy</w:t>
            </w:r>
          </w:p>
        </w:tc>
        <w:tc>
          <w:tcPr>
            <w:tcW w:w="5279" w:type="dxa"/>
            <w:vAlign w:val="center"/>
          </w:tcPr>
          <w:p w14:paraId="0CBEC258" w14:textId="77777777" w:rsidR="00D96D4C" w:rsidRPr="00964D41" w:rsidRDefault="00D96D4C" w:rsidP="00845BFC">
            <w:pPr>
              <w:spacing w:after="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GB"/>
              </w:rPr>
              <w:t>Description of the field of study</w:t>
            </w:r>
          </w:p>
        </w:tc>
      </w:tr>
      <w:tr w:rsidR="00D96D4C" w:rsidRPr="00964D41" w14:paraId="1F04C673" w14:textId="77777777" w:rsidTr="00845BFC">
        <w:trPr>
          <w:jc w:val="center"/>
        </w:trPr>
        <w:tc>
          <w:tcPr>
            <w:tcW w:w="4147" w:type="dxa"/>
          </w:tcPr>
          <w:p w14:paraId="61CA1DFB" w14:textId="77777777" w:rsidR="00D96D4C" w:rsidRPr="00964D41" w:rsidRDefault="00D96D4C" w:rsidP="00845BFC">
            <w:pPr>
              <w:autoSpaceDE w:val="0"/>
              <w:adjustRightInd w:val="0"/>
              <w:spacing w:after="0"/>
              <w:jc w:val="both"/>
              <w:rPr>
                <w:rFonts w:ascii="Times New Roman" w:hAnsi="Times New Roman" w:cs="Times New Roman"/>
                <w:b/>
                <w:bCs/>
                <w:sz w:val="20"/>
                <w:szCs w:val="20"/>
                <w:lang w:val="en-GB"/>
              </w:rPr>
            </w:pPr>
            <w:r w:rsidRPr="00964D41">
              <w:rPr>
                <w:rFonts w:ascii="Times New Roman" w:eastAsia="Times New Roman" w:hAnsi="Times New Roman" w:cs="Times New Roman"/>
                <w:b/>
                <w:sz w:val="20"/>
                <w:szCs w:val="20"/>
                <w:lang w:val="en-GB" w:bidi="en-GB"/>
              </w:rPr>
              <w:t>Main goal</w:t>
            </w:r>
          </w:p>
          <w:p w14:paraId="21ECFE14" w14:textId="77777777" w:rsidR="00D96D4C" w:rsidRPr="00964D41" w:rsidRDefault="00D96D4C" w:rsidP="00845BFC">
            <w:pPr>
              <w:autoSpaceDE w:val="0"/>
              <w:adjustRightInd w:val="0"/>
              <w:spacing w:after="0"/>
              <w:jc w:val="both"/>
              <w:rPr>
                <w:rFonts w:ascii="Times New Roman" w:hAnsi="Times New Roman" w:cs="Times New Roman"/>
                <w:i/>
                <w:sz w:val="20"/>
                <w:szCs w:val="20"/>
                <w:lang w:val="en-GB"/>
              </w:rPr>
            </w:pPr>
            <w:r w:rsidRPr="00964D41">
              <w:rPr>
                <w:rFonts w:ascii="Times New Roman" w:eastAsia="Times New Roman" w:hAnsi="Times New Roman" w:cs="Times New Roman"/>
                <w:sz w:val="20"/>
                <w:szCs w:val="20"/>
                <w:lang w:val="en-GB" w:bidi="en-GB"/>
              </w:rPr>
              <w:t xml:space="preserve">To provide research-based, regionally needed, nationally and internationally competitive and high-quality higher professional, academic and lifelong learning opportunities, promoting the development of the economy based on </w:t>
            </w:r>
            <w:r w:rsidRPr="00964D41">
              <w:rPr>
                <w:rFonts w:ascii="Times New Roman" w:eastAsia="Times New Roman" w:hAnsi="Times New Roman" w:cs="Times New Roman"/>
                <w:sz w:val="20"/>
                <w:szCs w:val="20"/>
                <w:lang w:val="en-GB" w:bidi="en-GB"/>
              </w:rPr>
              <w:lastRenderedPageBreak/>
              <w:t>knowledge and professional competencies and the strengthening of a creative, culture-orientated society.</w:t>
            </w:r>
          </w:p>
        </w:tc>
        <w:tc>
          <w:tcPr>
            <w:tcW w:w="5279" w:type="dxa"/>
          </w:tcPr>
          <w:p w14:paraId="1BDBFB37" w14:textId="77777777" w:rsidR="00D96D4C" w:rsidRPr="00964D41" w:rsidRDefault="00D96D4C" w:rsidP="00845BFC">
            <w:pPr>
              <w:spacing w:after="0"/>
              <w:jc w:val="both"/>
              <w:rPr>
                <w:rFonts w:ascii="Times New Roman" w:hAnsi="Times New Roman" w:cs="Times New Roman"/>
                <w:sz w:val="20"/>
                <w:szCs w:val="20"/>
                <w:lang w:val="en-GB"/>
              </w:rPr>
            </w:pPr>
          </w:p>
          <w:p w14:paraId="61413E6D" w14:textId="77777777" w:rsidR="00D96D4C" w:rsidRPr="00964D41" w:rsidRDefault="00D96D4C" w:rsidP="00845BFC">
            <w:pPr>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Offers an interdisciplinary approach to the implementation of the field of study, including an emphasis on the inclusion of STEM.</w:t>
            </w:r>
          </w:p>
        </w:tc>
      </w:tr>
      <w:tr w:rsidR="00D96D4C" w:rsidRPr="00964D41" w14:paraId="1F42DDA1" w14:textId="77777777" w:rsidTr="00845BFC">
        <w:trPr>
          <w:jc w:val="center"/>
        </w:trPr>
        <w:tc>
          <w:tcPr>
            <w:tcW w:w="4147" w:type="dxa"/>
          </w:tcPr>
          <w:p w14:paraId="153DDE01" w14:textId="77777777" w:rsidR="00D96D4C" w:rsidRPr="00964D41" w:rsidRDefault="00D96D4C" w:rsidP="00845BFC">
            <w:pPr>
              <w:spacing w:after="0"/>
              <w:rPr>
                <w:rFonts w:ascii="Times New Roman" w:hAnsi="Times New Roman" w:cs="Times New Roman"/>
                <w:sz w:val="20"/>
                <w:szCs w:val="20"/>
                <w:lang w:val="en-GB"/>
              </w:rPr>
            </w:pPr>
            <w:r w:rsidRPr="00964D41">
              <w:rPr>
                <w:rFonts w:ascii="Times New Roman" w:eastAsia="Times New Roman" w:hAnsi="Times New Roman" w:cs="Times New Roman"/>
                <w:b/>
                <w:sz w:val="20"/>
                <w:szCs w:val="20"/>
                <w:lang w:val="en-GB" w:bidi="en-GB"/>
              </w:rPr>
              <w:t>Aspects of philosophy:</w:t>
            </w:r>
          </w:p>
          <w:p w14:paraId="017A96FF" w14:textId="77777777" w:rsidR="00D96D4C" w:rsidRPr="00964D41" w:rsidRDefault="00D96D4C" w:rsidP="00181AAD">
            <w:pPr>
              <w:numPr>
                <w:ilvl w:val="0"/>
                <w:numId w:val="34"/>
              </w:numPr>
              <w:spacing w:after="0" w:line="240" w:lineRule="auto"/>
              <w:ind w:left="212" w:hanging="212"/>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 xml:space="preserve">Openness and tolerance. </w:t>
            </w:r>
          </w:p>
          <w:p w14:paraId="56FF64D1" w14:textId="77777777" w:rsidR="00D96D4C" w:rsidRPr="00964D41" w:rsidRDefault="00D96D4C" w:rsidP="00181AAD">
            <w:pPr>
              <w:numPr>
                <w:ilvl w:val="0"/>
                <w:numId w:val="34"/>
              </w:numPr>
              <w:spacing w:after="0" w:line="240" w:lineRule="auto"/>
              <w:ind w:left="212" w:hanging="212"/>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 xml:space="preserve">Integration of scientific research, theoretical studies and practice, promoting research-based internationally recognised studies. </w:t>
            </w:r>
          </w:p>
          <w:p w14:paraId="1ECB77E7" w14:textId="77777777" w:rsidR="00D96D4C" w:rsidRPr="00964D41" w:rsidRDefault="00D96D4C" w:rsidP="00181AAD">
            <w:pPr>
              <w:numPr>
                <w:ilvl w:val="0"/>
                <w:numId w:val="34"/>
              </w:numPr>
              <w:spacing w:after="0" w:line="240" w:lineRule="auto"/>
              <w:ind w:left="212" w:hanging="212"/>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Internationalisation of higher education institutions.</w:t>
            </w:r>
          </w:p>
          <w:p w14:paraId="7EC38CEA" w14:textId="77777777" w:rsidR="00D96D4C" w:rsidRPr="00964D41" w:rsidRDefault="00D96D4C" w:rsidP="00181AAD">
            <w:pPr>
              <w:numPr>
                <w:ilvl w:val="0"/>
                <w:numId w:val="34"/>
              </w:numPr>
              <w:spacing w:after="0" w:line="240" w:lineRule="auto"/>
              <w:ind w:left="212" w:hanging="212"/>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Participation of students in the improvement of study programmes.</w:t>
            </w:r>
          </w:p>
          <w:p w14:paraId="2F01EF76" w14:textId="77777777" w:rsidR="00D96D4C" w:rsidRPr="00964D41" w:rsidRDefault="00D96D4C" w:rsidP="00181AAD">
            <w:pPr>
              <w:numPr>
                <w:ilvl w:val="0"/>
                <w:numId w:val="34"/>
              </w:numPr>
              <w:spacing w:after="0" w:line="240" w:lineRule="auto"/>
              <w:ind w:left="212" w:hanging="212"/>
              <w:rPr>
                <w:rFonts w:ascii="Times New Roman" w:hAnsi="Times New Roman" w:cs="Times New Roman"/>
                <w:i/>
                <w:sz w:val="20"/>
                <w:szCs w:val="20"/>
                <w:lang w:val="en-GB"/>
              </w:rPr>
            </w:pPr>
            <w:r w:rsidRPr="00964D41">
              <w:rPr>
                <w:rFonts w:ascii="Times New Roman" w:eastAsia="Times New Roman" w:hAnsi="Times New Roman" w:cs="Times New Roman"/>
                <w:sz w:val="20"/>
                <w:szCs w:val="20"/>
                <w:lang w:val="en-GB" w:bidi="en-GB"/>
              </w:rPr>
              <w:t>Introduction and use of modern information technologies.</w:t>
            </w:r>
          </w:p>
        </w:tc>
        <w:tc>
          <w:tcPr>
            <w:tcW w:w="5279" w:type="dxa"/>
          </w:tcPr>
          <w:p w14:paraId="784C3E7B" w14:textId="77777777" w:rsidR="00D96D4C" w:rsidRPr="00964D41" w:rsidRDefault="00D96D4C" w:rsidP="00845BFC">
            <w:pPr>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The content of the study programmes included in the study field includes openness to the new, innovative approaches, understanding global and local, socio-political, economic and educational processes, envisaging the development of professional competencies for creative self-experience and activities in various social environments using communication technologies and resources.</w:t>
            </w:r>
          </w:p>
          <w:p w14:paraId="2005F2DD" w14:textId="77777777" w:rsidR="00D96D4C" w:rsidRPr="00964D41" w:rsidRDefault="00D96D4C" w:rsidP="00845BFC">
            <w:pPr>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 xml:space="preserve">Acquisition of study programmes provides in-depth knowledge and critical understanding of the national features of education, socio-cultural aspects of society and development trends in the single European educational space. </w:t>
            </w:r>
          </w:p>
        </w:tc>
      </w:tr>
      <w:tr w:rsidR="00D96D4C" w:rsidRPr="00964D41" w14:paraId="4D401EAE" w14:textId="77777777" w:rsidTr="00845BFC">
        <w:trPr>
          <w:trHeight w:val="70"/>
          <w:jc w:val="center"/>
        </w:trPr>
        <w:tc>
          <w:tcPr>
            <w:tcW w:w="4147" w:type="dxa"/>
          </w:tcPr>
          <w:p w14:paraId="633D3F0E" w14:textId="77777777" w:rsidR="00D96D4C" w:rsidRPr="00964D41" w:rsidRDefault="00D96D4C" w:rsidP="00845BFC">
            <w:pPr>
              <w:autoSpaceDE w:val="0"/>
              <w:adjustRightInd w:val="0"/>
              <w:spacing w:after="0"/>
              <w:jc w:val="both"/>
              <w:rPr>
                <w:rFonts w:ascii="Times New Roman" w:hAnsi="Times New Roman" w:cs="Times New Roman"/>
                <w:b/>
                <w:bCs/>
                <w:sz w:val="20"/>
                <w:szCs w:val="20"/>
                <w:lang w:val="en-GB"/>
              </w:rPr>
            </w:pPr>
            <w:r w:rsidRPr="00964D41">
              <w:rPr>
                <w:rFonts w:ascii="Times New Roman" w:eastAsia="Times New Roman" w:hAnsi="Times New Roman" w:cs="Times New Roman"/>
                <w:b/>
                <w:sz w:val="20"/>
                <w:szCs w:val="20"/>
                <w:lang w:val="en-GB" w:bidi="en-GB"/>
              </w:rPr>
              <w:t>Mission</w:t>
            </w:r>
          </w:p>
          <w:p w14:paraId="3FA8E68F" w14:textId="77777777" w:rsidR="00D96D4C" w:rsidRPr="00964D41" w:rsidRDefault="00D96D4C" w:rsidP="00845BFC">
            <w:pPr>
              <w:autoSpaceDE w:val="0"/>
              <w:adjustRightInd w:val="0"/>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To be a promoter of education, science, innovation and cultural development of Liepāja and Kurzeme, which provides competitive studies necessary for the development of the region, nationally and internationally significant, implements study-related, nationally and internationally recognised research and promotes the sustainable development of society.</w:t>
            </w:r>
          </w:p>
          <w:p w14:paraId="4DA1DA0F" w14:textId="77777777" w:rsidR="00D96D4C" w:rsidRPr="00964D41" w:rsidRDefault="00D96D4C" w:rsidP="00845BFC">
            <w:pPr>
              <w:autoSpaceDE w:val="0"/>
              <w:adjustRightInd w:val="0"/>
              <w:spacing w:after="0"/>
              <w:jc w:val="both"/>
              <w:rPr>
                <w:rFonts w:ascii="Times New Roman" w:hAnsi="Times New Roman" w:cs="Times New Roman"/>
                <w:b/>
                <w:bCs/>
                <w:sz w:val="20"/>
                <w:szCs w:val="20"/>
                <w:lang w:val="en-GB"/>
              </w:rPr>
            </w:pPr>
            <w:r w:rsidRPr="00964D41">
              <w:rPr>
                <w:rFonts w:ascii="Times New Roman" w:eastAsia="Times New Roman" w:hAnsi="Times New Roman" w:cs="Times New Roman"/>
                <w:b/>
                <w:sz w:val="20"/>
                <w:szCs w:val="20"/>
                <w:lang w:val="en-GB" w:bidi="en-GB"/>
              </w:rPr>
              <w:t>Values</w:t>
            </w:r>
          </w:p>
          <w:p w14:paraId="553750AF" w14:textId="77777777" w:rsidR="00D96D4C" w:rsidRPr="00964D41" w:rsidRDefault="00D96D4C" w:rsidP="00845BFC">
            <w:pPr>
              <w:tabs>
                <w:tab w:val="left" w:pos="390"/>
              </w:tabs>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 xml:space="preserve">A person. Collaboration. Growth. Latvia. </w:t>
            </w:r>
          </w:p>
        </w:tc>
        <w:tc>
          <w:tcPr>
            <w:tcW w:w="5279" w:type="dxa"/>
          </w:tcPr>
          <w:p w14:paraId="461F1E3E" w14:textId="77777777" w:rsidR="00D96D4C" w:rsidRPr="00964D41" w:rsidRDefault="00D96D4C" w:rsidP="00845BFC">
            <w:pPr>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The study process, the content of the study programmes and the expected results are focused on professionalism, acquisition of competencies and sustainability, as well as the ability to participate in research activities.</w:t>
            </w:r>
          </w:p>
          <w:p w14:paraId="32D8141B" w14:textId="77777777" w:rsidR="00D96D4C" w:rsidRPr="00964D41" w:rsidRDefault="00D96D4C" w:rsidP="00845BFC">
            <w:pPr>
              <w:spacing w:after="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GB"/>
              </w:rPr>
              <w:t>The content of the study programmes included in the study field orientates students towards the understanding of the contribution to maintaining the quality of life and ensuring the sustainable development of oneself and future generations.</w:t>
            </w:r>
          </w:p>
          <w:p w14:paraId="268812A6" w14:textId="77777777" w:rsidR="00D96D4C" w:rsidRPr="00964D41" w:rsidRDefault="00D96D4C" w:rsidP="00845BFC">
            <w:pPr>
              <w:spacing w:after="0"/>
              <w:jc w:val="both"/>
              <w:rPr>
                <w:rFonts w:ascii="Times New Roman" w:hAnsi="Times New Roman" w:cs="Times New Roman"/>
                <w:sz w:val="20"/>
                <w:szCs w:val="20"/>
                <w:lang w:val="en-GB"/>
              </w:rPr>
            </w:pPr>
          </w:p>
        </w:tc>
      </w:tr>
    </w:tbl>
    <w:p w14:paraId="2FE5D1C7" w14:textId="77777777" w:rsidR="00D96D4C" w:rsidRPr="00964D41" w:rsidRDefault="00D96D4C" w:rsidP="00D96D4C">
      <w:pPr>
        <w:spacing w:after="0"/>
        <w:jc w:val="both"/>
        <w:rPr>
          <w:rFonts w:ascii="Times New Roman" w:hAnsi="Times New Roman" w:cs="Times New Roman"/>
          <w:sz w:val="24"/>
          <w:szCs w:val="24"/>
          <w:lang w:val="en-GB"/>
        </w:rPr>
      </w:pPr>
    </w:p>
    <w:p w14:paraId="1EAD8D98"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In the implementation of the study field, the strategic documents of Latvia are respected: Latvia's Sustainable Development Strategy until 2030</w:t>
      </w:r>
      <w:r w:rsidRPr="00964D41">
        <w:rPr>
          <w:rStyle w:val="FootnoteReference"/>
          <w:rFonts w:ascii="Times New Roman" w:eastAsia="Times New Roman" w:hAnsi="Times New Roman" w:cs="Times New Roman"/>
          <w:sz w:val="24"/>
          <w:szCs w:val="24"/>
          <w:lang w:val="en-GB" w:bidi="en-GB"/>
        </w:rPr>
        <w:footnoteReference w:id="4"/>
      </w:r>
      <w:r w:rsidRPr="00964D41">
        <w:rPr>
          <w:rFonts w:ascii="Times New Roman" w:eastAsia="Times New Roman" w:hAnsi="Times New Roman" w:cs="Times New Roman"/>
          <w:sz w:val="24"/>
          <w:szCs w:val="24"/>
          <w:lang w:val="en-GB" w:bidi="en-GB"/>
        </w:rPr>
        <w:t>, Guidelines for the Development of Education 2021–2027 “Future skills for the society of the future”</w:t>
      </w:r>
      <w:r w:rsidRPr="00964D41">
        <w:rPr>
          <w:rStyle w:val="FootnoteReference"/>
          <w:rFonts w:ascii="Times New Roman" w:eastAsia="Times New Roman" w:hAnsi="Times New Roman" w:cs="Times New Roman"/>
          <w:sz w:val="24"/>
          <w:szCs w:val="24"/>
          <w:lang w:val="en-GB" w:bidi="en-GB"/>
        </w:rPr>
        <w:footnoteReference w:id="5"/>
      </w:r>
      <w:r w:rsidRPr="00964D41">
        <w:rPr>
          <w:rFonts w:ascii="Times New Roman" w:eastAsia="Times New Roman" w:hAnsi="Times New Roman" w:cs="Times New Roman"/>
          <w:sz w:val="24"/>
          <w:szCs w:val="24"/>
          <w:lang w:val="en-GB" w:bidi="en-GB"/>
        </w:rPr>
        <w:t xml:space="preserve">, Guidelines for Science, Technology Development and Innovation 2021-2027 </w:t>
      </w:r>
      <w:r w:rsidRPr="00964D41">
        <w:rPr>
          <w:rStyle w:val="FootnoteReference"/>
          <w:rFonts w:ascii="Times New Roman" w:eastAsia="Times New Roman" w:hAnsi="Times New Roman" w:cs="Times New Roman"/>
          <w:sz w:val="24"/>
          <w:szCs w:val="24"/>
          <w:lang w:val="en-GB" w:bidi="en-GB"/>
        </w:rPr>
        <w:footnoteReference w:id="6"/>
      </w:r>
      <w:r w:rsidRPr="00964D41">
        <w:rPr>
          <w:rFonts w:ascii="Times New Roman" w:eastAsia="Times New Roman" w:hAnsi="Times New Roman" w:cs="Times New Roman"/>
          <w:sz w:val="24"/>
          <w:szCs w:val="24"/>
          <w:lang w:val="en-GB" w:bidi="en-GB"/>
        </w:rPr>
        <w:t>, Latvia's National Development Plan for 2021–2027</w:t>
      </w:r>
      <w:r w:rsidRPr="00964D41">
        <w:rPr>
          <w:rStyle w:val="FootnoteReference"/>
          <w:rFonts w:ascii="Times New Roman" w:eastAsia="Times New Roman" w:hAnsi="Times New Roman" w:cs="Times New Roman"/>
          <w:sz w:val="24"/>
          <w:szCs w:val="24"/>
          <w:lang w:val="en-GB" w:bidi="en-GB"/>
        </w:rPr>
        <w:footnoteReference w:id="7"/>
      </w:r>
      <w:r w:rsidRPr="00964D41">
        <w:rPr>
          <w:rFonts w:ascii="Times New Roman" w:eastAsia="Times New Roman" w:hAnsi="Times New Roman" w:cs="Times New Roman"/>
          <w:sz w:val="24"/>
          <w:szCs w:val="24"/>
          <w:lang w:val="en-GB" w:bidi="en-GB"/>
        </w:rPr>
        <w:t>, as well as strategic documents of the city of Liepaja.</w:t>
      </w:r>
    </w:p>
    <w:p w14:paraId="031DD2F2" w14:textId="77777777" w:rsidR="00D96D4C" w:rsidRPr="00964D41" w:rsidRDefault="00D96D4C" w:rsidP="00D96D4C">
      <w:pPr>
        <w:spacing w:after="0" w:line="300" w:lineRule="exact"/>
        <w:ind w:firstLine="567"/>
        <w:jc w:val="both"/>
        <w:rPr>
          <w:rFonts w:ascii="Times New Roman" w:eastAsia="Times New Roman" w:hAnsi="Times New Roman" w:cs="Times New Roman"/>
          <w:sz w:val="24"/>
          <w:szCs w:val="24"/>
          <w:lang w:val="en-GB" w:bidi="en-GB"/>
        </w:rPr>
      </w:pPr>
      <w:r w:rsidRPr="00964D41">
        <w:rPr>
          <w:rFonts w:ascii="Times New Roman" w:eastAsia="Times New Roman" w:hAnsi="Times New Roman" w:cs="Times New Roman"/>
          <w:sz w:val="24"/>
          <w:szCs w:val="24"/>
          <w:lang w:val="en-GB" w:bidi="en-GB"/>
        </w:rPr>
        <w:t>The study field “Education, Pedagogy and Sports” provides full-cycle studies (first level higher education, bachelor's, master’s, and doctoral studies), which provides an opportunity to develop and implement a high-quality, successive education system for teachers and educators, as well as research and science development. The first level, bachelor’s and master’s level programmes of the study field are implemented by PSDF in cooperation with the Institute of Educational Sciences (IZI), which is responsible for the implementation of the doctoral study programme. Constructive cooperation takes place with other LiepU faculties: Faculty of Humanities and Arts (HZMF), Faculty of Natural and Engineering Sciences (DIF) and Faculty of Management and Social Sciences (VSZF).</w:t>
      </w:r>
      <w:r w:rsidRPr="00964D41">
        <w:rPr>
          <w:rFonts w:ascii="Times New Roman" w:hAnsi="Times New Roman" w:cs="Times New Roman"/>
          <w:lang w:val="en-GB" w:bidi="en-GB"/>
        </w:rPr>
        <w:t xml:space="preserve"> </w:t>
      </w:r>
      <w:r w:rsidRPr="00964D41">
        <w:rPr>
          <w:rFonts w:ascii="Times New Roman" w:eastAsia="Times New Roman" w:hAnsi="Times New Roman" w:cs="Times New Roman"/>
          <w:sz w:val="24"/>
          <w:szCs w:val="24"/>
          <w:lang w:val="en-GB" w:bidi="en-GB"/>
        </w:rPr>
        <w:t>The content of the study programmes included in the study field orientates students towards the understanding of the contribution to maintaining the quality of life and ensuring the sustainable development of oneself and future generations.</w:t>
      </w:r>
    </w:p>
    <w:p w14:paraId="2A322F69" w14:textId="77777777" w:rsidR="00D96D4C" w:rsidRPr="00964D41" w:rsidRDefault="00D96D4C" w:rsidP="00D96D4C">
      <w:pPr>
        <w:spacing w:after="0" w:line="300" w:lineRule="exact"/>
        <w:ind w:firstLine="567"/>
        <w:jc w:val="both"/>
        <w:rPr>
          <w:rFonts w:ascii="Times New Roman" w:hAnsi="Times New Roman" w:cs="Times New Roman"/>
          <w:sz w:val="24"/>
          <w:szCs w:val="24"/>
          <w:lang w:val="en-GB"/>
        </w:rPr>
      </w:pPr>
      <w:r w:rsidRPr="00964D41">
        <w:rPr>
          <w:rFonts w:ascii="Times New Roman" w:hAnsi="Times New Roman" w:cs="Times New Roman"/>
          <w:bCs/>
          <w:sz w:val="24"/>
          <w:szCs w:val="24"/>
          <w:lang w:val="en-GB"/>
        </w:rPr>
        <w:t xml:space="preserve">There are four study programmes currently implemented in the study field “Education, pedagogy and sports”. In accordance with the </w:t>
      </w:r>
      <w:r w:rsidRPr="00964D41">
        <w:rPr>
          <w:rFonts w:ascii="Times New Roman" w:hAnsi="Times New Roman" w:cs="Times New Roman"/>
          <w:sz w:val="24"/>
          <w:szCs w:val="24"/>
          <w:lang w:val="en-GB"/>
        </w:rPr>
        <w:t xml:space="preserve">Liepaja University Teacher Education Development Plan for 2018 – 2023 these four programmes will be closed by the accreditation (December 31, </w:t>
      </w:r>
      <w:r w:rsidRPr="00964D41">
        <w:rPr>
          <w:rFonts w:ascii="Times New Roman" w:hAnsi="Times New Roman" w:cs="Times New Roman"/>
          <w:sz w:val="24"/>
          <w:szCs w:val="24"/>
          <w:lang w:val="en-GB"/>
        </w:rPr>
        <w:lastRenderedPageBreak/>
        <w:t xml:space="preserve">2024). In turn, seven new teacher education programmes were licenced in 2020 that are currently in the process of including licensed study programs in an accredited field of study. </w:t>
      </w:r>
      <w:r w:rsidRPr="00964D41">
        <w:rPr>
          <w:rFonts w:ascii="Times New Roman" w:hAnsi="Times New Roman" w:cs="Times New Roman"/>
          <w:bCs/>
          <w:sz w:val="24"/>
          <w:szCs w:val="24"/>
          <w:lang w:val="en-GB"/>
        </w:rPr>
        <w:t>(See Table 2)</w:t>
      </w:r>
    </w:p>
    <w:p w14:paraId="62518A0A" w14:textId="77777777" w:rsidR="00D96D4C" w:rsidRPr="00964D41" w:rsidRDefault="00D96D4C" w:rsidP="00D96D4C">
      <w:pPr>
        <w:spacing w:after="0"/>
        <w:ind w:firstLine="567"/>
        <w:jc w:val="right"/>
        <w:rPr>
          <w:rFonts w:ascii="Times New Roman" w:eastAsia="Times New Roman" w:hAnsi="Times New Roman" w:cs="Times New Roman"/>
          <w:sz w:val="24"/>
          <w:szCs w:val="24"/>
          <w:highlight w:val="yellow"/>
          <w:lang w:val="en-GB" w:bidi="en-GB"/>
        </w:rPr>
      </w:pPr>
    </w:p>
    <w:p w14:paraId="6D2989A1" w14:textId="77777777" w:rsidR="00D96D4C" w:rsidRPr="00964D41" w:rsidRDefault="00D96D4C" w:rsidP="00D96D4C">
      <w:pPr>
        <w:spacing w:after="0"/>
        <w:ind w:firstLine="567"/>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GB"/>
        </w:rPr>
        <w:t>Table 2</w:t>
      </w:r>
    </w:p>
    <w:p w14:paraId="6D91EA2F" w14:textId="77777777" w:rsidR="00D96D4C" w:rsidRPr="00964D41" w:rsidRDefault="00D96D4C" w:rsidP="00883409">
      <w:pPr>
        <w:spacing w:after="120" w:line="240" w:lineRule="auto"/>
        <w:ind w:firstLine="567"/>
        <w:jc w:val="center"/>
        <w:rPr>
          <w:rFonts w:ascii="Times New Roman" w:hAnsi="Times New Roman" w:cs="Times New Roman"/>
          <w:b/>
          <w:bCs/>
          <w:sz w:val="20"/>
          <w:szCs w:val="20"/>
          <w:lang w:val="en-GB"/>
        </w:rPr>
      </w:pPr>
      <w:r w:rsidRPr="00964D41">
        <w:rPr>
          <w:rFonts w:ascii="Times New Roman" w:hAnsi="Times New Roman" w:cs="Times New Roman"/>
          <w:b/>
          <w:bCs/>
          <w:sz w:val="20"/>
          <w:szCs w:val="20"/>
          <w:lang w:val="en-GB"/>
        </w:rPr>
        <w:t xml:space="preserve">Currently implemented and new study </w:t>
      </w:r>
      <w:r w:rsidRPr="00964D41">
        <w:rPr>
          <w:rFonts w:ascii="Times New Roman" w:eastAsia="Times New Roman" w:hAnsi="Times New Roman" w:cs="Times New Roman"/>
          <w:b/>
          <w:bCs/>
          <w:sz w:val="20"/>
          <w:szCs w:val="20"/>
          <w:lang w:val="en-GB" w:bidi="en-GB"/>
        </w:rPr>
        <w:t>programmes in the study field “Education, pedagogy and sports” at LiepU</w:t>
      </w:r>
    </w:p>
    <w:tbl>
      <w:tblPr>
        <w:tblStyle w:val="TableGrid"/>
        <w:tblW w:w="0" w:type="auto"/>
        <w:tblLook w:val="04A0" w:firstRow="1" w:lastRow="0" w:firstColumn="1" w:lastColumn="0" w:noHBand="0" w:noVBand="1"/>
      </w:tblPr>
      <w:tblGrid>
        <w:gridCol w:w="1512"/>
        <w:gridCol w:w="2505"/>
        <w:gridCol w:w="1658"/>
        <w:gridCol w:w="917"/>
        <w:gridCol w:w="2859"/>
      </w:tblGrid>
      <w:tr w:rsidR="00D96D4C" w:rsidRPr="00964D41" w14:paraId="728B6A12" w14:textId="77777777" w:rsidTr="00845BFC">
        <w:tc>
          <w:tcPr>
            <w:tcW w:w="1516" w:type="dxa"/>
          </w:tcPr>
          <w:p w14:paraId="11D2014B" w14:textId="77777777" w:rsidR="00D96D4C" w:rsidRPr="00964D41" w:rsidRDefault="00D96D4C" w:rsidP="00845BFC">
            <w:pPr>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GB"/>
              </w:rPr>
              <w:t>Title of the study programme</w:t>
            </w:r>
          </w:p>
        </w:tc>
        <w:tc>
          <w:tcPr>
            <w:tcW w:w="2521" w:type="dxa"/>
          </w:tcPr>
          <w:p w14:paraId="4088433B" w14:textId="77777777" w:rsidR="00D96D4C" w:rsidRPr="00964D41" w:rsidRDefault="00D96D4C" w:rsidP="00845BFC">
            <w:pPr>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GB"/>
              </w:rPr>
              <w:t>Appropriate level of education</w:t>
            </w:r>
          </w:p>
        </w:tc>
        <w:tc>
          <w:tcPr>
            <w:tcW w:w="1660" w:type="dxa"/>
          </w:tcPr>
          <w:p w14:paraId="468815FC" w14:textId="77777777" w:rsidR="00D96D4C" w:rsidRPr="00964D41" w:rsidRDefault="00D96D4C" w:rsidP="00845BFC">
            <w:pPr>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GB"/>
              </w:rPr>
              <w:t>Form of study</w:t>
            </w:r>
          </w:p>
        </w:tc>
        <w:tc>
          <w:tcPr>
            <w:tcW w:w="917" w:type="dxa"/>
          </w:tcPr>
          <w:p w14:paraId="6DC03F6F" w14:textId="77777777" w:rsidR="00D96D4C" w:rsidRPr="00964D41" w:rsidRDefault="00D96D4C" w:rsidP="00845BFC">
            <w:pPr>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GB"/>
              </w:rPr>
              <w:t>Amount in credit points</w:t>
            </w:r>
          </w:p>
        </w:tc>
        <w:tc>
          <w:tcPr>
            <w:tcW w:w="2879" w:type="dxa"/>
          </w:tcPr>
          <w:p w14:paraId="034E6BD5" w14:textId="77777777" w:rsidR="00D96D4C" w:rsidRPr="00964D41" w:rsidRDefault="00D96D4C" w:rsidP="00845BFC">
            <w:pPr>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GB"/>
              </w:rPr>
              <w:t>Degree, qualification to be obtained</w:t>
            </w:r>
          </w:p>
        </w:tc>
      </w:tr>
      <w:tr w:rsidR="00D96D4C" w:rsidRPr="00964D41" w14:paraId="360CF0C4" w14:textId="77777777" w:rsidTr="00845BFC">
        <w:tc>
          <w:tcPr>
            <w:tcW w:w="9493" w:type="dxa"/>
            <w:gridSpan w:val="5"/>
          </w:tcPr>
          <w:p w14:paraId="1CA3441F" w14:textId="77777777" w:rsidR="00883409" w:rsidRPr="00964D41" w:rsidRDefault="00883409" w:rsidP="00845BFC">
            <w:pPr>
              <w:jc w:val="center"/>
              <w:rPr>
                <w:rFonts w:ascii="Times New Roman" w:hAnsi="Times New Roman" w:cs="Times New Roman"/>
                <w:b/>
                <w:color w:val="000000" w:themeColor="text1"/>
                <w:sz w:val="20"/>
                <w:szCs w:val="20"/>
                <w:lang w:val="en-GB"/>
              </w:rPr>
            </w:pPr>
          </w:p>
          <w:p w14:paraId="4890B64D" w14:textId="77777777" w:rsidR="00D96D4C" w:rsidRPr="00964D41" w:rsidRDefault="00D96D4C" w:rsidP="00845BFC">
            <w:pPr>
              <w:jc w:val="center"/>
              <w:rPr>
                <w:rFonts w:ascii="Times New Roman" w:eastAsia="Times New Roman" w:hAnsi="Times New Roman" w:cs="Times New Roman"/>
                <w:b/>
                <w:color w:val="000000" w:themeColor="text1"/>
                <w:sz w:val="20"/>
                <w:szCs w:val="20"/>
                <w:lang w:val="en-GB" w:bidi="en-GB"/>
              </w:rPr>
            </w:pPr>
            <w:r w:rsidRPr="00964D41">
              <w:rPr>
                <w:rFonts w:ascii="Times New Roman" w:hAnsi="Times New Roman" w:cs="Times New Roman"/>
                <w:b/>
                <w:color w:val="000000" w:themeColor="text1"/>
                <w:sz w:val="20"/>
                <w:szCs w:val="20"/>
                <w:lang w:val="en-GB"/>
              </w:rPr>
              <w:t xml:space="preserve">Currently implemented study </w:t>
            </w:r>
            <w:r w:rsidRPr="00964D41">
              <w:rPr>
                <w:rFonts w:ascii="Times New Roman" w:eastAsia="Times New Roman" w:hAnsi="Times New Roman" w:cs="Times New Roman"/>
                <w:b/>
                <w:color w:val="000000" w:themeColor="text1"/>
                <w:sz w:val="20"/>
                <w:szCs w:val="20"/>
                <w:lang w:val="en-GB" w:bidi="en-GB"/>
              </w:rPr>
              <w:t>programmes</w:t>
            </w:r>
          </w:p>
          <w:p w14:paraId="69712E5F" w14:textId="3E792517" w:rsidR="00883409" w:rsidRPr="00964D41" w:rsidRDefault="00883409" w:rsidP="00845BFC">
            <w:pPr>
              <w:jc w:val="center"/>
              <w:rPr>
                <w:rFonts w:ascii="Times New Roman" w:eastAsia="Times New Roman" w:hAnsi="Times New Roman" w:cs="Times New Roman"/>
                <w:color w:val="000000" w:themeColor="text1"/>
                <w:sz w:val="20"/>
                <w:szCs w:val="20"/>
                <w:lang w:val="en-GB" w:bidi="en-GB"/>
              </w:rPr>
            </w:pPr>
          </w:p>
        </w:tc>
      </w:tr>
      <w:tr w:rsidR="00D96D4C" w:rsidRPr="00964D41" w14:paraId="52CEFF7E" w14:textId="77777777" w:rsidTr="00845BFC">
        <w:tc>
          <w:tcPr>
            <w:tcW w:w="1516" w:type="dxa"/>
          </w:tcPr>
          <w:p w14:paraId="297D6B84"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Teacher (42141)</w:t>
            </w:r>
          </w:p>
        </w:tc>
        <w:tc>
          <w:tcPr>
            <w:tcW w:w="2521" w:type="dxa"/>
          </w:tcPr>
          <w:p w14:paraId="4B927866"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Second level professional higher education (bachelor) study programme</w:t>
            </w:r>
          </w:p>
        </w:tc>
        <w:tc>
          <w:tcPr>
            <w:tcW w:w="1660" w:type="dxa"/>
          </w:tcPr>
          <w:p w14:paraId="4D21CBE7"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24983782"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160 credits</w:t>
            </w:r>
          </w:p>
        </w:tc>
        <w:tc>
          <w:tcPr>
            <w:tcW w:w="2879" w:type="dxa"/>
          </w:tcPr>
          <w:p w14:paraId="7E9640DA" w14:textId="77777777" w:rsidR="00D96D4C" w:rsidRPr="00964D41" w:rsidRDefault="00D96D4C" w:rsidP="00845BFC">
            <w:pPr>
              <w:jc w:val="both"/>
              <w:rPr>
                <w:rFonts w:ascii="Times New Roman" w:eastAsia="Times New Roman" w:hAnsi="Times New Roman" w:cs="Times New Roman"/>
                <w:color w:val="000000" w:themeColor="text1"/>
                <w:sz w:val="20"/>
                <w:szCs w:val="20"/>
                <w:shd w:val="clear" w:color="auto" w:fill="FFFFFF"/>
                <w:lang w:val="en-GB" w:bidi="en-GB"/>
              </w:rPr>
            </w:pPr>
            <w:r w:rsidRPr="00964D41">
              <w:rPr>
                <w:rFonts w:ascii="Times New Roman" w:eastAsia="Times New Roman" w:hAnsi="Times New Roman" w:cs="Times New Roman"/>
                <w:color w:val="000000" w:themeColor="text1"/>
                <w:sz w:val="20"/>
                <w:szCs w:val="20"/>
                <w:shd w:val="clear" w:color="auto" w:fill="FFFFFF"/>
                <w:lang w:val="en-GB" w:bidi="en-GB"/>
              </w:rPr>
              <w:t xml:space="preserve">Professional bachelor's degree in education. </w:t>
            </w:r>
          </w:p>
          <w:p w14:paraId="6542E819" w14:textId="77777777" w:rsidR="00D96D4C" w:rsidRPr="00964D41" w:rsidRDefault="00D96D4C" w:rsidP="00845BFC">
            <w:pPr>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shd w:val="clear" w:color="auto" w:fill="FFFFFF"/>
                <w:lang w:val="en-GB" w:bidi="en-GB"/>
              </w:rPr>
              <w:t xml:space="preserve">Qualification: </w:t>
            </w:r>
            <w:r w:rsidRPr="00964D41">
              <w:rPr>
                <w:rFonts w:ascii="Times New Roman" w:hAnsi="Times New Roman" w:cs="Times New Roman"/>
                <w:bCs/>
                <w:color w:val="000000" w:themeColor="text1"/>
                <w:sz w:val="20"/>
                <w:szCs w:val="20"/>
                <w:lang w:val="en-GB"/>
              </w:rPr>
              <w:t xml:space="preserve">Preschool Education and Basic Education first stage Teacher; or  Preschool education Teacher (entitled to work as Special education Teacher and Social pedagogue at preschool); or Basic education first stage teacher and Teacher of one Basic education subject (Music/ Sports/ English or German or French); or Basic education first stage teacher and Teacher of two Basic education subjects (Latvian language and literature/ Mathematics/ Biology/ Informatics, History/ Social science/ Visual arts/ Domestic science and technologies/ Geography/ Physics); or Special Education Teacher for children with mental development disorders; or Music Teacher; or Sports and Dance Teacher; or </w:t>
            </w:r>
            <w:r w:rsidRPr="00964D41">
              <w:rPr>
                <w:rFonts w:ascii="Times New Roman" w:hAnsi="Times New Roman" w:cs="Times New Roman"/>
                <w:color w:val="000000" w:themeColor="text1"/>
                <w:sz w:val="20"/>
                <w:szCs w:val="20"/>
                <w:lang w:val="en-GB"/>
              </w:rPr>
              <w:t>History and Social Science Teacher</w:t>
            </w:r>
          </w:p>
        </w:tc>
      </w:tr>
      <w:tr w:rsidR="00D96D4C" w:rsidRPr="00964D41" w14:paraId="5F4D0D64" w14:textId="77777777" w:rsidTr="00845BFC">
        <w:tc>
          <w:tcPr>
            <w:tcW w:w="1516" w:type="dxa"/>
          </w:tcPr>
          <w:p w14:paraId="6A2C5AA4"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Primary school teacher and basic education subject teacher (42141)</w:t>
            </w:r>
          </w:p>
        </w:tc>
        <w:tc>
          <w:tcPr>
            <w:tcW w:w="2521" w:type="dxa"/>
          </w:tcPr>
          <w:p w14:paraId="429E2590"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Joint professional higher education (bachelor) study programme</w:t>
            </w:r>
          </w:p>
        </w:tc>
        <w:tc>
          <w:tcPr>
            <w:tcW w:w="1660" w:type="dxa"/>
          </w:tcPr>
          <w:p w14:paraId="4813D2F0"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Full time correspondence studies – distance learning</w:t>
            </w:r>
          </w:p>
        </w:tc>
        <w:tc>
          <w:tcPr>
            <w:tcW w:w="917" w:type="dxa"/>
          </w:tcPr>
          <w:p w14:paraId="3B9021EC"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160 credits</w:t>
            </w:r>
          </w:p>
        </w:tc>
        <w:tc>
          <w:tcPr>
            <w:tcW w:w="2879" w:type="dxa"/>
          </w:tcPr>
          <w:p w14:paraId="23722152" w14:textId="77777777" w:rsidR="00D96D4C" w:rsidRPr="00964D41" w:rsidRDefault="00D96D4C" w:rsidP="00845BFC">
            <w:pPr>
              <w:jc w:val="both"/>
              <w:rPr>
                <w:rFonts w:ascii="Times New Roman" w:hAnsi="Times New Roman" w:cs="Times New Roman"/>
                <w:bCs/>
                <w:color w:val="000000" w:themeColor="text1"/>
                <w:sz w:val="20"/>
                <w:szCs w:val="20"/>
                <w:lang w:val="en-GB"/>
              </w:rPr>
            </w:pPr>
            <w:r w:rsidRPr="00964D41">
              <w:rPr>
                <w:rFonts w:ascii="Times New Roman" w:hAnsi="Times New Roman" w:cs="Times New Roman"/>
                <w:bCs/>
                <w:color w:val="000000" w:themeColor="text1"/>
                <w:sz w:val="20"/>
                <w:szCs w:val="20"/>
                <w:lang w:val="en-GB"/>
              </w:rPr>
              <w:t>Professional bachelor’s degree in education.</w:t>
            </w:r>
          </w:p>
          <w:p w14:paraId="6C74FE4F" w14:textId="77777777" w:rsidR="00D96D4C" w:rsidRPr="00964D41" w:rsidRDefault="00D96D4C" w:rsidP="00845BFC">
            <w:pPr>
              <w:jc w:val="both"/>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color w:val="000000" w:themeColor="text1"/>
                <w:sz w:val="20"/>
                <w:szCs w:val="20"/>
                <w:shd w:val="clear" w:color="auto" w:fill="FFFFFF"/>
                <w:lang w:val="en-GB" w:bidi="en-GB"/>
              </w:rPr>
              <w:t xml:space="preserve">Qualification: </w:t>
            </w:r>
            <w:r w:rsidRPr="00964D41">
              <w:rPr>
                <w:rFonts w:ascii="Times New Roman" w:hAnsi="Times New Roman" w:cs="Times New Roman"/>
                <w:bCs/>
                <w:color w:val="000000" w:themeColor="text1"/>
                <w:sz w:val="20"/>
                <w:szCs w:val="20"/>
                <w:lang w:val="en-GB"/>
              </w:rPr>
              <w:t>Basic education first stage teacher and Teacher of one Basic education subject</w:t>
            </w:r>
          </w:p>
        </w:tc>
      </w:tr>
      <w:tr w:rsidR="00D96D4C" w:rsidRPr="00964D41" w14:paraId="6CD16D6D" w14:textId="77777777" w:rsidTr="00845BFC">
        <w:tc>
          <w:tcPr>
            <w:tcW w:w="1516" w:type="dxa"/>
          </w:tcPr>
          <w:p w14:paraId="2A07965D"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Career Counsellor (47142)</w:t>
            </w:r>
          </w:p>
        </w:tc>
        <w:tc>
          <w:tcPr>
            <w:tcW w:w="2521" w:type="dxa"/>
          </w:tcPr>
          <w:p w14:paraId="002029E2"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Professional master's level study programme</w:t>
            </w:r>
          </w:p>
        </w:tc>
        <w:tc>
          <w:tcPr>
            <w:tcW w:w="1660" w:type="dxa"/>
          </w:tcPr>
          <w:p w14:paraId="6CF36A23"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513BB2E8"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80 credits</w:t>
            </w:r>
          </w:p>
        </w:tc>
        <w:tc>
          <w:tcPr>
            <w:tcW w:w="2879" w:type="dxa"/>
          </w:tcPr>
          <w:p w14:paraId="7A4B4F9C" w14:textId="77777777" w:rsidR="00D96D4C" w:rsidRPr="00964D41" w:rsidRDefault="00D96D4C" w:rsidP="00845BFC">
            <w:pPr>
              <w:jc w:val="both"/>
              <w:rPr>
                <w:rFonts w:ascii="Times New Roman" w:hAnsi="Times New Roman" w:cs="Times New Roman"/>
                <w:color w:val="000000" w:themeColor="text1"/>
                <w:sz w:val="20"/>
                <w:szCs w:val="20"/>
                <w:shd w:val="clear" w:color="auto" w:fill="FFFFFF"/>
                <w:lang w:val="en-GB" w:bidi="en-GB"/>
              </w:rPr>
            </w:pPr>
            <w:r w:rsidRPr="00964D41">
              <w:rPr>
                <w:rFonts w:ascii="Times New Roman" w:hAnsi="Times New Roman" w:cs="Times New Roman"/>
                <w:bCs/>
                <w:color w:val="000000" w:themeColor="text1"/>
                <w:sz w:val="20"/>
                <w:szCs w:val="20"/>
                <w:lang w:val="en-GB"/>
              </w:rPr>
              <w:t>Professional</w:t>
            </w:r>
            <w:r w:rsidRPr="00964D41">
              <w:rPr>
                <w:rFonts w:ascii="Times New Roman" w:eastAsia="Times New Roman" w:hAnsi="Times New Roman" w:cs="Times New Roman"/>
                <w:color w:val="000000" w:themeColor="text1"/>
                <w:sz w:val="20"/>
                <w:szCs w:val="20"/>
                <w:shd w:val="clear" w:color="auto" w:fill="FFFFFF"/>
                <w:lang w:val="en-GB" w:bidi="en-GB"/>
              </w:rPr>
              <w:t xml:space="preserve"> master's degree in education sciences</w:t>
            </w:r>
            <w:r w:rsidRPr="00964D41">
              <w:rPr>
                <w:rFonts w:ascii="Times New Roman" w:hAnsi="Times New Roman" w:cs="Times New Roman"/>
                <w:color w:val="000000" w:themeColor="text1"/>
                <w:sz w:val="20"/>
                <w:szCs w:val="20"/>
                <w:shd w:val="clear" w:color="auto" w:fill="FFFFFF"/>
                <w:lang w:val="en-GB" w:bidi="en-GB"/>
              </w:rPr>
              <w:t>.</w:t>
            </w:r>
          </w:p>
          <w:p w14:paraId="363A1200" w14:textId="77777777" w:rsidR="00D96D4C" w:rsidRPr="00964D41" w:rsidRDefault="00D96D4C" w:rsidP="00845BFC">
            <w:pPr>
              <w:jc w:val="both"/>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color w:val="000000" w:themeColor="text1"/>
                <w:sz w:val="20"/>
                <w:szCs w:val="20"/>
                <w:shd w:val="clear" w:color="auto" w:fill="FFFFFF"/>
                <w:lang w:val="en-GB" w:bidi="en-GB"/>
              </w:rPr>
              <w:t xml:space="preserve">Qualification: </w:t>
            </w:r>
            <w:r w:rsidRPr="00964D41">
              <w:rPr>
                <w:rFonts w:ascii="Times New Roman" w:hAnsi="Times New Roman" w:cs="Times New Roman"/>
                <w:bCs/>
                <w:color w:val="000000" w:themeColor="text1"/>
                <w:sz w:val="20"/>
                <w:szCs w:val="20"/>
                <w:lang w:val="en-GB"/>
              </w:rPr>
              <w:t>Career Counsellor and Specialist in Youth Affairs; or Career Counsellor and Social pedagogue; or Career Counsellor and Teacher Mentor</w:t>
            </w:r>
          </w:p>
        </w:tc>
      </w:tr>
      <w:tr w:rsidR="00D96D4C" w:rsidRPr="00964D41" w14:paraId="37B93AC0" w14:textId="77777777" w:rsidTr="00845BFC">
        <w:tc>
          <w:tcPr>
            <w:tcW w:w="1516" w:type="dxa"/>
          </w:tcPr>
          <w:p w14:paraId="2C26F531"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Education sciences (51142)</w:t>
            </w:r>
          </w:p>
          <w:p w14:paraId="395FF039" w14:textId="72AE84BB" w:rsidR="00883409" w:rsidRPr="00964D41" w:rsidRDefault="00883409" w:rsidP="00845BFC">
            <w:pPr>
              <w:rPr>
                <w:rFonts w:ascii="Times New Roman" w:eastAsia="Times New Roman" w:hAnsi="Times New Roman" w:cs="Times New Roman"/>
                <w:color w:val="000000" w:themeColor="text1"/>
                <w:sz w:val="20"/>
                <w:szCs w:val="20"/>
                <w:lang w:val="en-GB" w:bidi="en-GB"/>
              </w:rPr>
            </w:pPr>
          </w:p>
        </w:tc>
        <w:tc>
          <w:tcPr>
            <w:tcW w:w="2521" w:type="dxa"/>
          </w:tcPr>
          <w:p w14:paraId="308F9DD7" w14:textId="77777777" w:rsidR="00D96D4C" w:rsidRPr="00964D41" w:rsidRDefault="00D96D4C" w:rsidP="00845BFC">
            <w:pPr>
              <w:rPr>
                <w:rFonts w:ascii="Times New Roman" w:eastAsia="Times New Roman" w:hAnsi="Times New Roman" w:cs="Times New Roman"/>
                <w:b/>
                <w:bCs/>
                <w:color w:val="000000" w:themeColor="text1"/>
                <w:sz w:val="20"/>
                <w:szCs w:val="20"/>
                <w:lang w:val="en-GB" w:bidi="en-GB"/>
              </w:rPr>
            </w:pPr>
            <w:r w:rsidRPr="00964D41">
              <w:rPr>
                <w:rStyle w:val="Strong"/>
                <w:rFonts w:ascii="Times New Roman" w:eastAsia="Times New Roman" w:hAnsi="Times New Roman" w:cs="Times New Roman"/>
                <w:b w:val="0"/>
                <w:bCs w:val="0"/>
                <w:color w:val="000000" w:themeColor="text1"/>
                <w:sz w:val="20"/>
                <w:szCs w:val="20"/>
                <w:shd w:val="clear" w:color="auto" w:fill="FFFFFF"/>
                <w:lang w:val="en-GB" w:bidi="en-GB"/>
              </w:rPr>
              <w:t>Doctoral study programme</w:t>
            </w:r>
          </w:p>
        </w:tc>
        <w:tc>
          <w:tcPr>
            <w:tcW w:w="1660" w:type="dxa"/>
          </w:tcPr>
          <w:p w14:paraId="10A7007F"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Full-time intramural</w:t>
            </w:r>
          </w:p>
        </w:tc>
        <w:tc>
          <w:tcPr>
            <w:tcW w:w="917" w:type="dxa"/>
          </w:tcPr>
          <w:p w14:paraId="71CAD53C" w14:textId="77777777" w:rsidR="00D96D4C" w:rsidRPr="00964D41" w:rsidRDefault="00D96D4C" w:rsidP="00845BFC">
            <w:pPr>
              <w:rPr>
                <w:rFonts w:ascii="Times New Roman" w:eastAsia="Times New Roman" w:hAnsi="Times New Roman" w:cs="Times New Roman"/>
                <w:color w:val="000000" w:themeColor="text1"/>
                <w:sz w:val="20"/>
                <w:szCs w:val="20"/>
                <w:lang w:val="en-GB" w:bidi="en-GB"/>
              </w:rPr>
            </w:pPr>
            <w:r w:rsidRPr="00964D41">
              <w:rPr>
                <w:rFonts w:ascii="Times New Roman" w:eastAsia="Times New Roman" w:hAnsi="Times New Roman" w:cs="Times New Roman"/>
                <w:color w:val="000000" w:themeColor="text1"/>
                <w:sz w:val="20"/>
                <w:szCs w:val="20"/>
                <w:lang w:val="en-GB" w:bidi="en-GB"/>
              </w:rPr>
              <w:t>144 credits</w:t>
            </w:r>
          </w:p>
        </w:tc>
        <w:tc>
          <w:tcPr>
            <w:tcW w:w="2879" w:type="dxa"/>
          </w:tcPr>
          <w:p w14:paraId="0D635B7B" w14:textId="77777777" w:rsidR="00D96D4C" w:rsidRPr="00964D41" w:rsidRDefault="00D96D4C" w:rsidP="00845BFC">
            <w:pPr>
              <w:jc w:val="both"/>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color w:val="000000" w:themeColor="text1"/>
                <w:sz w:val="20"/>
                <w:szCs w:val="20"/>
                <w:shd w:val="clear" w:color="auto" w:fill="FFFFFF"/>
                <w:lang w:val="en-GB" w:bidi="en-GB"/>
              </w:rPr>
              <w:t>Doctor of Science (Ph.D) in Education Sciences</w:t>
            </w:r>
          </w:p>
        </w:tc>
      </w:tr>
      <w:tr w:rsidR="00D96D4C" w:rsidRPr="00964D41" w14:paraId="6D535D11" w14:textId="77777777" w:rsidTr="00845BFC">
        <w:tc>
          <w:tcPr>
            <w:tcW w:w="9493" w:type="dxa"/>
            <w:gridSpan w:val="5"/>
          </w:tcPr>
          <w:p w14:paraId="28135C71" w14:textId="77777777" w:rsidR="00883409" w:rsidRPr="00964D41" w:rsidRDefault="00883409" w:rsidP="00845BFC">
            <w:pPr>
              <w:jc w:val="center"/>
              <w:rPr>
                <w:rFonts w:ascii="Times New Roman" w:hAnsi="Times New Roman" w:cs="Times New Roman"/>
                <w:b/>
                <w:color w:val="000000" w:themeColor="text1"/>
                <w:sz w:val="20"/>
                <w:szCs w:val="20"/>
                <w:lang w:val="en-GB"/>
              </w:rPr>
            </w:pPr>
          </w:p>
          <w:p w14:paraId="580FB303" w14:textId="2AEC1A0E" w:rsidR="00883409" w:rsidRPr="00964D41" w:rsidRDefault="00D96D4C" w:rsidP="00883409">
            <w:pPr>
              <w:jc w:val="center"/>
              <w:rPr>
                <w:rFonts w:ascii="Times New Roman" w:eastAsia="Times New Roman" w:hAnsi="Times New Roman" w:cs="Times New Roman"/>
                <w:b/>
                <w:color w:val="000000" w:themeColor="text1"/>
                <w:sz w:val="20"/>
                <w:szCs w:val="20"/>
                <w:lang w:val="en-GB" w:bidi="en-GB"/>
              </w:rPr>
            </w:pPr>
            <w:r w:rsidRPr="00964D41">
              <w:rPr>
                <w:rFonts w:ascii="Times New Roman" w:hAnsi="Times New Roman" w:cs="Times New Roman"/>
                <w:b/>
                <w:color w:val="000000" w:themeColor="text1"/>
                <w:sz w:val="20"/>
                <w:szCs w:val="20"/>
                <w:lang w:val="en-GB"/>
              </w:rPr>
              <w:t xml:space="preserve">New study </w:t>
            </w:r>
            <w:r w:rsidRPr="00964D41">
              <w:rPr>
                <w:rFonts w:ascii="Times New Roman" w:eastAsia="Times New Roman" w:hAnsi="Times New Roman" w:cs="Times New Roman"/>
                <w:b/>
                <w:color w:val="000000" w:themeColor="text1"/>
                <w:sz w:val="20"/>
                <w:szCs w:val="20"/>
                <w:lang w:val="en-GB" w:bidi="en-GB"/>
              </w:rPr>
              <w:t>programmes in the study field “Education, pedagogy and sports”</w:t>
            </w:r>
          </w:p>
        </w:tc>
      </w:tr>
      <w:tr w:rsidR="00D96D4C" w:rsidRPr="00964D41" w14:paraId="77B40D33" w14:textId="77777777" w:rsidTr="00845BFC">
        <w:tc>
          <w:tcPr>
            <w:tcW w:w="1516" w:type="dxa"/>
          </w:tcPr>
          <w:p w14:paraId="3226535B"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Preschool teacher (</w:t>
            </w:r>
            <w:r w:rsidRPr="00964D41">
              <w:rPr>
                <w:rFonts w:ascii="Times New Roman" w:hAnsi="Times New Roman" w:cs="Times New Roman"/>
                <w:color w:val="000000" w:themeColor="text1"/>
                <w:sz w:val="20"/>
                <w:szCs w:val="20"/>
                <w:lang w:val="en-GB" w:bidi="en-GB"/>
              </w:rPr>
              <w:t>41141)</w:t>
            </w:r>
          </w:p>
        </w:tc>
        <w:tc>
          <w:tcPr>
            <w:tcW w:w="2521" w:type="dxa"/>
          </w:tcPr>
          <w:p w14:paraId="03589F68"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First level professional higher education study programme</w:t>
            </w:r>
          </w:p>
        </w:tc>
        <w:tc>
          <w:tcPr>
            <w:tcW w:w="1660" w:type="dxa"/>
          </w:tcPr>
          <w:p w14:paraId="79E807FC"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5587390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80 credits</w:t>
            </w:r>
          </w:p>
        </w:tc>
        <w:tc>
          <w:tcPr>
            <w:tcW w:w="2879" w:type="dxa"/>
          </w:tcPr>
          <w:p w14:paraId="3FA35300"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Qualification: teacher</w:t>
            </w:r>
          </w:p>
        </w:tc>
      </w:tr>
      <w:tr w:rsidR="00D96D4C" w:rsidRPr="00964D41" w14:paraId="3BF74F43" w14:textId="77777777" w:rsidTr="00845BFC">
        <w:tc>
          <w:tcPr>
            <w:tcW w:w="1516" w:type="dxa"/>
          </w:tcPr>
          <w:p w14:paraId="516B5470"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Primary education teacher (42141)</w:t>
            </w:r>
          </w:p>
        </w:tc>
        <w:tc>
          <w:tcPr>
            <w:tcW w:w="2521" w:type="dxa"/>
          </w:tcPr>
          <w:p w14:paraId="1D9330B8"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Second level professional higher education (bachelor) study programme</w:t>
            </w:r>
          </w:p>
        </w:tc>
        <w:tc>
          <w:tcPr>
            <w:tcW w:w="1660" w:type="dxa"/>
          </w:tcPr>
          <w:p w14:paraId="32C0C921"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28F0B900"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160 credits</w:t>
            </w:r>
          </w:p>
        </w:tc>
        <w:tc>
          <w:tcPr>
            <w:tcW w:w="2879" w:type="dxa"/>
          </w:tcPr>
          <w:p w14:paraId="35F60FD0" w14:textId="77777777" w:rsidR="00D96D4C" w:rsidRPr="00964D41" w:rsidRDefault="00D96D4C" w:rsidP="00845BFC">
            <w:pPr>
              <w:rPr>
                <w:rFonts w:ascii="Times New Roman" w:hAnsi="Times New Roman" w:cs="Times New Roman"/>
                <w:color w:val="000000" w:themeColor="text1"/>
                <w:sz w:val="20"/>
                <w:szCs w:val="20"/>
                <w:shd w:val="clear" w:color="auto" w:fill="FFFFFF"/>
                <w:lang w:val="en-GB"/>
              </w:rPr>
            </w:pPr>
            <w:r w:rsidRPr="00964D41">
              <w:rPr>
                <w:rFonts w:ascii="Times New Roman" w:eastAsia="Times New Roman" w:hAnsi="Times New Roman" w:cs="Times New Roman"/>
                <w:color w:val="000000" w:themeColor="text1"/>
                <w:sz w:val="20"/>
                <w:szCs w:val="20"/>
                <w:shd w:val="clear" w:color="auto" w:fill="FFFFFF"/>
                <w:lang w:val="en-GB" w:bidi="en-GB"/>
              </w:rPr>
              <w:t>Professional bachelor's degree in teacher education.</w:t>
            </w:r>
          </w:p>
          <w:p w14:paraId="3BC97E19"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Qualification: teacher</w:t>
            </w:r>
          </w:p>
        </w:tc>
      </w:tr>
      <w:tr w:rsidR="00D96D4C" w:rsidRPr="00964D41" w14:paraId="1905EE0B" w14:textId="77777777" w:rsidTr="00845BFC">
        <w:tc>
          <w:tcPr>
            <w:tcW w:w="1516" w:type="dxa"/>
          </w:tcPr>
          <w:p w14:paraId="19A89070"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Speech therapy (42141)</w:t>
            </w:r>
          </w:p>
        </w:tc>
        <w:tc>
          <w:tcPr>
            <w:tcW w:w="2521" w:type="dxa"/>
          </w:tcPr>
          <w:p w14:paraId="72B9DD0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Second level professional higher education (bachelor) study programme</w:t>
            </w:r>
          </w:p>
        </w:tc>
        <w:tc>
          <w:tcPr>
            <w:tcW w:w="1660" w:type="dxa"/>
          </w:tcPr>
          <w:p w14:paraId="5F60FBD4"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26A9ED54"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160 credits</w:t>
            </w:r>
          </w:p>
        </w:tc>
        <w:tc>
          <w:tcPr>
            <w:tcW w:w="2879" w:type="dxa"/>
          </w:tcPr>
          <w:p w14:paraId="600265E9" w14:textId="77777777" w:rsidR="00D96D4C" w:rsidRPr="00964D41" w:rsidRDefault="00D96D4C" w:rsidP="00845BFC">
            <w:pPr>
              <w:rPr>
                <w:rFonts w:ascii="Times New Roman" w:hAnsi="Times New Roman" w:cs="Times New Roman"/>
                <w:color w:val="000000" w:themeColor="text1"/>
                <w:sz w:val="20"/>
                <w:szCs w:val="20"/>
                <w:shd w:val="clear" w:color="auto" w:fill="FFFFFF"/>
                <w:lang w:val="en-GB"/>
              </w:rPr>
            </w:pPr>
            <w:r w:rsidRPr="00964D41">
              <w:rPr>
                <w:rFonts w:ascii="Times New Roman" w:eastAsia="Times New Roman" w:hAnsi="Times New Roman" w:cs="Times New Roman"/>
                <w:color w:val="000000" w:themeColor="text1"/>
                <w:sz w:val="20"/>
                <w:szCs w:val="20"/>
                <w:shd w:val="clear" w:color="auto" w:fill="FFFFFF"/>
                <w:lang w:val="en-GB" w:bidi="en-GB"/>
              </w:rPr>
              <w:t>Professional bachelor's degree in speech therapy.</w:t>
            </w:r>
          </w:p>
          <w:p w14:paraId="570C96E7"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Qualification: teacher-speech therapist</w:t>
            </w:r>
          </w:p>
        </w:tc>
      </w:tr>
      <w:tr w:rsidR="00D96D4C" w:rsidRPr="00964D41" w14:paraId="7DF5A13D" w14:textId="77777777" w:rsidTr="00845BFC">
        <w:tc>
          <w:tcPr>
            <w:tcW w:w="1516" w:type="dxa"/>
          </w:tcPr>
          <w:p w14:paraId="1389D279"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Teacher (42141)</w:t>
            </w:r>
          </w:p>
        </w:tc>
        <w:tc>
          <w:tcPr>
            <w:tcW w:w="2521" w:type="dxa"/>
          </w:tcPr>
          <w:p w14:paraId="295C217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Second level professional higher education (bachelor) study programme</w:t>
            </w:r>
          </w:p>
        </w:tc>
        <w:tc>
          <w:tcPr>
            <w:tcW w:w="1660" w:type="dxa"/>
          </w:tcPr>
          <w:p w14:paraId="4E7C5381"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129C5914"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160 credits</w:t>
            </w:r>
          </w:p>
        </w:tc>
        <w:tc>
          <w:tcPr>
            <w:tcW w:w="2879" w:type="dxa"/>
          </w:tcPr>
          <w:p w14:paraId="1312063F" w14:textId="77777777" w:rsidR="00D96D4C" w:rsidRPr="00964D41" w:rsidRDefault="00D96D4C" w:rsidP="00845BFC">
            <w:pPr>
              <w:rPr>
                <w:rFonts w:ascii="Times New Roman" w:hAnsi="Times New Roman" w:cs="Times New Roman"/>
                <w:color w:val="000000" w:themeColor="text1"/>
                <w:sz w:val="20"/>
                <w:szCs w:val="20"/>
                <w:shd w:val="clear" w:color="auto" w:fill="FFFFFF"/>
                <w:lang w:val="en-GB"/>
              </w:rPr>
            </w:pPr>
            <w:r w:rsidRPr="00964D41">
              <w:rPr>
                <w:rFonts w:ascii="Times New Roman" w:eastAsia="Times New Roman" w:hAnsi="Times New Roman" w:cs="Times New Roman"/>
                <w:color w:val="000000" w:themeColor="text1"/>
                <w:sz w:val="20"/>
                <w:szCs w:val="20"/>
                <w:shd w:val="clear" w:color="auto" w:fill="FFFFFF"/>
                <w:lang w:val="en-GB" w:bidi="en-GB"/>
              </w:rPr>
              <w:t>Professional bachelor's degree in teacher education.</w:t>
            </w:r>
          </w:p>
          <w:p w14:paraId="35865848"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Qualification: teacher</w:t>
            </w:r>
          </w:p>
        </w:tc>
      </w:tr>
      <w:tr w:rsidR="00D96D4C" w:rsidRPr="00964D41" w14:paraId="6EB5FEF5" w14:textId="77777777" w:rsidTr="00845BFC">
        <w:tc>
          <w:tcPr>
            <w:tcW w:w="1516" w:type="dxa"/>
          </w:tcPr>
          <w:p w14:paraId="53378E41"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 xml:space="preserve">Teacher </w:t>
            </w:r>
            <w:r w:rsidRPr="00964D41">
              <w:rPr>
                <w:rFonts w:ascii="Times New Roman" w:hAnsi="Times New Roman" w:cs="Times New Roman"/>
                <w:color w:val="000000" w:themeColor="text1"/>
                <w:sz w:val="20"/>
                <w:szCs w:val="20"/>
                <w:lang w:val="en-GB"/>
              </w:rPr>
              <w:t>(46141)</w:t>
            </w:r>
          </w:p>
        </w:tc>
        <w:tc>
          <w:tcPr>
            <w:tcW w:w="2521" w:type="dxa"/>
          </w:tcPr>
          <w:p w14:paraId="15593F70" w14:textId="77777777" w:rsidR="00D96D4C" w:rsidRPr="00964D41" w:rsidRDefault="00D96D4C" w:rsidP="00845BFC">
            <w:pPr>
              <w:rPr>
                <w:rFonts w:ascii="Times New Roman" w:hAnsi="Times New Roman" w:cs="Times New Roman"/>
                <w:b/>
                <w:bCs/>
                <w:color w:val="000000" w:themeColor="text1"/>
                <w:sz w:val="20"/>
                <w:szCs w:val="20"/>
                <w:lang w:val="en-GB"/>
              </w:rPr>
            </w:pPr>
            <w:r w:rsidRPr="00964D41">
              <w:rPr>
                <w:rStyle w:val="Strong"/>
                <w:rFonts w:ascii="Times New Roman" w:eastAsia="Times New Roman" w:hAnsi="Times New Roman" w:cs="Times New Roman"/>
                <w:b w:val="0"/>
                <w:bCs w:val="0"/>
                <w:color w:val="000000" w:themeColor="text1"/>
                <w:sz w:val="20"/>
                <w:szCs w:val="20"/>
                <w:shd w:val="clear" w:color="auto" w:fill="FFFFFF"/>
                <w:lang w:val="en-GB" w:bidi="en-GB"/>
              </w:rPr>
              <w:t>Second level professional higher education study programme</w:t>
            </w:r>
          </w:p>
        </w:tc>
        <w:tc>
          <w:tcPr>
            <w:tcW w:w="1660" w:type="dxa"/>
          </w:tcPr>
          <w:p w14:paraId="1BE36DC7"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w:t>
            </w:r>
          </w:p>
        </w:tc>
        <w:tc>
          <w:tcPr>
            <w:tcW w:w="917" w:type="dxa"/>
          </w:tcPr>
          <w:p w14:paraId="7EF726B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40 credits</w:t>
            </w:r>
          </w:p>
        </w:tc>
        <w:tc>
          <w:tcPr>
            <w:tcW w:w="2879" w:type="dxa"/>
          </w:tcPr>
          <w:p w14:paraId="6A94EF87"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Qualification: teacher</w:t>
            </w:r>
          </w:p>
        </w:tc>
      </w:tr>
      <w:tr w:rsidR="00D96D4C" w:rsidRPr="00964D41" w14:paraId="2B6BDA0B" w14:textId="77777777" w:rsidTr="00845BFC">
        <w:tc>
          <w:tcPr>
            <w:tcW w:w="1516" w:type="dxa"/>
          </w:tcPr>
          <w:p w14:paraId="5702F2F1"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 xml:space="preserve">Education sciences </w:t>
            </w:r>
            <w:r w:rsidRPr="00964D41">
              <w:rPr>
                <w:rFonts w:ascii="Times New Roman" w:hAnsi="Times New Roman" w:cs="Times New Roman"/>
                <w:color w:val="000000" w:themeColor="text1"/>
                <w:sz w:val="20"/>
                <w:szCs w:val="20"/>
                <w:lang w:val="en-GB"/>
              </w:rPr>
              <w:t>(45142)</w:t>
            </w:r>
          </w:p>
        </w:tc>
        <w:tc>
          <w:tcPr>
            <w:tcW w:w="2521" w:type="dxa"/>
          </w:tcPr>
          <w:p w14:paraId="272EDDCC"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Academic master's level study programme</w:t>
            </w:r>
          </w:p>
        </w:tc>
        <w:tc>
          <w:tcPr>
            <w:tcW w:w="1660" w:type="dxa"/>
          </w:tcPr>
          <w:p w14:paraId="4BFF913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 Part-time extramural</w:t>
            </w:r>
          </w:p>
        </w:tc>
        <w:tc>
          <w:tcPr>
            <w:tcW w:w="917" w:type="dxa"/>
          </w:tcPr>
          <w:p w14:paraId="26727DA4"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50 credits /</w:t>
            </w:r>
          </w:p>
          <w:p w14:paraId="14138314" w14:textId="2030D2F4"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80 credits</w:t>
            </w:r>
          </w:p>
        </w:tc>
        <w:tc>
          <w:tcPr>
            <w:tcW w:w="2879" w:type="dxa"/>
          </w:tcPr>
          <w:p w14:paraId="4B9843BF" w14:textId="77777777" w:rsidR="00D96D4C" w:rsidRPr="00964D41" w:rsidRDefault="00D96D4C" w:rsidP="00845BFC">
            <w:pPr>
              <w:rPr>
                <w:rFonts w:ascii="Times New Roman" w:hAnsi="Times New Roman" w:cs="Times New Roman"/>
                <w:color w:val="000000" w:themeColor="text1"/>
                <w:sz w:val="20"/>
                <w:szCs w:val="20"/>
                <w:shd w:val="clear" w:color="auto" w:fill="FFFFFF"/>
                <w:lang w:val="en-GB"/>
              </w:rPr>
            </w:pPr>
            <w:r w:rsidRPr="00964D41">
              <w:rPr>
                <w:rFonts w:ascii="Times New Roman" w:eastAsia="Times New Roman" w:hAnsi="Times New Roman" w:cs="Times New Roman"/>
                <w:color w:val="000000" w:themeColor="text1"/>
                <w:sz w:val="20"/>
                <w:szCs w:val="20"/>
                <w:shd w:val="clear" w:color="auto" w:fill="FFFFFF"/>
                <w:lang w:val="en-GB" w:bidi="en-GB"/>
              </w:rPr>
              <w:t>Master's degree in education sciences</w:t>
            </w:r>
          </w:p>
        </w:tc>
      </w:tr>
      <w:tr w:rsidR="00D96D4C" w:rsidRPr="00964D41" w14:paraId="52931BFB" w14:textId="77777777" w:rsidTr="00845BFC">
        <w:tc>
          <w:tcPr>
            <w:tcW w:w="1516" w:type="dxa"/>
          </w:tcPr>
          <w:p w14:paraId="6398A1CC"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 xml:space="preserve">Education sciences </w:t>
            </w:r>
            <w:r w:rsidRPr="00964D41">
              <w:rPr>
                <w:rFonts w:ascii="Times New Roman" w:hAnsi="Times New Roman" w:cs="Times New Roman"/>
                <w:color w:val="000000" w:themeColor="text1"/>
                <w:sz w:val="20"/>
                <w:szCs w:val="20"/>
                <w:lang w:val="en-GB"/>
              </w:rPr>
              <w:t>(51142)</w:t>
            </w:r>
          </w:p>
        </w:tc>
        <w:tc>
          <w:tcPr>
            <w:tcW w:w="2521" w:type="dxa"/>
          </w:tcPr>
          <w:p w14:paraId="71840C16" w14:textId="77777777" w:rsidR="00D96D4C" w:rsidRPr="00964D41" w:rsidRDefault="00D96D4C" w:rsidP="00845BFC">
            <w:pPr>
              <w:rPr>
                <w:rFonts w:ascii="Times New Roman" w:hAnsi="Times New Roman" w:cs="Times New Roman"/>
                <w:b/>
                <w:bCs/>
                <w:color w:val="000000" w:themeColor="text1"/>
                <w:sz w:val="20"/>
                <w:szCs w:val="20"/>
                <w:lang w:val="en-GB"/>
              </w:rPr>
            </w:pPr>
            <w:r w:rsidRPr="00964D41">
              <w:rPr>
                <w:rStyle w:val="Strong"/>
                <w:rFonts w:ascii="Times New Roman" w:eastAsia="Times New Roman" w:hAnsi="Times New Roman" w:cs="Times New Roman"/>
                <w:b w:val="0"/>
                <w:bCs w:val="0"/>
                <w:color w:val="000000" w:themeColor="text1"/>
                <w:sz w:val="20"/>
                <w:szCs w:val="20"/>
                <w:shd w:val="clear" w:color="auto" w:fill="FFFFFF"/>
                <w:lang w:val="en-GB" w:bidi="en-GB"/>
              </w:rPr>
              <w:t>Doctoral study programme</w:t>
            </w:r>
          </w:p>
        </w:tc>
        <w:tc>
          <w:tcPr>
            <w:tcW w:w="1660" w:type="dxa"/>
          </w:tcPr>
          <w:p w14:paraId="71D0A74B"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Full-time intramural</w:t>
            </w:r>
          </w:p>
        </w:tc>
        <w:tc>
          <w:tcPr>
            <w:tcW w:w="917" w:type="dxa"/>
          </w:tcPr>
          <w:p w14:paraId="6CAED976"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GB"/>
              </w:rPr>
              <w:t>144 credits</w:t>
            </w:r>
          </w:p>
        </w:tc>
        <w:tc>
          <w:tcPr>
            <w:tcW w:w="2879" w:type="dxa"/>
          </w:tcPr>
          <w:p w14:paraId="0AD96F65" w14:textId="77777777" w:rsidR="00D96D4C" w:rsidRPr="00964D41" w:rsidRDefault="00D96D4C" w:rsidP="00845BFC">
            <w:pP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shd w:val="clear" w:color="auto" w:fill="FFFFFF"/>
                <w:lang w:val="en-GB" w:bidi="en-GB"/>
              </w:rPr>
              <w:t>Doctor of Science (Ph.D.) in Education Sciences</w:t>
            </w:r>
          </w:p>
        </w:tc>
      </w:tr>
    </w:tbl>
    <w:p w14:paraId="70A53F0D" w14:textId="77777777" w:rsidR="00D96D4C" w:rsidRPr="00964D41" w:rsidRDefault="00D96D4C" w:rsidP="00D96D4C">
      <w:pPr>
        <w:spacing w:after="0"/>
        <w:rPr>
          <w:rFonts w:ascii="Times New Roman" w:eastAsia="Times New Roman" w:hAnsi="Times New Roman" w:cs="Times New Roman"/>
          <w:sz w:val="24"/>
          <w:szCs w:val="24"/>
          <w:lang w:val="en-GB" w:bidi="en-GB"/>
        </w:rPr>
      </w:pPr>
    </w:p>
    <w:p w14:paraId="0E70D1E2" w14:textId="77777777" w:rsidR="00D96D4C" w:rsidRPr="00964D41" w:rsidRDefault="00D96D4C" w:rsidP="00D96D4C">
      <w:pPr>
        <w:spacing w:after="0" w:line="300" w:lineRule="exact"/>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GB"/>
        </w:rPr>
        <w:t xml:space="preserve">The goals of the study programmes are related to the direction and development of LiepU: </w:t>
      </w:r>
    </w:p>
    <w:p w14:paraId="19307DD5" w14:textId="77777777" w:rsidR="00D96D4C" w:rsidRPr="00964D41" w:rsidRDefault="00D96D4C" w:rsidP="00181AAD">
      <w:pPr>
        <w:pStyle w:val="ListParagraph"/>
        <w:numPr>
          <w:ilvl w:val="0"/>
          <w:numId w:val="35"/>
        </w:numPr>
        <w:tabs>
          <w:tab w:val="center" w:pos="567"/>
        </w:tabs>
        <w:spacing w:after="0" w:line="300" w:lineRule="exact"/>
        <w:ind w:left="567" w:right="530" w:hanging="283"/>
        <w:rPr>
          <w:rFonts w:ascii="Times New Roman" w:hAnsi="Times New Roman" w:cs="Times New Roman"/>
          <w:sz w:val="24"/>
          <w:szCs w:val="24"/>
          <w:lang w:val="en-GB"/>
        </w:rPr>
      </w:pPr>
      <w:r w:rsidRPr="00964D41">
        <w:rPr>
          <w:rFonts w:ascii="Times New Roman" w:hAnsi="Times New Roman" w:cs="Times New Roman"/>
          <w:sz w:val="24"/>
          <w:szCs w:val="24"/>
          <w:lang w:val="en-GB" w:bidi="en-GB"/>
        </w:rPr>
        <w:t xml:space="preserve">to improve the quality and competitiveness of programmes; </w:t>
      </w:r>
    </w:p>
    <w:p w14:paraId="745806BA" w14:textId="77777777" w:rsidR="00D96D4C" w:rsidRPr="00964D41" w:rsidRDefault="00D96D4C" w:rsidP="00181AAD">
      <w:pPr>
        <w:pStyle w:val="ListParagraph"/>
        <w:numPr>
          <w:ilvl w:val="0"/>
          <w:numId w:val="35"/>
        </w:numPr>
        <w:tabs>
          <w:tab w:val="center" w:pos="567"/>
        </w:tabs>
        <w:spacing w:after="0" w:line="300" w:lineRule="exact"/>
        <w:ind w:left="567" w:right="530" w:hanging="283"/>
        <w:rPr>
          <w:rFonts w:ascii="Times New Roman" w:hAnsi="Times New Roman" w:cs="Times New Roman"/>
          <w:sz w:val="24"/>
          <w:szCs w:val="24"/>
          <w:lang w:val="en-GB"/>
        </w:rPr>
      </w:pPr>
      <w:r w:rsidRPr="00964D41">
        <w:rPr>
          <w:rFonts w:ascii="Times New Roman" w:hAnsi="Times New Roman" w:cs="Times New Roman"/>
          <w:sz w:val="24"/>
          <w:szCs w:val="24"/>
          <w:lang w:val="en-GB" w:bidi="en-GB"/>
        </w:rPr>
        <w:t>to adapt to the changes taking place in the Latvian education environment, current trends and the demand of the labour market;</w:t>
      </w:r>
    </w:p>
    <w:p w14:paraId="7007102B" w14:textId="41A30AB8" w:rsidR="00D96D4C" w:rsidRPr="00964D41" w:rsidRDefault="00D96D4C" w:rsidP="00181AAD">
      <w:pPr>
        <w:pStyle w:val="ListParagraph"/>
        <w:numPr>
          <w:ilvl w:val="0"/>
          <w:numId w:val="35"/>
        </w:numPr>
        <w:tabs>
          <w:tab w:val="center" w:pos="567"/>
        </w:tabs>
        <w:spacing w:after="0" w:line="300" w:lineRule="exact"/>
        <w:ind w:left="567" w:right="530" w:hanging="283"/>
        <w:rPr>
          <w:rFonts w:ascii="Times New Roman" w:hAnsi="Times New Roman" w:cs="Times New Roman"/>
          <w:sz w:val="24"/>
          <w:szCs w:val="24"/>
          <w:lang w:val="en-GB"/>
        </w:rPr>
      </w:pPr>
      <w:r w:rsidRPr="00964D41">
        <w:rPr>
          <w:rFonts w:ascii="Times New Roman" w:hAnsi="Times New Roman" w:cs="Times New Roman"/>
          <w:sz w:val="24"/>
          <w:szCs w:val="24"/>
          <w:lang w:val="en-GB" w:bidi="en-GB"/>
        </w:rPr>
        <w:t>to develop the internationalization of programmes.</w:t>
      </w:r>
    </w:p>
    <w:p w14:paraId="33CAC879" w14:textId="77777777" w:rsidR="00D96D4C" w:rsidRPr="00964D41" w:rsidRDefault="00D96D4C" w:rsidP="00D96D4C">
      <w:pPr>
        <w:spacing w:after="0" w:line="300" w:lineRule="exact"/>
        <w:rPr>
          <w:rFonts w:ascii="Times New Roman" w:hAnsi="Times New Roman" w:cs="Times New Roman"/>
          <w:sz w:val="24"/>
          <w:szCs w:val="24"/>
          <w:lang w:val="en-GB"/>
        </w:rPr>
      </w:pPr>
    </w:p>
    <w:p w14:paraId="4EF158FF" w14:textId="7358AB43" w:rsidR="00035312" w:rsidRPr="00964D41" w:rsidRDefault="00F12923" w:rsidP="00D96D4C">
      <w:pPr>
        <w:spacing w:after="120" w:line="300" w:lineRule="exact"/>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Analysis of the correspondence of the study programme “Speech Therapy” to the study field</w:t>
      </w:r>
    </w:p>
    <w:p w14:paraId="6B5A1277" w14:textId="601E6E2F" w:rsidR="008B597E" w:rsidRPr="00964D41" w:rsidRDefault="00BB1322" w:rsidP="00D96D4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creation and operation of the study programme is based on compliance with the legislation of the Republic of Latvia – Education Law, Higher Education Law, Liepaja University </w:t>
      </w:r>
      <w:bookmarkStart w:id="1" w:name="_Hlk10358967"/>
      <w:r w:rsidRPr="00964D41">
        <w:rPr>
          <w:rFonts w:ascii="Times New Roman" w:eastAsia="Times New Roman" w:hAnsi="Times New Roman" w:cs="Times New Roman"/>
          <w:sz w:val="24"/>
          <w:szCs w:val="24"/>
          <w:lang w:val="en-GB" w:bidi="en-US"/>
        </w:rPr>
        <w:t>Constitution and Liepaja University Development Strategy 2016-2020</w:t>
      </w:r>
      <w:bookmarkEnd w:id="1"/>
      <w:r w:rsidRPr="00964D41">
        <w:rPr>
          <w:rFonts w:ascii="Times New Roman" w:eastAsia="Times New Roman" w:hAnsi="Times New Roman" w:cs="Times New Roman"/>
          <w:sz w:val="24"/>
          <w:szCs w:val="24"/>
          <w:lang w:val="en-GB" w:bidi="en-US"/>
        </w:rPr>
        <w:t xml:space="preserve"> (extended until 2023), which determines both the development of HECs in general and the priorities in the development of study field and study programmes included in them. The creation and implementation of the study programme takes into account the latest trends in education in Latvia and the European Union, as well as the guidelines of the Speech Therapists Association of Latvia (hereinafter – STAL) and the European Speech and Language Association (hereinafter – ESLA) in the education of speech therapy specialists.</w:t>
      </w:r>
    </w:p>
    <w:p w14:paraId="382DAC2E" w14:textId="20AC85CC" w:rsidR="00883409" w:rsidRPr="00964D41" w:rsidRDefault="003E6A41" w:rsidP="00883409">
      <w:pPr>
        <w:pStyle w:val="NoSpacing"/>
        <w:spacing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The development trends of the study field “Education, Pedagogy and Sports” are revealed in the self-evaluation reports and improvement plans of the Faculty of Education and Social Work (FESW). In the design, development and implementation planning of the study programme, the objectives of LiepU are respected – the use of diverse research, studies and innovative activities, which ensure internationally recognised higher education, advanced science and research in the fields of education and speech therapy, improvement of services. The correspondence of the study programme “Speech Therapy to the study field is summarised in Table 3.</w:t>
      </w:r>
    </w:p>
    <w:p w14:paraId="1595B276" w14:textId="77777777" w:rsidR="00883409" w:rsidRPr="00964D41" w:rsidRDefault="00883409">
      <w:pPr>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br w:type="page"/>
      </w:r>
    </w:p>
    <w:p w14:paraId="5AD35881" w14:textId="620924C2" w:rsidR="00BB1322" w:rsidRPr="00964D41" w:rsidRDefault="00590C7E" w:rsidP="00883409">
      <w:pPr>
        <w:spacing w:after="0" w:line="300" w:lineRule="exact"/>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lastRenderedPageBreak/>
        <w:t>Table 3</w:t>
      </w:r>
    </w:p>
    <w:p w14:paraId="160B89C1" w14:textId="50DE8C3E" w:rsidR="00BB1322" w:rsidRPr="00964D41" w:rsidRDefault="00BB1322" w:rsidP="00883409">
      <w:pPr>
        <w:spacing w:after="120" w:line="240" w:lineRule="auto"/>
        <w:jc w:val="center"/>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t>Correspondence of the study programme “Speech Therapy” to the strategic directions of the study field “Education, Pedagogy and Sports” and the tasks of the development plan</w:t>
      </w:r>
    </w:p>
    <w:tbl>
      <w:tblPr>
        <w:tblStyle w:val="TableGrid"/>
        <w:tblW w:w="9781" w:type="dxa"/>
        <w:tblLayout w:type="fixed"/>
        <w:tblLook w:val="04A0" w:firstRow="1" w:lastRow="0" w:firstColumn="1" w:lastColumn="0" w:noHBand="0" w:noVBand="1"/>
      </w:tblPr>
      <w:tblGrid>
        <w:gridCol w:w="1560"/>
        <w:gridCol w:w="2551"/>
        <w:gridCol w:w="5670"/>
      </w:tblGrid>
      <w:tr w:rsidR="00BB1322" w:rsidRPr="00964D41" w14:paraId="14F29C69" w14:textId="77777777" w:rsidTr="00AC4BFB">
        <w:tc>
          <w:tcPr>
            <w:tcW w:w="4111" w:type="dxa"/>
            <w:gridSpan w:val="2"/>
          </w:tcPr>
          <w:p w14:paraId="41723A4E" w14:textId="3A812876" w:rsidR="00BB1322" w:rsidRPr="00964D41" w:rsidRDefault="00BB1322" w:rsidP="00685389">
            <w:pPr>
              <w:spacing w:after="80"/>
              <w:jc w:val="both"/>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Strategic directions and objectives of the development plan of the study field “Education, Pedagogy and Sports”</w:t>
            </w:r>
          </w:p>
        </w:tc>
        <w:tc>
          <w:tcPr>
            <w:tcW w:w="5670" w:type="dxa"/>
          </w:tcPr>
          <w:p w14:paraId="56339BF3" w14:textId="240AEEEC" w:rsidR="00BB1322" w:rsidRPr="00964D41" w:rsidRDefault="00BB1322" w:rsidP="007705F2">
            <w:pPr>
              <w:jc w:val="both"/>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Correspondence of the study programme “Speech Therapy”</w:t>
            </w:r>
          </w:p>
        </w:tc>
      </w:tr>
      <w:tr w:rsidR="00BB1322" w:rsidRPr="00964D41" w14:paraId="43AED954" w14:textId="77777777" w:rsidTr="00AC4BFB">
        <w:tc>
          <w:tcPr>
            <w:tcW w:w="1560" w:type="dxa"/>
          </w:tcPr>
          <w:p w14:paraId="3A672789" w14:textId="77777777"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Organisation and management</w:t>
            </w:r>
          </w:p>
          <w:p w14:paraId="22647FDF" w14:textId="77777777" w:rsidR="00BB1322" w:rsidRPr="00964D41" w:rsidRDefault="00BB1322" w:rsidP="00275C78">
            <w:pPr>
              <w:rPr>
                <w:rFonts w:ascii="Times New Roman" w:hAnsi="Times New Roman" w:cs="Times New Roman"/>
                <w:sz w:val="20"/>
                <w:szCs w:val="20"/>
                <w:lang w:val="en-GB"/>
              </w:rPr>
            </w:pPr>
          </w:p>
        </w:tc>
        <w:tc>
          <w:tcPr>
            <w:tcW w:w="2551" w:type="dxa"/>
          </w:tcPr>
          <w:p w14:paraId="048A6455" w14:textId="50AF056D"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Promoting constructive cooperation and teamwork</w:t>
            </w:r>
          </w:p>
          <w:p w14:paraId="4C37CDF2" w14:textId="77777777" w:rsidR="00BB1322" w:rsidRPr="00964D41" w:rsidRDefault="00BB1322" w:rsidP="00AA0C5D">
            <w:pPr>
              <w:rPr>
                <w:rFonts w:ascii="Times New Roman" w:hAnsi="Times New Roman" w:cs="Times New Roman"/>
                <w:strike/>
                <w:sz w:val="20"/>
                <w:szCs w:val="20"/>
                <w:lang w:val="en-GB"/>
              </w:rPr>
            </w:pPr>
          </w:p>
        </w:tc>
        <w:tc>
          <w:tcPr>
            <w:tcW w:w="5670" w:type="dxa"/>
          </w:tcPr>
          <w:p w14:paraId="6987A42E" w14:textId="77777777" w:rsidR="00BB1322" w:rsidRPr="00964D41" w:rsidRDefault="00BB1322" w:rsidP="00701644">
            <w:pPr>
              <w:spacing w:after="4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US"/>
              </w:rPr>
              <w:t>The implementation of the study programme is carried out in cooperation with LiepU FPSW, FHSA, FSE, FMSS teaching staff, LiepU scientific institutes, thus creating appropriate teaching staff.</w:t>
            </w:r>
          </w:p>
          <w:p w14:paraId="13E4982E" w14:textId="41C59607" w:rsidR="004E7F8C" w:rsidRPr="00964D41" w:rsidRDefault="004E7F8C"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color w:val="000000"/>
                <w:sz w:val="20"/>
                <w:szCs w:val="20"/>
                <w:lang w:val="en-GB" w:bidi="en-US"/>
              </w:rPr>
              <w:t>The programme implementation is happening in a cooperation with other Latvian universities (University of Latvia, Riga Technical University), Liepaja City Board of Education, professional organisations (STAL, Liepaja Methodological Association of Speech Therapists), etc.</w:t>
            </w:r>
          </w:p>
        </w:tc>
      </w:tr>
      <w:tr w:rsidR="00BB1322" w:rsidRPr="00964D41" w14:paraId="1871D408" w14:textId="77777777" w:rsidTr="00AC4BFB">
        <w:tc>
          <w:tcPr>
            <w:tcW w:w="1560" w:type="dxa"/>
          </w:tcPr>
          <w:p w14:paraId="25D44355" w14:textId="77777777"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Personnel policy</w:t>
            </w:r>
          </w:p>
        </w:tc>
        <w:tc>
          <w:tcPr>
            <w:tcW w:w="2551" w:type="dxa"/>
          </w:tcPr>
          <w:p w14:paraId="5B27E939" w14:textId="1509F7A5"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Providing qualified academic staff</w:t>
            </w:r>
          </w:p>
        </w:tc>
        <w:tc>
          <w:tcPr>
            <w:tcW w:w="5670" w:type="dxa"/>
          </w:tcPr>
          <w:p w14:paraId="7E7638E6" w14:textId="55AC61B5" w:rsidR="00BB1322" w:rsidRPr="00964D41" w:rsidRDefault="00BB1322"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The qualifications of the academic staff are appropriate to the specifics of the study programme and the conditions of its implementation, as well as to the requirements of the regulatory enactments in the field of higher education. </w:t>
            </w:r>
          </w:p>
        </w:tc>
      </w:tr>
      <w:tr w:rsidR="00BB1322" w:rsidRPr="00964D41" w14:paraId="29ECA946" w14:textId="77777777" w:rsidTr="00AC4BFB">
        <w:tc>
          <w:tcPr>
            <w:tcW w:w="1560" w:type="dxa"/>
          </w:tcPr>
          <w:p w14:paraId="61DFEFC6" w14:textId="77777777"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Scientific activities and innovation</w:t>
            </w:r>
          </w:p>
        </w:tc>
        <w:tc>
          <w:tcPr>
            <w:tcW w:w="2551" w:type="dxa"/>
          </w:tcPr>
          <w:p w14:paraId="66FE79F6" w14:textId="3347520C"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Activation of scientific research activities of lecturers involved in the field of study, promotion of scientific activities</w:t>
            </w:r>
          </w:p>
        </w:tc>
        <w:tc>
          <w:tcPr>
            <w:tcW w:w="5670" w:type="dxa"/>
          </w:tcPr>
          <w:p w14:paraId="66CA466C" w14:textId="54726BA6" w:rsidR="00614C15" w:rsidRPr="00964D41" w:rsidRDefault="00BB1322" w:rsidP="00701644">
            <w:pPr>
              <w:tabs>
                <w:tab w:val="left" w:pos="1701"/>
              </w:tabs>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The study programme interlinks study, internship and research through the theory-internship-research nexus. </w:t>
            </w:r>
          </w:p>
          <w:p w14:paraId="62E5EE1D" w14:textId="6C4BF599" w:rsidR="00BB1322" w:rsidRPr="00964D41" w:rsidRDefault="00614C15" w:rsidP="00701644">
            <w:pPr>
              <w:tabs>
                <w:tab w:val="left" w:pos="1701"/>
              </w:tabs>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Scientific research activities of the docents of the study programme in speech therapy are carried out in the Speech and Voice Research Laboratory of LiepU, the Alternative Education Centre of IES, as well as by participating in national and international projects. Research results are presented at seminars, conferences, congresses and in publications.</w:t>
            </w:r>
          </w:p>
        </w:tc>
      </w:tr>
      <w:tr w:rsidR="00BB1322" w:rsidRPr="00964D41" w14:paraId="4EE2CBAD" w14:textId="77777777" w:rsidTr="00AC4BFB">
        <w:tc>
          <w:tcPr>
            <w:tcW w:w="1560" w:type="dxa"/>
          </w:tcPr>
          <w:p w14:paraId="7726BAFE" w14:textId="77777777"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Improving and developing study programmes</w:t>
            </w:r>
          </w:p>
        </w:tc>
        <w:tc>
          <w:tcPr>
            <w:tcW w:w="2551" w:type="dxa"/>
          </w:tcPr>
          <w:p w14:paraId="4306CC3C" w14:textId="7068649D" w:rsidR="003B6F3E" w:rsidRPr="00964D41" w:rsidRDefault="00BB1322" w:rsidP="00AA0C5D">
            <w:pPr>
              <w:rPr>
                <w:rFonts w:ascii="Times New Roman" w:hAnsi="Times New Roman" w:cs="Times New Roman"/>
                <w:sz w:val="20"/>
                <w:szCs w:val="20"/>
                <w:lang w:val="en-GB" w:eastAsia="lv-LV"/>
              </w:rPr>
            </w:pPr>
            <w:r w:rsidRPr="00964D41">
              <w:rPr>
                <w:rFonts w:ascii="Times New Roman" w:eastAsia="Times New Roman" w:hAnsi="Times New Roman" w:cs="Times New Roman"/>
                <w:sz w:val="20"/>
                <w:szCs w:val="20"/>
                <w:lang w:val="en-GB" w:bidi="en-US"/>
              </w:rPr>
              <w:t>Improving the quality of the study process</w:t>
            </w:r>
          </w:p>
          <w:p w14:paraId="4DBD3970" w14:textId="77777777" w:rsidR="00AA0C5D" w:rsidRPr="00964D41" w:rsidRDefault="00AA0C5D" w:rsidP="00AA0C5D">
            <w:pPr>
              <w:rPr>
                <w:rFonts w:ascii="Times New Roman" w:hAnsi="Times New Roman" w:cs="Times New Roman"/>
                <w:sz w:val="20"/>
                <w:szCs w:val="20"/>
                <w:lang w:val="en-GB" w:eastAsia="lv-LV"/>
              </w:rPr>
            </w:pPr>
          </w:p>
          <w:p w14:paraId="7A0B47FB" w14:textId="51B415FA"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Involvement of study programme staff in mobility programmes and international projects</w:t>
            </w:r>
          </w:p>
        </w:tc>
        <w:tc>
          <w:tcPr>
            <w:tcW w:w="5670" w:type="dxa"/>
          </w:tcPr>
          <w:p w14:paraId="1DD55D60" w14:textId="5E099BC7" w:rsidR="00BB1322" w:rsidRPr="00964D41" w:rsidRDefault="00AA0C5D" w:rsidP="00701644">
            <w:pPr>
              <w:spacing w:after="40"/>
              <w:jc w:val="both"/>
              <w:rPr>
                <w:rFonts w:ascii="Times New Roman" w:hAnsi="Times New Roman" w:cs="Times New Roman"/>
                <w:sz w:val="20"/>
                <w:szCs w:val="20"/>
                <w:lang w:val="en-GB" w:eastAsia="en-AU"/>
              </w:rPr>
            </w:pPr>
            <w:r w:rsidRPr="00964D41">
              <w:rPr>
                <w:rFonts w:ascii="Times New Roman" w:eastAsia="Times New Roman" w:hAnsi="Times New Roman" w:cs="Times New Roman"/>
                <w:sz w:val="20"/>
                <w:szCs w:val="20"/>
                <w:lang w:val="en-GB" w:bidi="en-US"/>
              </w:rPr>
              <w:t>The content of the study courses is designed in accordance with the ESLA and STAL guidelines for the education of speech therapy specialists, as well as the latest trends in the European and Latvian education, such as the guidelines of the project “Competence-based Approach to Education” (“School 2030”).</w:t>
            </w:r>
          </w:p>
          <w:p w14:paraId="11B01E49" w14:textId="2AD84A8E" w:rsidR="006F1C8D" w:rsidRPr="00964D41" w:rsidRDefault="006F1C8D" w:rsidP="00701644">
            <w:pPr>
              <w:spacing w:after="40"/>
              <w:jc w:val="both"/>
              <w:rPr>
                <w:rFonts w:ascii="Times New Roman" w:hAnsi="Times New Roman" w:cs="Times New Roman"/>
                <w:sz w:val="20"/>
                <w:szCs w:val="20"/>
                <w:lang w:val="en-GB" w:eastAsia="en-AU"/>
              </w:rPr>
            </w:pPr>
            <w:r w:rsidRPr="00964D41">
              <w:rPr>
                <w:rFonts w:ascii="Times New Roman" w:eastAsia="Times New Roman" w:hAnsi="Times New Roman" w:cs="Times New Roman"/>
                <w:sz w:val="20"/>
                <w:szCs w:val="20"/>
                <w:lang w:val="en-GB" w:bidi="en-US"/>
              </w:rPr>
              <w:t>Academic and professional competence of teaching staff is improved within the framework of ESF projects “Ensuring Better Management at the University of Liepaja” (No. 8.2.3.0/18/A/017) and “Development of Liepaja University Academic Staff in Strategic Areas of Specialisation – Speech Therapy, Pre-school Education and Primary Education” (No. 8.2.2.0/18/I/ 003).</w:t>
            </w:r>
          </w:p>
          <w:p w14:paraId="1D6BE2A6" w14:textId="2A708C66" w:rsidR="00BB1322" w:rsidRPr="00964D41" w:rsidRDefault="00BB1322" w:rsidP="00701644">
            <w:pPr>
              <w:tabs>
                <w:tab w:val="left" w:pos="1701"/>
              </w:tabs>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The competence of teaching staff is improved through internships in educational institutions, additional courses, seminars, conferences, congresses, Erasmus+ mobility activities and international projects, as well as through professional practice.</w:t>
            </w:r>
          </w:p>
        </w:tc>
      </w:tr>
      <w:tr w:rsidR="00BB1322" w:rsidRPr="00964D41" w14:paraId="6CFF5335" w14:textId="77777777" w:rsidTr="00AC4BFB">
        <w:tc>
          <w:tcPr>
            <w:tcW w:w="1560" w:type="dxa"/>
          </w:tcPr>
          <w:p w14:paraId="6DAC8FB9" w14:textId="654D083D"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Infrastructure development</w:t>
            </w:r>
          </w:p>
        </w:tc>
        <w:tc>
          <w:tcPr>
            <w:tcW w:w="2551" w:type="dxa"/>
          </w:tcPr>
          <w:p w14:paraId="1012B148" w14:textId="3B381ACA"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Provision of technical and material basis</w:t>
            </w:r>
          </w:p>
        </w:tc>
        <w:tc>
          <w:tcPr>
            <w:tcW w:w="5670" w:type="dxa"/>
          </w:tcPr>
          <w:p w14:paraId="3827E169" w14:textId="41F7373B" w:rsidR="00BB1322" w:rsidRPr="00964D41" w:rsidRDefault="00BB1322"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For the implementation of the study programme the LiepU infrastructure is available – Speech Therapy Centre of FPSW with Speech and Voice Research Laboratory, Music Therapy Centre, Creativity and Education Innovation Centre, Alternative Education Centre of IES, LiepU Library, computer classrooms, etc. The material and technical basis is regularly upgraded.</w:t>
            </w:r>
          </w:p>
        </w:tc>
      </w:tr>
      <w:tr w:rsidR="00BB1322" w:rsidRPr="00964D41" w14:paraId="0673F13A" w14:textId="77777777" w:rsidTr="00AC4BFB">
        <w:tc>
          <w:tcPr>
            <w:tcW w:w="1560" w:type="dxa"/>
          </w:tcPr>
          <w:p w14:paraId="1A27FED5" w14:textId="77777777" w:rsidR="00BB1322" w:rsidRPr="00964D41" w:rsidRDefault="00BB1322" w:rsidP="00275C78">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Connecting with society</w:t>
            </w:r>
          </w:p>
        </w:tc>
        <w:tc>
          <w:tcPr>
            <w:tcW w:w="2551" w:type="dxa"/>
          </w:tcPr>
          <w:p w14:paraId="0B67FE7C" w14:textId="2E986066" w:rsidR="00BB1322" w:rsidRPr="00964D41" w:rsidRDefault="00BB1322" w:rsidP="00AA0C5D">
            <w:pP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Promotion of the study field and targeted attraction of applicants</w:t>
            </w:r>
          </w:p>
        </w:tc>
        <w:tc>
          <w:tcPr>
            <w:tcW w:w="5670" w:type="dxa"/>
          </w:tcPr>
          <w:p w14:paraId="7FF5E28F" w14:textId="77777777" w:rsidR="00146CAF" w:rsidRPr="00964D41" w:rsidRDefault="00DD79A1"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 the study process, the results of research carried out by students are popularised – student scientific readings and exhibitions of methodological materials during the LiepU Student Science and Creativity Days, student reports at seminars and conferences, student scientific articles.</w:t>
            </w:r>
          </w:p>
          <w:p w14:paraId="16C90F3C" w14:textId="6E01C567" w:rsidR="008A6B04" w:rsidRPr="00964D41" w:rsidRDefault="00146CAF"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Involvement of the study programme staff and students in the annual LiepU Open Days, LiepU Researchers' Night, “Hand in Hand with a Student”, “Shadow Day”, Education Trade Fair “School 2022”.</w:t>
            </w:r>
          </w:p>
          <w:p w14:paraId="5DA1E120" w14:textId="0405722D" w:rsidR="0046125D" w:rsidRPr="00964D41" w:rsidRDefault="0046125D"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lastRenderedPageBreak/>
              <w:t>Social networking activities of students and teaching staff, e-communication.</w:t>
            </w:r>
          </w:p>
          <w:p w14:paraId="56D3626E" w14:textId="0831F14E" w:rsidR="00BB1322" w:rsidRPr="00964D41" w:rsidRDefault="008A6B04" w:rsidP="00701644">
            <w:pPr>
              <w:spacing w:after="40"/>
              <w:jc w:val="both"/>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Cooperation with professional organisations and employers. </w:t>
            </w:r>
          </w:p>
        </w:tc>
      </w:tr>
    </w:tbl>
    <w:p w14:paraId="2DEDC7B3" w14:textId="77777777" w:rsidR="00D96D4C" w:rsidRPr="00964D41" w:rsidRDefault="00D96D4C" w:rsidP="00FF0ADC">
      <w:pPr>
        <w:pStyle w:val="NoSpacing"/>
        <w:spacing w:line="300" w:lineRule="exact"/>
        <w:ind w:firstLine="709"/>
        <w:jc w:val="both"/>
        <w:rPr>
          <w:rFonts w:ascii="Times New Roman" w:eastAsia="Times New Roman" w:hAnsi="Times New Roman" w:cs="Times New Roman"/>
          <w:sz w:val="24"/>
          <w:szCs w:val="24"/>
          <w:lang w:val="en-GB" w:bidi="en-US"/>
        </w:rPr>
      </w:pPr>
    </w:p>
    <w:p w14:paraId="1F58657C" w14:textId="0A74625A" w:rsidR="00F9434A" w:rsidRPr="00964D41" w:rsidRDefault="008937A6" w:rsidP="00D96D4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In order to implement the strategic directions and development plan objectives of the study field “Education, Pedagogy and Sport”, the study programme has been developed in accordance with the following documents: </w:t>
      </w:r>
    </w:p>
    <w:p w14:paraId="35168D14" w14:textId="3276B2CF"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Education Development Guidelines 2021-2027</w:t>
      </w:r>
      <w:r w:rsidR="00AA4135" w:rsidRPr="00964D41">
        <w:rPr>
          <w:rStyle w:val="FootnoteReference"/>
          <w:rFonts w:ascii="Times New Roman" w:eastAsia="Times New Roman" w:hAnsi="Times New Roman" w:cs="Times New Roman"/>
          <w:sz w:val="24"/>
          <w:szCs w:val="24"/>
          <w:lang w:val="en-GB" w:bidi="en-US"/>
        </w:rPr>
        <w:footnoteReference w:id="8"/>
      </w:r>
      <w:r w:rsidRPr="00964D41">
        <w:rPr>
          <w:rFonts w:ascii="Times New Roman" w:eastAsia="Times New Roman" w:hAnsi="Times New Roman" w:cs="Times New Roman"/>
          <w:sz w:val="24"/>
          <w:szCs w:val="24"/>
          <w:lang w:val="en-GB" w:bidi="en-US"/>
        </w:rPr>
        <w:t xml:space="preserve">; </w:t>
      </w:r>
    </w:p>
    <w:p w14:paraId="51AE294A" w14:textId="2776CB6F"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Sustainable Development Strategy of Latvia Until 2030</w:t>
      </w:r>
      <w:r w:rsidR="006B08E2" w:rsidRPr="00964D41">
        <w:rPr>
          <w:rStyle w:val="FootnoteReference"/>
          <w:rFonts w:ascii="Times New Roman" w:eastAsia="Times New Roman" w:hAnsi="Times New Roman" w:cs="Times New Roman"/>
          <w:sz w:val="24"/>
          <w:szCs w:val="24"/>
          <w:lang w:val="en-GB" w:bidi="en-US"/>
        </w:rPr>
        <w:footnoteReference w:id="9"/>
      </w:r>
      <w:r w:rsidRPr="00964D41">
        <w:rPr>
          <w:rFonts w:ascii="Times New Roman" w:eastAsia="Times New Roman" w:hAnsi="Times New Roman" w:cs="Times New Roman"/>
          <w:sz w:val="24"/>
          <w:szCs w:val="24"/>
          <w:lang w:val="en-GB" w:bidi="en-US"/>
        </w:rPr>
        <w:t>;</w:t>
      </w:r>
    </w:p>
    <w:p w14:paraId="50524B4A" w14:textId="4ED0B5E5"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National Development Plan of Latvia for 2021-2027</w:t>
      </w:r>
      <w:r w:rsidR="006B08E2" w:rsidRPr="00964D41">
        <w:rPr>
          <w:rStyle w:val="FootnoteReference"/>
          <w:rFonts w:ascii="Times New Roman" w:eastAsia="Times New Roman" w:hAnsi="Times New Roman" w:cs="Times New Roman"/>
          <w:sz w:val="24"/>
          <w:szCs w:val="24"/>
          <w:lang w:val="en-GB" w:bidi="en-US"/>
        </w:rPr>
        <w:footnoteReference w:id="10"/>
      </w:r>
      <w:r w:rsidRPr="00964D41">
        <w:rPr>
          <w:rFonts w:ascii="Times New Roman" w:eastAsia="Times New Roman" w:hAnsi="Times New Roman" w:cs="Times New Roman"/>
          <w:sz w:val="24"/>
          <w:szCs w:val="24"/>
          <w:lang w:val="en-GB" w:bidi="en-US"/>
        </w:rPr>
        <w:t>;</w:t>
      </w:r>
    </w:p>
    <w:p w14:paraId="46FDE34F" w14:textId="281459D9"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National Concept for the Development of Higher Education and Institutions of Higher Education of Latvia in Latvia for 2013-2020</w:t>
      </w:r>
      <w:r w:rsidR="006B08E2" w:rsidRPr="00964D41">
        <w:rPr>
          <w:rStyle w:val="FootnoteReference"/>
          <w:rFonts w:ascii="Times New Roman" w:eastAsia="Times New Roman" w:hAnsi="Times New Roman" w:cs="Times New Roman"/>
          <w:sz w:val="24"/>
          <w:szCs w:val="24"/>
          <w:lang w:val="en-GB" w:bidi="en-US"/>
        </w:rPr>
        <w:footnoteReference w:id="11"/>
      </w:r>
      <w:r w:rsidRPr="00964D41">
        <w:rPr>
          <w:rFonts w:ascii="Times New Roman" w:eastAsia="Times New Roman" w:hAnsi="Times New Roman" w:cs="Times New Roman"/>
          <w:sz w:val="24"/>
          <w:szCs w:val="24"/>
          <w:lang w:val="en-GB" w:bidi="en-US"/>
        </w:rPr>
        <w:t xml:space="preserve">; </w:t>
      </w:r>
    </w:p>
    <w:p w14:paraId="2B079816" w14:textId="62A9CC42"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Science, Technology Development and Innovation Guidelines for 2021-2027</w:t>
      </w:r>
      <w:r w:rsidR="006B08E2" w:rsidRPr="00964D41">
        <w:rPr>
          <w:rStyle w:val="FootnoteReference"/>
          <w:rFonts w:ascii="Times New Roman" w:eastAsia="Times New Roman" w:hAnsi="Times New Roman" w:cs="Times New Roman"/>
          <w:sz w:val="24"/>
          <w:szCs w:val="24"/>
          <w:lang w:val="en-GB" w:bidi="en-US"/>
        </w:rPr>
        <w:footnoteReference w:id="12"/>
      </w:r>
      <w:r w:rsidRPr="00964D41">
        <w:rPr>
          <w:rFonts w:ascii="Times New Roman" w:eastAsia="Times New Roman" w:hAnsi="Times New Roman" w:cs="Times New Roman"/>
          <w:sz w:val="24"/>
          <w:szCs w:val="24"/>
          <w:lang w:val="en-GB" w:bidi="en-US"/>
        </w:rPr>
        <w:t xml:space="preserve">; </w:t>
      </w:r>
    </w:p>
    <w:p w14:paraId="56D6CD47" w14:textId="5DB8D705"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Smart Specialisation Strategy of Latvia</w:t>
      </w:r>
      <w:r w:rsidR="006B08E2" w:rsidRPr="00964D41">
        <w:rPr>
          <w:rStyle w:val="FootnoteReference"/>
          <w:rFonts w:ascii="Times New Roman" w:eastAsia="Times New Roman" w:hAnsi="Times New Roman" w:cs="Times New Roman"/>
          <w:sz w:val="24"/>
          <w:szCs w:val="24"/>
          <w:lang w:val="en-GB" w:bidi="en-US"/>
        </w:rPr>
        <w:footnoteReference w:id="13"/>
      </w:r>
      <w:r w:rsidRPr="00964D41">
        <w:rPr>
          <w:rFonts w:ascii="Times New Roman" w:eastAsia="Times New Roman" w:hAnsi="Times New Roman" w:cs="Times New Roman"/>
          <w:sz w:val="24"/>
          <w:szCs w:val="24"/>
          <w:lang w:val="en-GB" w:bidi="en-US"/>
        </w:rPr>
        <w:t xml:space="preserve">; </w:t>
      </w:r>
    </w:p>
    <w:p w14:paraId="1E0D7037" w14:textId="2F3982CC" w:rsidR="00F9434A" w:rsidRPr="00964D41" w:rsidRDefault="008937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Informative report of the Ministry of Education and Science (hereafter – MoES) “Proposals for ensuring a conceptually new teacher education in Latvia, meeting the requirements of competence-based education”</w:t>
      </w:r>
      <w:r w:rsidR="00F9434A" w:rsidRPr="00964D41">
        <w:rPr>
          <w:rStyle w:val="FootnoteReference"/>
          <w:rFonts w:ascii="Times New Roman" w:eastAsia="Times New Roman" w:hAnsi="Times New Roman" w:cs="Times New Roman"/>
          <w:sz w:val="24"/>
          <w:szCs w:val="24"/>
          <w:lang w:val="en-GB" w:bidi="en-US"/>
        </w:rPr>
        <w:footnoteReference w:id="14"/>
      </w:r>
      <w:r w:rsidRPr="00964D41">
        <w:rPr>
          <w:rFonts w:ascii="Times New Roman" w:eastAsia="Times New Roman" w:hAnsi="Times New Roman" w:cs="Times New Roman"/>
          <w:sz w:val="24"/>
          <w:szCs w:val="24"/>
          <w:lang w:val="en-GB" w:bidi="en-US"/>
        </w:rPr>
        <w:t>;</w:t>
      </w:r>
    </w:p>
    <w:p w14:paraId="1DB15A4D" w14:textId="7325E4F0" w:rsidR="00F9434A" w:rsidRPr="00964D41" w:rsidRDefault="002F52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Documents relevant to speech therapy in the Latvian education project “School 2030”</w:t>
      </w:r>
      <w:r w:rsidR="00F9434A" w:rsidRPr="00964D41">
        <w:rPr>
          <w:rStyle w:val="FootnoteReference"/>
          <w:rFonts w:ascii="Times New Roman" w:eastAsia="Times New Roman" w:hAnsi="Times New Roman" w:cs="Times New Roman"/>
          <w:sz w:val="24"/>
          <w:szCs w:val="24"/>
          <w:lang w:val="en-GB" w:bidi="en-US"/>
        </w:rPr>
        <w:footnoteReference w:id="15"/>
      </w:r>
      <w:r w:rsidRPr="00964D41">
        <w:rPr>
          <w:rFonts w:ascii="Times New Roman" w:eastAsia="Times New Roman" w:hAnsi="Times New Roman" w:cs="Times New Roman"/>
          <w:sz w:val="24"/>
          <w:szCs w:val="24"/>
          <w:lang w:val="en-GB" w:bidi="en-US"/>
        </w:rPr>
        <w:t xml:space="preserve">; </w:t>
      </w:r>
    </w:p>
    <w:p w14:paraId="431321F5" w14:textId="733BEC83" w:rsidR="00D50EEA" w:rsidRPr="00964D41" w:rsidRDefault="00E86108"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sz w:val="24"/>
          <w:szCs w:val="24"/>
          <w:lang w:val="en-GB" w:bidi="en-US"/>
        </w:rPr>
        <w:t>Occupational Standard for Speech Therapists</w:t>
      </w:r>
      <w:r w:rsidR="00F9434A" w:rsidRPr="00964D41">
        <w:rPr>
          <w:rStyle w:val="FootnoteReference"/>
          <w:rFonts w:ascii="Times New Roman" w:eastAsia="Times New Roman" w:hAnsi="Times New Roman" w:cs="Times New Roman"/>
          <w:sz w:val="24"/>
          <w:szCs w:val="24"/>
          <w:lang w:val="en-GB" w:bidi="en-US"/>
        </w:rPr>
        <w:footnoteReference w:id="16"/>
      </w:r>
      <w:r w:rsidRPr="00964D41">
        <w:rPr>
          <w:rFonts w:ascii="Times New Roman" w:eastAsia="Times New Roman" w:hAnsi="Times New Roman" w:cs="Times New Roman"/>
          <w:sz w:val="24"/>
          <w:szCs w:val="24"/>
          <w:lang w:val="en-GB" w:bidi="en-US"/>
        </w:rPr>
        <w:t>;</w:t>
      </w:r>
    </w:p>
    <w:p w14:paraId="30513ACC" w14:textId="77777777" w:rsidR="0039420D" w:rsidRPr="00964D41" w:rsidRDefault="00590C7E"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color w:val="000000" w:themeColor="text1"/>
          <w:sz w:val="24"/>
          <w:szCs w:val="24"/>
          <w:lang w:val="en-GB" w:bidi="en-US"/>
        </w:rPr>
        <w:t>ESLA Standard for Initial Education for Speech and Language Therapists “Revision of the Minimum Standard for Initial Education”</w:t>
      </w:r>
      <w:r w:rsidRPr="00964D41">
        <w:rPr>
          <w:rStyle w:val="FootnoteReference"/>
          <w:rFonts w:ascii="Times New Roman" w:eastAsia="Times New Roman" w:hAnsi="Times New Roman" w:cs="Times New Roman"/>
          <w:color w:val="000000" w:themeColor="text1"/>
          <w:sz w:val="24"/>
          <w:szCs w:val="24"/>
          <w:lang w:val="en-GB" w:bidi="en-US"/>
        </w:rPr>
        <w:footnoteReference w:id="17"/>
      </w:r>
      <w:r w:rsidRPr="00964D41">
        <w:rPr>
          <w:rFonts w:ascii="Times New Roman" w:eastAsia="Times New Roman" w:hAnsi="Times New Roman" w:cs="Times New Roman"/>
          <w:color w:val="000000" w:themeColor="text1"/>
          <w:sz w:val="24"/>
          <w:szCs w:val="24"/>
          <w:lang w:val="en-GB" w:bidi="en-US"/>
        </w:rPr>
        <w:t>;</w:t>
      </w:r>
    </w:p>
    <w:p w14:paraId="6A77C267" w14:textId="006B3511" w:rsidR="00590C7E" w:rsidRPr="00964D41" w:rsidRDefault="002F52A6" w:rsidP="00181AAD">
      <w:pPr>
        <w:pStyle w:val="NoSpacing"/>
        <w:numPr>
          <w:ilvl w:val="0"/>
          <w:numId w:val="15"/>
        </w:numPr>
        <w:spacing w:line="300" w:lineRule="exact"/>
        <w:ind w:left="568" w:right="527" w:hanging="284"/>
        <w:jc w:val="both"/>
        <w:rPr>
          <w:rFonts w:ascii="Times New Roman" w:hAnsi="Times New Roman" w:cs="Times New Roman"/>
          <w:b/>
          <w:bCs/>
          <w:sz w:val="24"/>
          <w:szCs w:val="24"/>
          <w:lang w:val="en-GB"/>
        </w:rPr>
      </w:pPr>
      <w:r w:rsidRPr="00964D41">
        <w:rPr>
          <w:rFonts w:ascii="Times New Roman" w:eastAsia="Times New Roman" w:hAnsi="Times New Roman" w:cs="Times New Roman"/>
          <w:color w:val="000000" w:themeColor="text1"/>
          <w:sz w:val="24"/>
          <w:szCs w:val="24"/>
          <w:lang w:val="en-GB" w:bidi="en-US"/>
        </w:rPr>
        <w:t>SAM project “Reduction of Fragmentation of Study Programmes in LiepU” (No. 8.2.1.0/18/I/002) guidelines.</w:t>
      </w:r>
    </w:p>
    <w:p w14:paraId="701B82D9" w14:textId="77777777" w:rsidR="00590C7E" w:rsidRPr="00964D41" w:rsidRDefault="00590C7E" w:rsidP="00FF0ADC">
      <w:pPr>
        <w:pStyle w:val="ListParagraph"/>
        <w:spacing w:after="0" w:line="300" w:lineRule="exact"/>
        <w:ind w:left="284" w:hanging="430"/>
        <w:contextualSpacing w:val="0"/>
        <w:jc w:val="both"/>
        <w:rPr>
          <w:rFonts w:ascii="Times New Roman" w:hAnsi="Times New Roman" w:cs="Times New Roman"/>
          <w:b/>
          <w:bCs/>
          <w:sz w:val="24"/>
          <w:szCs w:val="24"/>
          <w:lang w:val="en-GB"/>
        </w:rPr>
      </w:pPr>
    </w:p>
    <w:p w14:paraId="4A63216C" w14:textId="77777777" w:rsidR="00FA171A" w:rsidRPr="00964D41" w:rsidRDefault="00FA171A">
      <w:pPr>
        <w:rPr>
          <w:rFonts w:ascii="Times New Roman" w:hAnsi="Times New Roman" w:cs="Times New Roman"/>
          <w:b/>
          <w:bCs/>
          <w:sz w:val="32"/>
          <w:szCs w:val="32"/>
          <w:lang w:val="en-GB"/>
        </w:rPr>
      </w:pPr>
      <w:r w:rsidRPr="00964D41">
        <w:rPr>
          <w:rFonts w:ascii="Times New Roman" w:eastAsia="Times New Roman" w:hAnsi="Times New Roman" w:cs="Times New Roman"/>
          <w:b/>
          <w:sz w:val="32"/>
          <w:szCs w:val="32"/>
          <w:lang w:val="en-GB" w:bidi="en-US"/>
        </w:rPr>
        <w:br w:type="page"/>
      </w:r>
    </w:p>
    <w:p w14:paraId="2FEE5F0C" w14:textId="3EE3F60D" w:rsidR="00B74844" w:rsidRPr="00964D41" w:rsidRDefault="00B74844" w:rsidP="00D96D4C">
      <w:pPr>
        <w:pStyle w:val="Heading1"/>
        <w:spacing w:before="0" w:after="160" w:line="300" w:lineRule="exact"/>
        <w:jc w:val="center"/>
        <w:rPr>
          <w:rFonts w:ascii="Times New Roman" w:hAnsi="Times New Roman" w:cs="Times New Roman"/>
          <w:b/>
          <w:bCs/>
          <w:color w:val="auto"/>
          <w:lang w:val="en-GB"/>
        </w:rPr>
      </w:pPr>
      <w:bookmarkStart w:id="2" w:name="_Toc100954221"/>
      <w:r w:rsidRPr="00964D41">
        <w:rPr>
          <w:rFonts w:ascii="Times New Roman" w:eastAsia="Times New Roman" w:hAnsi="Times New Roman" w:cs="Times New Roman"/>
          <w:b/>
          <w:color w:val="auto"/>
          <w:lang w:val="en-GB" w:bidi="en-US"/>
        </w:rPr>
        <w:lastRenderedPageBreak/>
        <w:t>II. DESCRIPTION OF THE STUDY PROGRAMME</w:t>
      </w:r>
      <w:bookmarkEnd w:id="2"/>
    </w:p>
    <w:p w14:paraId="4FC853EF" w14:textId="1113802D" w:rsidR="00B74844" w:rsidRPr="00964D41" w:rsidRDefault="00FA171A" w:rsidP="00D96D4C">
      <w:pPr>
        <w:pStyle w:val="Heading2"/>
        <w:spacing w:before="0" w:after="120" w:line="300" w:lineRule="exact"/>
        <w:jc w:val="center"/>
        <w:rPr>
          <w:rFonts w:ascii="Times New Roman" w:hAnsi="Times New Roman"/>
          <w:i w:val="0"/>
          <w:lang w:val="en-GB"/>
        </w:rPr>
      </w:pPr>
      <w:bookmarkStart w:id="3" w:name="_Ref92635465"/>
      <w:bookmarkStart w:id="4" w:name="_Toc100954222"/>
      <w:r w:rsidRPr="00964D41">
        <w:rPr>
          <w:rFonts w:ascii="Times New Roman" w:hAnsi="Times New Roman"/>
          <w:i w:val="0"/>
          <w:lang w:val="en-GB" w:bidi="en-US"/>
        </w:rPr>
        <w:t>1. Characteristics of the study programme</w:t>
      </w:r>
      <w:bookmarkEnd w:id="3"/>
      <w:bookmarkEnd w:id="4"/>
    </w:p>
    <w:p w14:paraId="0DCE280C" w14:textId="20B5A57F" w:rsidR="00B74844" w:rsidRPr="00964D41" w:rsidRDefault="00FA171A" w:rsidP="00D96D4C">
      <w:pPr>
        <w:pStyle w:val="Heading3"/>
        <w:spacing w:before="0" w:after="120" w:line="300" w:lineRule="exact"/>
        <w:rPr>
          <w:rFonts w:ascii="Times New Roman" w:hAnsi="Times New Roman" w:cs="Times New Roman"/>
          <w:i/>
          <w:iCs/>
          <w:color w:val="auto"/>
          <w:lang w:val="en-GB"/>
        </w:rPr>
      </w:pPr>
      <w:bookmarkStart w:id="5" w:name="_Toc100954223"/>
      <w:r w:rsidRPr="00964D41">
        <w:rPr>
          <w:rFonts w:ascii="Times New Roman" w:eastAsia="Times New Roman" w:hAnsi="Times New Roman" w:cs="Times New Roman"/>
          <w:b/>
          <w:color w:val="auto"/>
          <w:lang w:val="en-GB" w:bidi="en-US"/>
        </w:rPr>
        <w:t>1.1. Parameters of the study programme</w:t>
      </w:r>
      <w:bookmarkEnd w:id="5"/>
    </w:p>
    <w:tbl>
      <w:tblPr>
        <w:tblStyle w:val="TableGrid"/>
        <w:tblW w:w="0" w:type="auto"/>
        <w:tblLook w:val="04A0" w:firstRow="1" w:lastRow="0" w:firstColumn="1" w:lastColumn="0" w:noHBand="0" w:noVBand="1"/>
      </w:tblPr>
      <w:tblGrid>
        <w:gridCol w:w="576"/>
        <w:gridCol w:w="3672"/>
        <w:gridCol w:w="2494"/>
        <w:gridCol w:w="2709"/>
      </w:tblGrid>
      <w:tr w:rsidR="003433F1" w:rsidRPr="00964D41" w14:paraId="27B31B04" w14:textId="48CDF74E" w:rsidTr="00B225DF">
        <w:tc>
          <w:tcPr>
            <w:tcW w:w="576" w:type="dxa"/>
          </w:tcPr>
          <w:p w14:paraId="037C3D39" w14:textId="1C340C3B"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w:t>
            </w:r>
          </w:p>
        </w:tc>
        <w:tc>
          <w:tcPr>
            <w:tcW w:w="3672" w:type="dxa"/>
          </w:tcPr>
          <w:p w14:paraId="5045714C" w14:textId="492E9ADE"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Name of the study programme</w:t>
            </w:r>
          </w:p>
        </w:tc>
        <w:tc>
          <w:tcPr>
            <w:tcW w:w="5203" w:type="dxa"/>
            <w:gridSpan w:val="2"/>
          </w:tcPr>
          <w:p w14:paraId="20955716" w14:textId="4D254318" w:rsidR="003433F1" w:rsidRPr="00964D41" w:rsidRDefault="00AC4BFB" w:rsidP="00275C78">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Logopēdija</w:t>
            </w:r>
          </w:p>
        </w:tc>
      </w:tr>
      <w:tr w:rsidR="003433F1" w:rsidRPr="00964D41" w14:paraId="5DCCA0C3" w14:textId="1C3AA21D" w:rsidTr="00B225DF">
        <w:tc>
          <w:tcPr>
            <w:tcW w:w="576" w:type="dxa"/>
          </w:tcPr>
          <w:p w14:paraId="1D2042E5" w14:textId="2A1E6B7B"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2.</w:t>
            </w:r>
          </w:p>
        </w:tc>
        <w:tc>
          <w:tcPr>
            <w:tcW w:w="3672" w:type="dxa"/>
          </w:tcPr>
          <w:p w14:paraId="79B307E1" w14:textId="05448BEF"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Name of the study programme in English</w:t>
            </w:r>
          </w:p>
        </w:tc>
        <w:tc>
          <w:tcPr>
            <w:tcW w:w="5203" w:type="dxa"/>
            <w:gridSpan w:val="2"/>
          </w:tcPr>
          <w:p w14:paraId="059F8CA3" w14:textId="300F212C" w:rsidR="00AA4135" w:rsidRPr="00964D41" w:rsidRDefault="0039420D" w:rsidP="00661C09">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Speech Therapy</w:t>
            </w:r>
          </w:p>
          <w:p w14:paraId="1069F214" w14:textId="77777777" w:rsidR="003433F1" w:rsidRPr="00964D41" w:rsidRDefault="003433F1" w:rsidP="00661C09">
            <w:pPr>
              <w:rPr>
                <w:rFonts w:ascii="Times New Roman" w:hAnsi="Times New Roman" w:cs="Times New Roman"/>
                <w:sz w:val="24"/>
                <w:szCs w:val="24"/>
                <w:lang w:val="en-GB"/>
              </w:rPr>
            </w:pPr>
          </w:p>
        </w:tc>
      </w:tr>
      <w:tr w:rsidR="003433F1" w:rsidRPr="00964D41" w14:paraId="39A90150" w14:textId="4B789DF1" w:rsidTr="00B225DF">
        <w:tc>
          <w:tcPr>
            <w:tcW w:w="576" w:type="dxa"/>
          </w:tcPr>
          <w:p w14:paraId="0E4035C1" w14:textId="75CCF453"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3.</w:t>
            </w:r>
          </w:p>
        </w:tc>
        <w:tc>
          <w:tcPr>
            <w:tcW w:w="3672" w:type="dxa"/>
          </w:tcPr>
          <w:p w14:paraId="505AE994" w14:textId="430B3250"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Code of the study programme according to the Latvian Classification of Education</w:t>
            </w:r>
          </w:p>
        </w:tc>
        <w:tc>
          <w:tcPr>
            <w:tcW w:w="5203" w:type="dxa"/>
            <w:gridSpan w:val="2"/>
          </w:tcPr>
          <w:p w14:paraId="7264D033" w14:textId="782ACE4F" w:rsidR="00466008" w:rsidRPr="00964D41" w:rsidRDefault="0039420D" w:rsidP="00275C78">
            <w:pPr>
              <w:pStyle w:val="Default"/>
              <w:jc w:val="both"/>
              <w:rPr>
                <w:lang w:val="en-GB"/>
              </w:rPr>
            </w:pPr>
            <w:r w:rsidRPr="00964D41">
              <w:rPr>
                <w:lang w:val="en-GB" w:bidi="en-US"/>
              </w:rPr>
              <w:t xml:space="preserve">42141 </w:t>
            </w:r>
          </w:p>
          <w:p w14:paraId="6D4FF4A0" w14:textId="77777777" w:rsidR="003433F1" w:rsidRPr="00964D41" w:rsidRDefault="003433F1" w:rsidP="00275C78">
            <w:pPr>
              <w:jc w:val="both"/>
              <w:rPr>
                <w:rFonts w:ascii="Times New Roman" w:hAnsi="Times New Roman" w:cs="Times New Roman"/>
                <w:sz w:val="24"/>
                <w:szCs w:val="24"/>
                <w:lang w:val="en-GB"/>
              </w:rPr>
            </w:pPr>
          </w:p>
        </w:tc>
      </w:tr>
      <w:tr w:rsidR="003433F1" w:rsidRPr="00964D41" w14:paraId="0F5AB9AE" w14:textId="2F68824E" w:rsidTr="00B225DF">
        <w:tc>
          <w:tcPr>
            <w:tcW w:w="576" w:type="dxa"/>
          </w:tcPr>
          <w:p w14:paraId="23A42EE2" w14:textId="10EE5C81"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4.</w:t>
            </w:r>
          </w:p>
        </w:tc>
        <w:tc>
          <w:tcPr>
            <w:tcW w:w="3672" w:type="dxa"/>
          </w:tcPr>
          <w:p w14:paraId="6CA75F41" w14:textId="2D0BDC8A"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Type of the study programme</w:t>
            </w:r>
          </w:p>
        </w:tc>
        <w:tc>
          <w:tcPr>
            <w:tcW w:w="5203" w:type="dxa"/>
            <w:gridSpan w:val="2"/>
          </w:tcPr>
          <w:p w14:paraId="575BBEA1" w14:textId="13109572" w:rsidR="003433F1" w:rsidRPr="00964D41" w:rsidRDefault="00897C2E" w:rsidP="00275C78">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Second level professional higher education (bachelor) study programme</w:t>
            </w:r>
          </w:p>
        </w:tc>
      </w:tr>
      <w:tr w:rsidR="003433F1" w:rsidRPr="00964D41" w14:paraId="50607572" w14:textId="75AD0D96" w:rsidTr="00B225DF">
        <w:tc>
          <w:tcPr>
            <w:tcW w:w="576" w:type="dxa"/>
          </w:tcPr>
          <w:p w14:paraId="26920162" w14:textId="1EF3AB4F"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5.</w:t>
            </w:r>
          </w:p>
        </w:tc>
        <w:tc>
          <w:tcPr>
            <w:tcW w:w="3672" w:type="dxa"/>
          </w:tcPr>
          <w:p w14:paraId="4A4BD6C8" w14:textId="5359222C"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Qualification level to be acquired (NQF/EQF)</w:t>
            </w:r>
          </w:p>
        </w:tc>
        <w:tc>
          <w:tcPr>
            <w:tcW w:w="5203" w:type="dxa"/>
            <w:gridSpan w:val="2"/>
          </w:tcPr>
          <w:p w14:paraId="0AEF314D" w14:textId="05F687CE" w:rsidR="00DE1A36" w:rsidRPr="00964D41" w:rsidRDefault="000729A3" w:rsidP="00275C78">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6. LQF (5. PQL)</w:t>
            </w:r>
          </w:p>
        </w:tc>
      </w:tr>
      <w:tr w:rsidR="003433F1" w:rsidRPr="00964D41" w14:paraId="613C78FF" w14:textId="1543098D" w:rsidTr="00B225DF">
        <w:tc>
          <w:tcPr>
            <w:tcW w:w="576" w:type="dxa"/>
          </w:tcPr>
          <w:p w14:paraId="1F86896E" w14:textId="5EEA5671"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6.</w:t>
            </w:r>
          </w:p>
        </w:tc>
        <w:tc>
          <w:tcPr>
            <w:tcW w:w="3672" w:type="dxa"/>
          </w:tcPr>
          <w:p w14:paraId="075313D6" w14:textId="06B48C2C"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Scope of the study programme (CP, as recommendation also ECTS)</w:t>
            </w:r>
          </w:p>
        </w:tc>
        <w:tc>
          <w:tcPr>
            <w:tcW w:w="5203" w:type="dxa"/>
            <w:gridSpan w:val="2"/>
          </w:tcPr>
          <w:p w14:paraId="47D23100" w14:textId="16900DAD" w:rsidR="003433F1"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160 CP/240 ECTS</w:t>
            </w:r>
          </w:p>
        </w:tc>
      </w:tr>
      <w:tr w:rsidR="003433F1" w:rsidRPr="00964D41" w14:paraId="7AAE67E6" w14:textId="65AEB17A" w:rsidTr="00B225DF">
        <w:tc>
          <w:tcPr>
            <w:tcW w:w="576" w:type="dxa"/>
          </w:tcPr>
          <w:p w14:paraId="67FAC6BF" w14:textId="13263F40" w:rsidR="003433F1" w:rsidRPr="00964D41" w:rsidRDefault="003433F1"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7.</w:t>
            </w:r>
          </w:p>
        </w:tc>
        <w:tc>
          <w:tcPr>
            <w:tcW w:w="8875" w:type="dxa"/>
            <w:gridSpan w:val="3"/>
          </w:tcPr>
          <w:p w14:paraId="79DB8569" w14:textId="24B8CAF9"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Form, type, duration of implementation (if less than years, indicate in months) and language of implementation</w:t>
            </w:r>
          </w:p>
        </w:tc>
      </w:tr>
      <w:tr w:rsidR="003433F1" w:rsidRPr="00964D41" w14:paraId="6580F463" w14:textId="759A0327" w:rsidTr="00B225DF">
        <w:tc>
          <w:tcPr>
            <w:tcW w:w="576" w:type="dxa"/>
          </w:tcPr>
          <w:p w14:paraId="0FD4D160" w14:textId="60B29C11" w:rsidR="003433F1" w:rsidRPr="00964D41" w:rsidRDefault="003433F1" w:rsidP="00B74844">
            <w:pPr>
              <w:jc w:val="both"/>
              <w:rPr>
                <w:rFonts w:ascii="Times New Roman" w:hAnsi="Times New Roman" w:cs="Times New Roman"/>
                <w:sz w:val="24"/>
                <w:szCs w:val="24"/>
                <w:lang w:val="en-GB"/>
              </w:rPr>
            </w:pPr>
          </w:p>
        </w:tc>
        <w:tc>
          <w:tcPr>
            <w:tcW w:w="3672" w:type="dxa"/>
          </w:tcPr>
          <w:p w14:paraId="72711C39" w14:textId="151A9B19"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full-time studies</w:t>
            </w:r>
          </w:p>
        </w:tc>
        <w:tc>
          <w:tcPr>
            <w:tcW w:w="2494" w:type="dxa"/>
          </w:tcPr>
          <w:p w14:paraId="7854BA6E" w14:textId="58A625D6" w:rsidR="003433F1"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4 years</w:t>
            </w:r>
          </w:p>
        </w:tc>
        <w:tc>
          <w:tcPr>
            <w:tcW w:w="2709" w:type="dxa"/>
          </w:tcPr>
          <w:p w14:paraId="3077F2AB" w14:textId="6AB21A34" w:rsidR="003433F1" w:rsidRPr="00964D41" w:rsidRDefault="001A3E70"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Latvian</w:t>
            </w:r>
          </w:p>
        </w:tc>
      </w:tr>
      <w:tr w:rsidR="003433F1" w:rsidRPr="00964D41" w14:paraId="48001A3C" w14:textId="04A55B92" w:rsidTr="00B225DF">
        <w:tc>
          <w:tcPr>
            <w:tcW w:w="576" w:type="dxa"/>
          </w:tcPr>
          <w:p w14:paraId="6177A222" w14:textId="77777777" w:rsidR="003433F1" w:rsidRPr="00964D41" w:rsidRDefault="003433F1" w:rsidP="00B74844">
            <w:pPr>
              <w:jc w:val="both"/>
              <w:rPr>
                <w:rFonts w:ascii="Times New Roman" w:hAnsi="Times New Roman" w:cs="Times New Roman"/>
                <w:sz w:val="24"/>
                <w:szCs w:val="24"/>
                <w:lang w:val="en-GB"/>
              </w:rPr>
            </w:pPr>
          </w:p>
        </w:tc>
        <w:tc>
          <w:tcPr>
            <w:tcW w:w="3672" w:type="dxa"/>
          </w:tcPr>
          <w:p w14:paraId="4593E391" w14:textId="4606A8BC" w:rsidR="003433F1" w:rsidRPr="00964D41" w:rsidRDefault="003433F1"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part-time studies</w:t>
            </w:r>
          </w:p>
        </w:tc>
        <w:tc>
          <w:tcPr>
            <w:tcW w:w="2494" w:type="dxa"/>
          </w:tcPr>
          <w:p w14:paraId="558E1D1F" w14:textId="6481BA26" w:rsidR="003433F1"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4 years and 5 months</w:t>
            </w:r>
          </w:p>
        </w:tc>
        <w:tc>
          <w:tcPr>
            <w:tcW w:w="2709" w:type="dxa"/>
          </w:tcPr>
          <w:p w14:paraId="56B6B486" w14:textId="689BF685" w:rsidR="003433F1" w:rsidRPr="00964D41" w:rsidRDefault="001A3E70"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Latvian</w:t>
            </w:r>
          </w:p>
        </w:tc>
      </w:tr>
      <w:tr w:rsidR="001A3E70" w:rsidRPr="00964D41" w14:paraId="704254ED" w14:textId="3A385345" w:rsidTr="00B225DF">
        <w:tc>
          <w:tcPr>
            <w:tcW w:w="576" w:type="dxa"/>
          </w:tcPr>
          <w:p w14:paraId="2FE8F939" w14:textId="265747B6" w:rsidR="001A3E70" w:rsidRPr="00964D41" w:rsidRDefault="001A3E70"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8.</w:t>
            </w:r>
          </w:p>
        </w:tc>
        <w:tc>
          <w:tcPr>
            <w:tcW w:w="3672" w:type="dxa"/>
          </w:tcPr>
          <w:p w14:paraId="17ADCC70" w14:textId="72A430DF" w:rsidR="001A3E70" w:rsidRPr="00964D41" w:rsidRDefault="001A3E70"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Place of implementation</w:t>
            </w:r>
          </w:p>
        </w:tc>
        <w:tc>
          <w:tcPr>
            <w:tcW w:w="5203" w:type="dxa"/>
            <w:gridSpan w:val="2"/>
          </w:tcPr>
          <w:p w14:paraId="1DDF48B3" w14:textId="13B3829B" w:rsidR="001A3E70" w:rsidRPr="00964D41" w:rsidRDefault="001A3E70"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Liepaja University, 14 Lielā Street, Liepaja</w:t>
            </w:r>
          </w:p>
        </w:tc>
      </w:tr>
      <w:tr w:rsidR="001A3E70" w:rsidRPr="00964D41" w14:paraId="7E78C97B" w14:textId="19F4AB35" w:rsidTr="00B225DF">
        <w:tc>
          <w:tcPr>
            <w:tcW w:w="576" w:type="dxa"/>
          </w:tcPr>
          <w:p w14:paraId="73BDC916" w14:textId="36B668C0" w:rsidR="001A3E70" w:rsidRPr="00964D41" w:rsidRDefault="001A3E70"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9.</w:t>
            </w:r>
          </w:p>
        </w:tc>
        <w:tc>
          <w:tcPr>
            <w:tcW w:w="3672" w:type="dxa"/>
          </w:tcPr>
          <w:p w14:paraId="52D85384" w14:textId="2BB481FE" w:rsidR="001A3E70" w:rsidRPr="00964D41" w:rsidRDefault="001A3E70" w:rsidP="00D03423">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Admission requirements</w:t>
            </w:r>
          </w:p>
        </w:tc>
        <w:tc>
          <w:tcPr>
            <w:tcW w:w="5203" w:type="dxa"/>
            <w:gridSpan w:val="2"/>
          </w:tcPr>
          <w:p w14:paraId="374B2CE9" w14:textId="2A7AA26B" w:rsidR="00DC3D54" w:rsidRPr="00964D41" w:rsidRDefault="00DC3D54" w:rsidP="00DC3D5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admission requirements for the professional bachelor's study programme “Speech Therapy” are appropriate for the acquisition of professional competence of a speech therapist and the admission rules of the Liepaja University. Admission of students is carried out in accordance with a pre-approved procedure and criteria, which are published on the LiepU website. </w:t>
            </w:r>
          </w:p>
          <w:p w14:paraId="5FE2DCFC" w14:textId="77777777" w:rsidR="00897C2E" w:rsidRPr="00964D41" w:rsidRDefault="00897C2E" w:rsidP="00897C2E">
            <w:pPr>
              <w:pStyle w:val="NoSpacing"/>
              <w:jc w:val="both"/>
              <w:rPr>
                <w:rFonts w:ascii="Times New Roman" w:hAnsi="Times New Roman" w:cs="Times New Roman"/>
                <w:sz w:val="24"/>
                <w:szCs w:val="24"/>
                <w:lang w:val="en-GB"/>
              </w:rPr>
            </w:pPr>
          </w:p>
          <w:p w14:paraId="053C794C" w14:textId="02A3EC7D" w:rsidR="00897C2E" w:rsidRPr="00964D41" w:rsidRDefault="00DC3D54" w:rsidP="00897C2E">
            <w:pPr>
              <w:pStyle w:val="NoSpacing"/>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Admission requirements: secondary education.</w:t>
            </w:r>
          </w:p>
          <w:p w14:paraId="4D55C646" w14:textId="1AAAFBD2" w:rsidR="00DC3D54" w:rsidRPr="00964D41" w:rsidRDefault="00DC3D54" w:rsidP="00897C2E">
            <w:pPr>
              <w:pStyle w:val="NoSpacing"/>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Criteria for individuals who completed their secondary education from 2004:</w:t>
            </w:r>
          </w:p>
          <w:p w14:paraId="6EA44CE9" w14:textId="35892EBC" w:rsidR="00DC3D54" w:rsidRPr="00964D41" w:rsidRDefault="00DC3D54" w:rsidP="00181AAD">
            <w:pPr>
              <w:pStyle w:val="NoSpacing"/>
              <w:numPr>
                <w:ilvl w:val="0"/>
                <w:numId w:val="11"/>
              </w:numPr>
              <w:ind w:left="340" w:hanging="34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CE in Latvian, Mathematics, a foreign language or IELTS test;</w:t>
            </w:r>
          </w:p>
          <w:p w14:paraId="30276C8C" w14:textId="6642F9E8" w:rsidR="00DC3D54" w:rsidRPr="00964D41" w:rsidRDefault="00897C2E" w:rsidP="00181AAD">
            <w:pPr>
              <w:pStyle w:val="NoSpacing"/>
              <w:numPr>
                <w:ilvl w:val="0"/>
                <w:numId w:val="11"/>
              </w:numPr>
              <w:ind w:left="340" w:hanging="34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an entrance examination – oral and written;</w:t>
            </w:r>
          </w:p>
          <w:p w14:paraId="737C11E5" w14:textId="2BEF3FF2" w:rsidR="00DC3D54" w:rsidRPr="00964D41" w:rsidRDefault="00897C2E" w:rsidP="00181AAD">
            <w:pPr>
              <w:pStyle w:val="NoSpacing"/>
              <w:numPr>
                <w:ilvl w:val="0"/>
                <w:numId w:val="11"/>
              </w:numPr>
              <w:ind w:left="340" w:hanging="34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annual pass marks in all subjects with an average mark of at least 7 (if the average mark is lower than 7, you can take an interview test). </w:t>
            </w:r>
          </w:p>
          <w:p w14:paraId="79C772A0" w14:textId="00EF14C5" w:rsidR="00DC3D54" w:rsidRPr="00964D41" w:rsidRDefault="00897C2E" w:rsidP="00DC3D54">
            <w:pPr>
              <w:ind w:left="89"/>
              <w:jc w:val="both"/>
              <w:rPr>
                <w:rFonts w:ascii="Times New Roman" w:hAnsi="Times New Roman" w:cs="Times New Roman"/>
                <w:bCs/>
                <w:sz w:val="24"/>
                <w:szCs w:val="24"/>
                <w:lang w:val="en-GB"/>
              </w:rPr>
            </w:pPr>
            <w:r w:rsidRPr="00964D41">
              <w:rPr>
                <w:rFonts w:ascii="Times New Roman" w:eastAsia="Times New Roman" w:hAnsi="Times New Roman" w:cs="Times New Roman"/>
                <w:sz w:val="24"/>
                <w:szCs w:val="24"/>
                <w:lang w:val="en-GB" w:bidi="en-US"/>
              </w:rPr>
              <w:t xml:space="preserve">Criteria for individuals who completed their secondary education before 2004, or who completed their secondary education abroad or individuals with special needs: </w:t>
            </w:r>
          </w:p>
          <w:p w14:paraId="73856ED0" w14:textId="77777777" w:rsidR="00DC3D54" w:rsidRPr="00964D41" w:rsidRDefault="00DC3D54" w:rsidP="00181AAD">
            <w:pPr>
              <w:pStyle w:val="ListParagraph"/>
              <w:numPr>
                <w:ilvl w:val="0"/>
                <w:numId w:val="10"/>
              </w:numPr>
              <w:ind w:left="340" w:hanging="34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final grade in Latvian and Literature, final grade in Mathematics, final grade in foreign language/or IELTS test); </w:t>
            </w:r>
          </w:p>
          <w:p w14:paraId="60F92A28" w14:textId="122845DB" w:rsidR="00DC3D54" w:rsidRPr="00964D41" w:rsidRDefault="00897C2E" w:rsidP="00181AAD">
            <w:pPr>
              <w:pStyle w:val="ListParagraph"/>
              <w:numPr>
                <w:ilvl w:val="0"/>
                <w:numId w:val="10"/>
              </w:numPr>
              <w:spacing w:after="120"/>
              <w:ind w:left="340" w:hanging="340"/>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an entrance examination – oral and written;</w:t>
            </w:r>
          </w:p>
          <w:p w14:paraId="51D31F77" w14:textId="27448E15" w:rsidR="00DC3D54" w:rsidRPr="00964D41" w:rsidRDefault="00897C2E" w:rsidP="00181AAD">
            <w:pPr>
              <w:pStyle w:val="ListParagraph"/>
              <w:numPr>
                <w:ilvl w:val="0"/>
                <w:numId w:val="10"/>
              </w:numPr>
              <w:ind w:left="340" w:hanging="34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 xml:space="preserve">annual pass marks in all subjects with an average mark of at least 7 (if the average mark is lower than 7, you can take an interview test). </w:t>
            </w:r>
          </w:p>
          <w:p w14:paraId="2B6AF764" w14:textId="77777777" w:rsidR="00DC3D54" w:rsidRPr="00964D41" w:rsidRDefault="00DC3D54" w:rsidP="00DC3D5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Evaluation criteria</w:t>
            </w:r>
          </w:p>
          <w:p w14:paraId="41A18507" w14:textId="77777777" w:rsidR="00DC3D54" w:rsidRPr="00964D41" w:rsidRDefault="00DC3D54" w:rsidP="00181AAD">
            <w:pPr>
              <w:pStyle w:val="ListParagraph"/>
              <w:numPr>
                <w:ilvl w:val="0"/>
                <w:numId w:val="8"/>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Ability to navigate and debate current developments in education, health or social care and related developments in society.</w:t>
            </w:r>
          </w:p>
          <w:p w14:paraId="6C79453E" w14:textId="77777777" w:rsidR="00DC3D54" w:rsidRPr="00964D41" w:rsidRDefault="00DC3D54" w:rsidP="00181AAD">
            <w:pPr>
              <w:pStyle w:val="ListParagraph"/>
              <w:numPr>
                <w:ilvl w:val="0"/>
                <w:numId w:val="8"/>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Professional motivation.</w:t>
            </w:r>
          </w:p>
          <w:p w14:paraId="0362445A" w14:textId="77777777" w:rsidR="00DC3D54" w:rsidRPr="00964D41" w:rsidRDefault="00DC3D54" w:rsidP="00181AAD">
            <w:pPr>
              <w:pStyle w:val="ListParagraph"/>
              <w:numPr>
                <w:ilvl w:val="0"/>
                <w:numId w:val="8"/>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Ability to give reasons for opinions in writing and orally.</w:t>
            </w:r>
          </w:p>
          <w:p w14:paraId="6BE4E8AA" w14:textId="77777777" w:rsidR="00DC3D54" w:rsidRPr="00964D41" w:rsidRDefault="00DC3D54" w:rsidP="00181AAD">
            <w:pPr>
              <w:pStyle w:val="ListParagraph"/>
              <w:numPr>
                <w:ilvl w:val="0"/>
                <w:numId w:val="8"/>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Optimal speech and language competence.</w:t>
            </w:r>
          </w:p>
          <w:p w14:paraId="47BEB5E6" w14:textId="77777777" w:rsidR="00DC3D54" w:rsidRPr="00964D41" w:rsidRDefault="00DC3D54" w:rsidP="00DC3D5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Benefits </w:t>
            </w:r>
          </w:p>
          <w:p w14:paraId="7A550102" w14:textId="77777777" w:rsidR="00DC3D54" w:rsidRPr="00964D41" w:rsidRDefault="00DC3D54" w:rsidP="00181AAD">
            <w:pPr>
              <w:pStyle w:val="ListParagraph"/>
              <w:numPr>
                <w:ilvl w:val="0"/>
                <w:numId w:val="9"/>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CE in Biology.</w:t>
            </w:r>
          </w:p>
          <w:p w14:paraId="14484AC1" w14:textId="76A16F91" w:rsidR="00DC3D54" w:rsidRPr="00964D41" w:rsidRDefault="00897C2E" w:rsidP="00181AAD">
            <w:pPr>
              <w:pStyle w:val="ListParagraph"/>
              <w:numPr>
                <w:ilvl w:val="0"/>
                <w:numId w:val="9"/>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Experience in education, health or social care work and volunteering. </w:t>
            </w:r>
          </w:p>
          <w:p w14:paraId="5A58E239" w14:textId="1F00E51B" w:rsidR="00DC3D54" w:rsidRPr="00964D41" w:rsidRDefault="00DC3D54" w:rsidP="00181AAD">
            <w:pPr>
              <w:pStyle w:val="ListParagraph"/>
              <w:numPr>
                <w:ilvl w:val="0"/>
                <w:numId w:val="9"/>
              </w:numPr>
              <w:ind w:left="34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Participation in national or regional conferences and olympiads on scientific research.</w:t>
            </w:r>
          </w:p>
        </w:tc>
      </w:tr>
      <w:tr w:rsidR="001A3E70" w:rsidRPr="00964D41" w14:paraId="6DFB3291" w14:textId="1EEB99F9" w:rsidTr="00B225DF">
        <w:tc>
          <w:tcPr>
            <w:tcW w:w="576" w:type="dxa"/>
          </w:tcPr>
          <w:p w14:paraId="727EAA7D" w14:textId="17C0BE59" w:rsidR="001A3E70" w:rsidRPr="00964D41" w:rsidRDefault="00146427"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10.</w:t>
            </w:r>
          </w:p>
        </w:tc>
        <w:tc>
          <w:tcPr>
            <w:tcW w:w="3672" w:type="dxa"/>
          </w:tcPr>
          <w:p w14:paraId="005F6F88" w14:textId="03DFB057" w:rsidR="001A3E70" w:rsidRPr="00964D41" w:rsidRDefault="00146427" w:rsidP="00146427">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Degree to be awarded, professional qualification or degree and professional qualification, including specialisation (if applicable)</w:t>
            </w:r>
          </w:p>
        </w:tc>
        <w:tc>
          <w:tcPr>
            <w:tcW w:w="5203" w:type="dxa"/>
            <w:gridSpan w:val="2"/>
          </w:tcPr>
          <w:p w14:paraId="1FD74B62" w14:textId="4D0E2541" w:rsidR="0039420D"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Professional Bachelor's Degree in Speech Therapy</w:t>
            </w:r>
          </w:p>
          <w:p w14:paraId="4F7EA333" w14:textId="4D4E63C5" w:rsidR="001A3E70" w:rsidRPr="00964D41" w:rsidRDefault="00DC3D54"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Level 5 professional qualification as a teacher-speech therapist</w:t>
            </w:r>
          </w:p>
        </w:tc>
      </w:tr>
      <w:tr w:rsidR="001A3E70" w:rsidRPr="00964D41" w14:paraId="7AC1BF0F" w14:textId="4847A8C7" w:rsidTr="00B225DF">
        <w:tc>
          <w:tcPr>
            <w:tcW w:w="576" w:type="dxa"/>
          </w:tcPr>
          <w:p w14:paraId="76729344" w14:textId="74E68877" w:rsidR="001A3E70" w:rsidRPr="00964D41" w:rsidRDefault="00146427"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11.</w:t>
            </w:r>
          </w:p>
        </w:tc>
        <w:tc>
          <w:tcPr>
            <w:tcW w:w="3672" w:type="dxa"/>
          </w:tcPr>
          <w:p w14:paraId="799BFF49" w14:textId="77777777" w:rsidR="00B225DF" w:rsidRPr="00964D41" w:rsidRDefault="00146427" w:rsidP="00B225DF">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Occupational standard, year of approval</w:t>
            </w:r>
          </w:p>
          <w:p w14:paraId="248887F3" w14:textId="6E421E94" w:rsidR="001A3E70" w:rsidRPr="00964D41" w:rsidRDefault="00146427" w:rsidP="00B225DF">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(if applicable)</w:t>
            </w:r>
          </w:p>
        </w:tc>
        <w:tc>
          <w:tcPr>
            <w:tcW w:w="5203" w:type="dxa"/>
            <w:gridSpan w:val="2"/>
          </w:tcPr>
          <w:p w14:paraId="042EA469" w14:textId="77777777" w:rsidR="001A3E70"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Occupational Standard for Speech Therapists, 2020</w:t>
            </w:r>
          </w:p>
          <w:p w14:paraId="0022BE8D" w14:textId="65F2C72C" w:rsidR="0046125D" w:rsidRPr="00964D41" w:rsidRDefault="0046125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Professional qualification requirements for teacher-speech therapists, 2020</w:t>
            </w:r>
          </w:p>
        </w:tc>
      </w:tr>
      <w:tr w:rsidR="001A3E70" w:rsidRPr="00964D41" w14:paraId="65DA0590" w14:textId="4FF4DC0C" w:rsidTr="00B225DF">
        <w:tc>
          <w:tcPr>
            <w:tcW w:w="576" w:type="dxa"/>
          </w:tcPr>
          <w:p w14:paraId="1AF04C94" w14:textId="060B0C52" w:rsidR="001A3E70" w:rsidRPr="00964D41" w:rsidRDefault="00146427"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12.</w:t>
            </w:r>
          </w:p>
        </w:tc>
        <w:tc>
          <w:tcPr>
            <w:tcW w:w="3672" w:type="dxa"/>
          </w:tcPr>
          <w:p w14:paraId="0FB69539" w14:textId="7EF09057" w:rsidR="001A3E70" w:rsidRPr="00964D41" w:rsidRDefault="00146427" w:rsidP="00146427">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Final examination planned at the end of the study programme</w:t>
            </w:r>
          </w:p>
        </w:tc>
        <w:tc>
          <w:tcPr>
            <w:tcW w:w="5203" w:type="dxa"/>
            <w:gridSpan w:val="2"/>
          </w:tcPr>
          <w:p w14:paraId="3A110215" w14:textId="68C8A250" w:rsidR="0039420D" w:rsidRPr="00964D41" w:rsidRDefault="00146427"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Qualifying Examination in Speech Therapy</w:t>
            </w:r>
          </w:p>
          <w:p w14:paraId="7FAA945F" w14:textId="4152E759" w:rsidR="001A3E70" w:rsidRPr="00964D41" w:rsidRDefault="0039420D"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Bachelor Thesis in Speech Therapy</w:t>
            </w:r>
          </w:p>
        </w:tc>
      </w:tr>
      <w:tr w:rsidR="001A3E70" w:rsidRPr="00964D41" w14:paraId="2C20BB73" w14:textId="4E0AEAD6" w:rsidTr="00C53E0E">
        <w:trPr>
          <w:trHeight w:val="336"/>
        </w:trPr>
        <w:tc>
          <w:tcPr>
            <w:tcW w:w="576" w:type="dxa"/>
          </w:tcPr>
          <w:p w14:paraId="4D90B499" w14:textId="36F8532D" w:rsidR="001A3E70" w:rsidRPr="00964D41" w:rsidRDefault="00146427"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13.</w:t>
            </w:r>
          </w:p>
        </w:tc>
        <w:tc>
          <w:tcPr>
            <w:tcW w:w="3672" w:type="dxa"/>
          </w:tcPr>
          <w:p w14:paraId="436D26C7" w14:textId="50F711BC" w:rsidR="001A3E70" w:rsidRPr="00964D41" w:rsidRDefault="00146427" w:rsidP="00146427">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Director of the Study Programme</w:t>
            </w:r>
          </w:p>
        </w:tc>
        <w:tc>
          <w:tcPr>
            <w:tcW w:w="5203" w:type="dxa"/>
            <w:gridSpan w:val="2"/>
          </w:tcPr>
          <w:p w14:paraId="13DFE3FE" w14:textId="07E9508F" w:rsidR="001A3E70" w:rsidRPr="00964D41" w:rsidRDefault="00DC3D54" w:rsidP="00B74844">
            <w:pPr>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Gundega Tomele, Ph.D., Lecturer</w:t>
            </w:r>
          </w:p>
        </w:tc>
      </w:tr>
    </w:tbl>
    <w:p w14:paraId="54EAB0A5" w14:textId="690D3818" w:rsidR="00B74844" w:rsidRPr="00964D41" w:rsidRDefault="00B74844" w:rsidP="00D96D4C">
      <w:pPr>
        <w:spacing w:after="0" w:line="300" w:lineRule="exact"/>
        <w:jc w:val="both"/>
        <w:rPr>
          <w:rFonts w:ascii="Times New Roman" w:hAnsi="Times New Roman" w:cs="Times New Roman"/>
          <w:sz w:val="24"/>
          <w:szCs w:val="24"/>
          <w:lang w:val="en-GB"/>
        </w:rPr>
      </w:pPr>
    </w:p>
    <w:p w14:paraId="3B2DCD2E" w14:textId="7EAFBD99" w:rsidR="00322970" w:rsidRPr="00964D41" w:rsidRDefault="00DE6678" w:rsidP="00E2587B">
      <w:pPr>
        <w:pStyle w:val="Heading3"/>
        <w:spacing w:before="0" w:after="120" w:line="300" w:lineRule="exact"/>
        <w:rPr>
          <w:rFonts w:ascii="Times New Roman" w:hAnsi="Times New Roman" w:cs="Times New Roman"/>
          <w:b/>
          <w:color w:val="auto"/>
          <w:lang w:val="en-GB"/>
        </w:rPr>
      </w:pPr>
      <w:bookmarkStart w:id="6" w:name="_Toc100954224"/>
      <w:r w:rsidRPr="00964D41">
        <w:rPr>
          <w:rFonts w:ascii="Times New Roman" w:eastAsia="Times New Roman" w:hAnsi="Times New Roman" w:cs="Times New Roman"/>
          <w:b/>
          <w:color w:val="auto"/>
          <w:lang w:val="en-GB" w:bidi="en-US"/>
        </w:rPr>
        <w:t>1.2. Aims of the study programme</w:t>
      </w:r>
      <w:bookmarkEnd w:id="6"/>
    </w:p>
    <w:p w14:paraId="0BDCC44B" w14:textId="2144EBF7" w:rsidR="00DE6678" w:rsidRPr="00964D41" w:rsidRDefault="00DE6678" w:rsidP="00181AAD">
      <w:pPr>
        <w:pStyle w:val="NoSpacing"/>
        <w:numPr>
          <w:ilvl w:val="0"/>
          <w:numId w:val="13"/>
        </w:numPr>
        <w:spacing w:line="31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train qualified specialists who are competitive in the Latvian and European labour market and are able to carry out speech therapy work with individuals of any age who have speech, language, communication or oropharyngeal disorders of various pathogenesis function disorders – to assess, detect and correct the disorders, assess the progress and results of the correction, cooperate, consult and take preventive measures in accordance with the professional competence of the speech therapist in general and special education institutions as a teacher-speech therapist or in health and social care institutions as a medical support person (Cabinet Regulation No. 317)</w:t>
      </w:r>
      <w:r w:rsidRPr="00964D41">
        <w:rPr>
          <w:rStyle w:val="FootnoteReference"/>
          <w:rFonts w:ascii="Times New Roman" w:eastAsia="Times New Roman" w:hAnsi="Times New Roman" w:cs="Times New Roman"/>
          <w:color w:val="000000" w:themeColor="text1"/>
          <w:sz w:val="24"/>
          <w:szCs w:val="24"/>
          <w:lang w:val="en-GB" w:bidi="en-US"/>
        </w:rPr>
        <w:footnoteReference w:id="18"/>
      </w:r>
      <w:r w:rsidRPr="00964D41">
        <w:rPr>
          <w:rFonts w:ascii="Times New Roman" w:eastAsia="Times New Roman" w:hAnsi="Times New Roman" w:cs="Times New Roman"/>
          <w:sz w:val="24"/>
          <w:szCs w:val="24"/>
          <w:lang w:val="en-GB" w:bidi="en-US"/>
        </w:rPr>
        <w:t>, as well as in private practices.</w:t>
      </w:r>
    </w:p>
    <w:p w14:paraId="2F6318A9" w14:textId="77777777" w:rsidR="00DE6678" w:rsidRPr="00964D41" w:rsidRDefault="00DE6678" w:rsidP="00181AAD">
      <w:pPr>
        <w:pStyle w:val="NoSpacing"/>
        <w:numPr>
          <w:ilvl w:val="0"/>
          <w:numId w:val="13"/>
        </w:numPr>
        <w:spacing w:line="31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ensure the acquisition of the knowledge, skills and competences necessary for the professional activity of a speech therapist, as well as the opportunity to acquire the knowledge for successful further education and scientific research activities in accordance with the professional bachelor's degree in speech therapy and the qualification of a teacher-speech therapist.</w:t>
      </w:r>
    </w:p>
    <w:p w14:paraId="07B5D3B4" w14:textId="77777777" w:rsidR="00DE6678" w:rsidRPr="00964D41" w:rsidRDefault="00DE6678" w:rsidP="00181AAD">
      <w:pPr>
        <w:pStyle w:val="NoSpacing"/>
        <w:numPr>
          <w:ilvl w:val="0"/>
          <w:numId w:val="13"/>
        </w:numPr>
        <w:spacing w:line="31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To support students' personal fulfilment, professional identity development and understanding of the place of the speech therapy in the wider social context.</w:t>
      </w:r>
    </w:p>
    <w:p w14:paraId="1DB446A9" w14:textId="77777777" w:rsidR="00A7288B" w:rsidRPr="00964D41" w:rsidRDefault="00A7288B" w:rsidP="00E2587B">
      <w:pPr>
        <w:pStyle w:val="NoSpacing"/>
        <w:spacing w:line="300" w:lineRule="exact"/>
        <w:jc w:val="both"/>
        <w:rPr>
          <w:rFonts w:ascii="Times New Roman" w:hAnsi="Times New Roman" w:cs="Times New Roman"/>
          <w:sz w:val="24"/>
          <w:szCs w:val="24"/>
          <w:lang w:val="en-GB"/>
        </w:rPr>
      </w:pPr>
    </w:p>
    <w:p w14:paraId="4955099E" w14:textId="28077AA4" w:rsidR="00245787" w:rsidRPr="00964D41" w:rsidRDefault="00DE6678" w:rsidP="00D96D4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objectives of the programme are achieved by theoretical and practical mastering of the study courses provided for in the study plan and by achieving the results planned in them, by completing internship tasks in speech therapy, by elaborating course papers in various fields of speech therapy, by elaborating and defending a bachelor thesis in speech therapy, by passing the qualifying examination in speech therapy, as well as by actively participating in scientific research and creative activities outside the direct study work within the study programme. </w:t>
      </w:r>
    </w:p>
    <w:p w14:paraId="41F8B6BA" w14:textId="77777777" w:rsidR="00A7288B" w:rsidRPr="00964D41" w:rsidRDefault="00A7288B" w:rsidP="00E2587B">
      <w:pPr>
        <w:pStyle w:val="NoSpacing"/>
        <w:spacing w:line="300" w:lineRule="exact"/>
        <w:jc w:val="both"/>
        <w:rPr>
          <w:rFonts w:ascii="Times New Roman" w:hAnsi="Times New Roman" w:cs="Times New Roman"/>
          <w:sz w:val="24"/>
          <w:szCs w:val="24"/>
          <w:lang w:val="en-GB"/>
        </w:rPr>
      </w:pPr>
    </w:p>
    <w:p w14:paraId="2EB98522" w14:textId="75316F6A" w:rsidR="00322970" w:rsidRPr="00964D41" w:rsidRDefault="00322970" w:rsidP="00E2587B">
      <w:pPr>
        <w:pStyle w:val="Heading3"/>
        <w:spacing w:before="0" w:after="120" w:line="300" w:lineRule="exact"/>
        <w:rPr>
          <w:rFonts w:ascii="Times New Roman" w:hAnsi="Times New Roman" w:cs="Times New Roman"/>
          <w:b/>
          <w:color w:val="auto"/>
          <w:lang w:val="en-GB"/>
        </w:rPr>
      </w:pPr>
      <w:bookmarkStart w:id="7" w:name="_Toc100954225"/>
      <w:r w:rsidRPr="00964D41">
        <w:rPr>
          <w:rFonts w:ascii="Times New Roman" w:eastAsia="Times New Roman" w:hAnsi="Times New Roman" w:cs="Times New Roman"/>
          <w:b/>
          <w:color w:val="auto"/>
          <w:lang w:val="en-GB" w:bidi="en-US"/>
        </w:rPr>
        <w:t>1.3. Tasks of the study programme</w:t>
      </w:r>
      <w:bookmarkEnd w:id="7"/>
    </w:p>
    <w:p w14:paraId="44FA1F70" w14:textId="77777777" w:rsidR="00DE6678"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acquire knowledge in speech therapy, educational sciences, medicine, psychology, linguistics and other sciences related to the field of speech therapy in the context of understanding the interaction between the individual and society, as well as the personality development of clients.</w:t>
      </w:r>
    </w:p>
    <w:p w14:paraId="4A94F0EA" w14:textId="678C1A89" w:rsidR="00DE6678"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acquire a set of knowledge, skills and competences necessary for the assessment of speech, language, communication and oropharyngeal function, identification of disorders, planning, implementation and evaluation of the correction process, as well as for the prevention of disorders.</w:t>
      </w:r>
    </w:p>
    <w:p w14:paraId="4EEB2A0F" w14:textId="13E4E67F" w:rsidR="00DE6678"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achieve unity of theoretical knowledge and practical skills in the acquisition of speech therapy technologies, methods and techniques, facilitating the effective application of competences acquired in professional specialisation courses.</w:t>
      </w:r>
    </w:p>
    <w:p w14:paraId="2EB94E41" w14:textId="77777777" w:rsidR="00DE6678"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iCs/>
          <w:sz w:val="24"/>
          <w:szCs w:val="24"/>
          <w:lang w:val="en-GB"/>
        </w:rPr>
      </w:pPr>
      <w:r w:rsidRPr="00964D41">
        <w:rPr>
          <w:rFonts w:ascii="Times New Roman" w:eastAsia="Times New Roman" w:hAnsi="Times New Roman" w:cs="Times New Roman"/>
          <w:sz w:val="24"/>
          <w:szCs w:val="24"/>
          <w:lang w:val="en-GB" w:bidi="en-US"/>
        </w:rPr>
        <w:t>To ensure the development of students' research activity and the development of evidence-based research in speech therapy, integrating interdisciplinary theoretical approaches and insights from internship.</w:t>
      </w:r>
    </w:p>
    <w:p w14:paraId="15FBCE0F" w14:textId="77777777" w:rsidR="00DE6678"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iCs/>
          <w:sz w:val="24"/>
          <w:szCs w:val="24"/>
          <w:lang w:val="en-GB"/>
        </w:rPr>
      </w:pPr>
      <w:r w:rsidRPr="00964D41">
        <w:rPr>
          <w:rFonts w:ascii="Times New Roman" w:eastAsia="Times New Roman" w:hAnsi="Times New Roman" w:cs="Times New Roman"/>
          <w:sz w:val="24"/>
          <w:szCs w:val="24"/>
          <w:lang w:val="en-GB" w:bidi="en-US"/>
        </w:rPr>
        <w:t>To promote the development of an independent, responsible, creative and cooperative personality.</w:t>
      </w:r>
    </w:p>
    <w:p w14:paraId="76105877" w14:textId="45D5FACD" w:rsidR="00A7288B" w:rsidRPr="00964D41" w:rsidRDefault="00DE6678" w:rsidP="00181AAD">
      <w:pPr>
        <w:pStyle w:val="NoSpacing"/>
        <w:numPr>
          <w:ilvl w:val="0"/>
          <w:numId w:val="14"/>
        </w:numPr>
        <w:spacing w:line="300" w:lineRule="exact"/>
        <w:ind w:left="567" w:right="530" w:hanging="284"/>
        <w:jc w:val="both"/>
        <w:rPr>
          <w:rFonts w:ascii="Times New Roman" w:hAnsi="Times New Roman" w:cs="Times New Roman"/>
          <w:iCs/>
          <w:sz w:val="24"/>
          <w:szCs w:val="24"/>
          <w:lang w:val="en-GB"/>
        </w:rPr>
      </w:pPr>
      <w:r w:rsidRPr="00964D41">
        <w:rPr>
          <w:rFonts w:ascii="Times New Roman" w:eastAsia="Times New Roman" w:hAnsi="Times New Roman" w:cs="Times New Roman"/>
          <w:sz w:val="24"/>
          <w:szCs w:val="24"/>
          <w:lang w:val="en-GB" w:bidi="en-US"/>
        </w:rPr>
        <w:t>To promote the development of self-analysis, self-evaluation and self-reflection of learning and professional activity necessary for the development of professional competence in the context of lifelong learning.</w:t>
      </w:r>
    </w:p>
    <w:p w14:paraId="3D035E05" w14:textId="77777777" w:rsidR="00057F17" w:rsidRPr="00964D41" w:rsidRDefault="00057F17" w:rsidP="00E2587B">
      <w:pPr>
        <w:pStyle w:val="NoSpacing"/>
        <w:spacing w:line="300" w:lineRule="exact"/>
        <w:ind w:left="720"/>
        <w:jc w:val="both"/>
        <w:rPr>
          <w:rFonts w:ascii="Times New Roman" w:hAnsi="Times New Roman" w:cs="Times New Roman"/>
          <w:iCs/>
          <w:sz w:val="24"/>
          <w:szCs w:val="24"/>
          <w:lang w:val="en-GB"/>
        </w:rPr>
      </w:pPr>
    </w:p>
    <w:p w14:paraId="2266EFFB" w14:textId="77777777" w:rsidR="00D96D4C" w:rsidRPr="00964D41" w:rsidRDefault="00DE6678" w:rsidP="00D96D4C">
      <w:pPr>
        <w:pStyle w:val="BodyText"/>
        <w:spacing w:after="0" w:line="300" w:lineRule="exact"/>
        <w:ind w:firstLine="567"/>
        <w:rPr>
          <w:color w:val="000000" w:themeColor="text1"/>
          <w:lang w:val="en-GB" w:bidi="en-US"/>
        </w:rPr>
      </w:pPr>
      <w:r w:rsidRPr="00964D41">
        <w:rPr>
          <w:color w:val="000000" w:themeColor="text1"/>
          <w:lang w:val="en-GB" w:bidi="en-US"/>
        </w:rPr>
        <w:t>The tasks defined in the study programme determine and explains the choice of study courses in the process of the programme implementation, which are studied in consecutive modules/topical groups – Basic Issues of Speech Therapy (Semesters 1, 2), Speech Therapy for Children (Semesters 3,4, separate study courses semesters 5, 6), Audiology and Voice Disorders (Semester 4), School Speech Therapy (Semester 5), Complex Function Disorders (Semester 6), Clinical Speech Therapy (Semester 7), Final Module in Speech Therapy (Semester 8). Each module/topic group includes a content-relevant traineeship in speech therapy. The final module includes a final traineeship, the elaboration and defence of a bachelor thesis, and a qualifying examination in speech therapy.</w:t>
      </w:r>
    </w:p>
    <w:p w14:paraId="19BB7DC2" w14:textId="6508EC87" w:rsidR="007228C7" w:rsidRPr="00964D41" w:rsidRDefault="00DE6678" w:rsidP="00D96D4C">
      <w:pPr>
        <w:pStyle w:val="BodyText"/>
        <w:spacing w:after="0" w:line="300" w:lineRule="exact"/>
        <w:ind w:firstLine="567"/>
        <w:rPr>
          <w:color w:val="000000" w:themeColor="text1"/>
          <w:lang w:val="en-GB"/>
        </w:rPr>
      </w:pPr>
      <w:r w:rsidRPr="00964D41">
        <w:rPr>
          <w:color w:val="000000" w:themeColor="text1"/>
          <w:lang w:val="en-GB" w:bidi="en-US"/>
        </w:rPr>
        <w:t xml:space="preserve">Thus, in the course of their studies, students acquire basic knowledge in medical, linguistic, pedagogical, psychological and other fields of science that are directly or subordinately related to the science of speech therapy, as well as specific knowledge in theoretical and practical courses of speech therapy – they acquire skills in the use of speech therapy technologies, methods and techniques in working with clients of all ages who have various speech, language, communication </w:t>
      </w:r>
      <w:r w:rsidRPr="00964D41">
        <w:rPr>
          <w:color w:val="000000" w:themeColor="text1"/>
          <w:lang w:val="en-GB" w:bidi="en-US"/>
        </w:rPr>
        <w:lastRenderedPageBreak/>
        <w:t xml:space="preserve">or oropharyngeal function disorders. Students develop a responsible attitude towards a person with speech, language, communication or oropharyngeal function disorders, his/her individual potential, possibilities for improving quality of life, developmental, learning and personal growth needs and place in society. </w:t>
      </w:r>
    </w:p>
    <w:p w14:paraId="735B6E06" w14:textId="77777777" w:rsidR="00245787" w:rsidRPr="00964D41" w:rsidRDefault="00245787" w:rsidP="00E2587B">
      <w:pPr>
        <w:spacing w:after="0" w:line="300" w:lineRule="exact"/>
        <w:jc w:val="both"/>
        <w:rPr>
          <w:rFonts w:ascii="Times New Roman" w:hAnsi="Times New Roman" w:cs="Times New Roman"/>
          <w:b/>
          <w:sz w:val="24"/>
          <w:szCs w:val="24"/>
          <w:lang w:val="en-GB"/>
        </w:rPr>
      </w:pPr>
    </w:p>
    <w:p w14:paraId="720D24C1" w14:textId="5E5EBBE7" w:rsidR="00DD3770" w:rsidRPr="00964D41" w:rsidRDefault="00DD3770" w:rsidP="00E2587B">
      <w:pPr>
        <w:pStyle w:val="Heading3"/>
        <w:spacing w:before="0" w:after="120" w:line="300" w:lineRule="exact"/>
        <w:rPr>
          <w:rFonts w:ascii="Times New Roman" w:hAnsi="Times New Roman" w:cs="Times New Roman"/>
          <w:b/>
          <w:color w:val="auto"/>
          <w:lang w:val="en-GB"/>
        </w:rPr>
      </w:pPr>
      <w:bookmarkStart w:id="8" w:name="_Toc100954226"/>
      <w:r w:rsidRPr="00964D41">
        <w:rPr>
          <w:rFonts w:ascii="Times New Roman" w:eastAsia="Times New Roman" w:hAnsi="Times New Roman" w:cs="Times New Roman"/>
          <w:b/>
          <w:color w:val="auto"/>
          <w:lang w:val="en-GB" w:bidi="en-US"/>
        </w:rPr>
        <w:t>1.4. Study outcomes to be achieved</w:t>
      </w:r>
      <w:bookmarkEnd w:id="8"/>
    </w:p>
    <w:p w14:paraId="07ED855F" w14:textId="7A8ECB28" w:rsidR="008C538F" w:rsidRPr="00964D41" w:rsidRDefault="008C538F" w:rsidP="00AC4BFB">
      <w:pPr>
        <w:spacing w:after="0" w:line="300" w:lineRule="exact"/>
        <w:ind w:firstLine="567"/>
        <w:jc w:val="both"/>
        <w:rPr>
          <w:rFonts w:ascii="Times New Roman" w:hAnsi="Times New Roman" w:cs="Times New Roman"/>
          <w:bCs/>
          <w:iCs/>
          <w:sz w:val="24"/>
          <w:szCs w:val="24"/>
          <w:lang w:val="en-GB"/>
        </w:rPr>
      </w:pPr>
      <w:r w:rsidRPr="00964D41">
        <w:rPr>
          <w:rFonts w:ascii="Times New Roman" w:eastAsia="Times New Roman" w:hAnsi="Times New Roman" w:cs="Times New Roman"/>
          <w:sz w:val="24"/>
          <w:szCs w:val="24"/>
          <w:lang w:val="en-GB" w:bidi="en-US"/>
        </w:rPr>
        <w:t>The study programme outcomes are formulated in accordance with the European Qualifications Framework</w:t>
      </w:r>
      <w:r w:rsidRPr="00964D41">
        <w:rPr>
          <w:rFonts w:ascii="Times New Roman" w:eastAsia="Times New Roman" w:hAnsi="Times New Roman" w:cs="Times New Roman"/>
          <w:sz w:val="24"/>
          <w:szCs w:val="24"/>
          <w:vertAlign w:val="superscript"/>
          <w:lang w:val="en-GB" w:bidi="en-US"/>
        </w:rPr>
        <w:footnoteReference w:id="19"/>
      </w:r>
      <w:r w:rsidRPr="00964D41">
        <w:rPr>
          <w:rFonts w:ascii="Times New Roman" w:eastAsia="Times New Roman" w:hAnsi="Times New Roman" w:cs="Times New Roman"/>
          <w:sz w:val="24"/>
          <w:szCs w:val="24"/>
          <w:lang w:val="en-GB" w:bidi="en-US"/>
        </w:rPr>
        <w:t xml:space="preserve"> (EQF) and Latvian Qualifications Framework</w:t>
      </w:r>
      <w:r w:rsidRPr="00964D41">
        <w:rPr>
          <w:rFonts w:ascii="Times New Roman" w:eastAsia="Times New Roman" w:hAnsi="Times New Roman" w:cs="Times New Roman"/>
          <w:sz w:val="24"/>
          <w:szCs w:val="24"/>
          <w:vertAlign w:val="superscript"/>
          <w:lang w:val="en-GB" w:bidi="en-US"/>
        </w:rPr>
        <w:footnoteReference w:id="20"/>
      </w:r>
      <w:r w:rsidRPr="00964D41">
        <w:rPr>
          <w:rFonts w:ascii="Times New Roman" w:eastAsia="Times New Roman" w:hAnsi="Times New Roman" w:cs="Times New Roman"/>
          <w:sz w:val="24"/>
          <w:szCs w:val="24"/>
          <w:lang w:val="en-GB" w:bidi="en-US"/>
        </w:rPr>
        <w:t xml:space="preserve"> (LQF) Level 6, the Speech Therapist Professional Standard (2020) and the Professional Qualification Requirements for Teacher-Speech Therapist (2020).</w:t>
      </w:r>
    </w:p>
    <w:p w14:paraId="3E2246D5" w14:textId="77777777" w:rsidR="008C538F" w:rsidRPr="00964D41" w:rsidRDefault="008C538F" w:rsidP="00E2587B">
      <w:pPr>
        <w:spacing w:after="0" w:line="300" w:lineRule="exact"/>
        <w:jc w:val="both"/>
        <w:rPr>
          <w:rFonts w:ascii="Times New Roman" w:hAnsi="Times New Roman" w:cs="Times New Roman"/>
          <w:b/>
          <w:iCs/>
          <w:sz w:val="24"/>
          <w:szCs w:val="24"/>
          <w:lang w:val="en-GB"/>
        </w:rPr>
      </w:pPr>
    </w:p>
    <w:p w14:paraId="142E1C92" w14:textId="77777777" w:rsidR="00D10F4A" w:rsidRPr="00964D41" w:rsidRDefault="00D10F4A" w:rsidP="00E2587B">
      <w:pPr>
        <w:pStyle w:val="NoSpacing"/>
        <w:spacing w:line="300" w:lineRule="exact"/>
        <w:jc w:val="both"/>
        <w:rPr>
          <w:rFonts w:ascii="Times New Roman" w:hAnsi="Times New Roman" w:cs="Times New Roman"/>
          <w:b/>
          <w:iCs/>
          <w:sz w:val="24"/>
          <w:szCs w:val="24"/>
          <w:lang w:val="en-GB"/>
        </w:rPr>
      </w:pPr>
      <w:r w:rsidRPr="00964D41">
        <w:rPr>
          <w:rFonts w:ascii="Times New Roman" w:eastAsia="Times New Roman" w:hAnsi="Times New Roman" w:cs="Times New Roman"/>
          <w:b/>
          <w:iCs/>
          <w:sz w:val="24"/>
          <w:szCs w:val="24"/>
          <w:lang w:val="en-GB" w:bidi="en-US"/>
        </w:rPr>
        <w:t>Knowledge:</w:t>
      </w:r>
    </w:p>
    <w:p w14:paraId="480AD831" w14:textId="77777777" w:rsidR="00D10F4A" w:rsidRPr="00964D41" w:rsidRDefault="00D10F4A" w:rsidP="00181AAD">
      <w:pPr>
        <w:pStyle w:val="NoSpacing"/>
        <w:numPr>
          <w:ilvl w:val="0"/>
          <w:numId w:val="1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understands the basic concepts, theoretical and practical approaches of speech therapy, educational sciences, medicine, psychology, linguistics and other fields of science related to the field of speech therapy, which are necessary for the performance of the basic tasks and duties of the speech therapist; </w:t>
      </w:r>
    </w:p>
    <w:p w14:paraId="6314B0C2" w14:textId="04038B56" w:rsidR="00D10F4A" w:rsidRPr="00964D41" w:rsidRDefault="00D10F4A" w:rsidP="00181AAD">
      <w:pPr>
        <w:pStyle w:val="NoSpacing"/>
        <w:numPr>
          <w:ilvl w:val="0"/>
          <w:numId w:val="1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understands the principles of planning and implementation of the speech therapy correction process, and how it can be used in the professional practice of speech therapists in educational and other professional settings; </w:t>
      </w:r>
    </w:p>
    <w:p w14:paraId="2BCDDDF7" w14:textId="77777777" w:rsidR="00D10F4A" w:rsidRPr="00964D41" w:rsidRDefault="00D10F4A" w:rsidP="00181AAD">
      <w:pPr>
        <w:pStyle w:val="NoSpacing"/>
        <w:numPr>
          <w:ilvl w:val="0"/>
          <w:numId w:val="1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is familiar with speech therapy technologies, IT, speech, language, communication and oropharyngeal function assessment, identification, correction and outcome evaluation; </w:t>
      </w:r>
    </w:p>
    <w:p w14:paraId="13C91E41" w14:textId="77777777" w:rsidR="00D10F4A" w:rsidRPr="00964D41" w:rsidRDefault="00D10F4A" w:rsidP="00181AAD">
      <w:pPr>
        <w:pStyle w:val="NoSpacing"/>
        <w:numPr>
          <w:ilvl w:val="0"/>
          <w:numId w:val="1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is familiar with the content, methodology, competences, pervasive and competence approaches of the Latvian language teaching field; </w:t>
      </w:r>
    </w:p>
    <w:p w14:paraId="37B1F5F1" w14:textId="14CB34F8" w:rsidR="00057F17" w:rsidRPr="00964D41" w:rsidRDefault="00D10F4A" w:rsidP="00181AAD">
      <w:pPr>
        <w:pStyle w:val="NoSpacing"/>
        <w:numPr>
          <w:ilvl w:val="0"/>
          <w:numId w:val="1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familiar with the techniques of self-analysis, self-assessment and self-reflection of the speech therapist's professional activity, which are necessary for the development of professional competence.</w:t>
      </w:r>
    </w:p>
    <w:p w14:paraId="52BBB8CD" w14:textId="77777777" w:rsidR="00D96D4C" w:rsidRPr="00964D41" w:rsidRDefault="00D96D4C" w:rsidP="00D96D4C">
      <w:pPr>
        <w:pStyle w:val="NoSpacing"/>
        <w:spacing w:line="300" w:lineRule="exact"/>
        <w:ind w:left="720"/>
        <w:jc w:val="both"/>
        <w:rPr>
          <w:rFonts w:ascii="Times New Roman" w:hAnsi="Times New Roman" w:cs="Times New Roman"/>
          <w:sz w:val="24"/>
          <w:szCs w:val="24"/>
          <w:lang w:val="en-GB"/>
        </w:rPr>
      </w:pPr>
    </w:p>
    <w:p w14:paraId="30A3B5A5" w14:textId="17050C34" w:rsidR="00D10F4A" w:rsidRPr="00964D41" w:rsidRDefault="00D10F4A" w:rsidP="00E2587B">
      <w:pPr>
        <w:pStyle w:val="NoSpacing"/>
        <w:spacing w:line="300" w:lineRule="exact"/>
        <w:jc w:val="both"/>
        <w:rPr>
          <w:rFonts w:ascii="Times New Roman" w:hAnsi="Times New Roman" w:cs="Times New Roman"/>
          <w:b/>
          <w:iCs/>
          <w:sz w:val="24"/>
          <w:szCs w:val="24"/>
          <w:lang w:val="en-GB"/>
        </w:rPr>
      </w:pPr>
      <w:r w:rsidRPr="00964D41">
        <w:rPr>
          <w:rFonts w:ascii="Times New Roman" w:eastAsia="Times New Roman" w:hAnsi="Times New Roman" w:cs="Times New Roman"/>
          <w:b/>
          <w:iCs/>
          <w:sz w:val="24"/>
          <w:szCs w:val="24"/>
          <w:lang w:val="en-GB" w:bidi="en-US"/>
        </w:rPr>
        <w:t>Skills:</w:t>
      </w:r>
    </w:p>
    <w:p w14:paraId="137C45F3" w14:textId="77777777"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can independently, purposefully and responsibly plan, organise, implement and evaluate speech, language, communication, oropharyngeal function assessment, identification, correction and prevention of disorders in different professional settings; </w:t>
      </w:r>
    </w:p>
    <w:p w14:paraId="219427F0" w14:textId="77777777"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use professionally and responsibly a variety of speech therapy technologies, IT, assessment, identification, correction and evaluation methods and techniques;</w:t>
      </w:r>
    </w:p>
    <w:p w14:paraId="4BCCDF8E" w14:textId="006D2A90"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develop/complete speech therapy documentation, formulate opinions, develop evaluation and progress reports;</w:t>
      </w:r>
    </w:p>
    <w:p w14:paraId="0DA91B5D" w14:textId="77777777"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analyses and solves current problems independently and in collaboration with colleagues, professionals in related fields, and relatives of the student, patient or client, to ensure positive interaction in different social settings; </w:t>
      </w:r>
    </w:p>
    <w:p w14:paraId="2B8B6AEB" w14:textId="77777777"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in the speech therapy correction process takes into account the individual potential of the student, patient or client, the possibilities for improving the quality of life, developmental, learning and personal growth needs; </w:t>
      </w:r>
    </w:p>
    <w:p w14:paraId="1E9192B0" w14:textId="2D2CEF7C" w:rsidR="00D10F4A" w:rsidRPr="00964D41" w:rsidRDefault="00D10F4A" w:rsidP="00181AAD">
      <w:pPr>
        <w:pStyle w:val="NoSpacing"/>
        <w:numPr>
          <w:ilvl w:val="0"/>
          <w:numId w:val="1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is able to structure and manage the learning process independently, and analyse their own performance in order to develop professionally.</w:t>
      </w:r>
    </w:p>
    <w:p w14:paraId="2FEC245E" w14:textId="77777777" w:rsidR="00057F17" w:rsidRPr="00964D41" w:rsidRDefault="00057F17" w:rsidP="00E2587B">
      <w:pPr>
        <w:pStyle w:val="NoSpacing"/>
        <w:spacing w:line="300" w:lineRule="exact"/>
        <w:ind w:left="720"/>
        <w:jc w:val="both"/>
        <w:rPr>
          <w:rFonts w:ascii="Times New Roman" w:hAnsi="Times New Roman" w:cs="Times New Roman"/>
          <w:sz w:val="24"/>
          <w:szCs w:val="24"/>
          <w:lang w:val="en-GB"/>
        </w:rPr>
      </w:pPr>
    </w:p>
    <w:p w14:paraId="51B53132" w14:textId="77777777" w:rsidR="00D10F4A" w:rsidRPr="00964D41" w:rsidRDefault="00D10F4A" w:rsidP="00E2587B">
      <w:pPr>
        <w:pStyle w:val="NoSpacing"/>
        <w:spacing w:line="300" w:lineRule="exact"/>
        <w:jc w:val="both"/>
        <w:rPr>
          <w:rFonts w:ascii="Times New Roman" w:hAnsi="Times New Roman" w:cs="Times New Roman"/>
          <w:b/>
          <w:iCs/>
          <w:sz w:val="24"/>
          <w:szCs w:val="24"/>
          <w:lang w:val="en-GB"/>
        </w:rPr>
      </w:pPr>
      <w:r w:rsidRPr="00964D41">
        <w:rPr>
          <w:rFonts w:ascii="Times New Roman" w:eastAsia="Times New Roman" w:hAnsi="Times New Roman" w:cs="Times New Roman"/>
          <w:b/>
          <w:iCs/>
          <w:sz w:val="24"/>
          <w:szCs w:val="24"/>
          <w:lang w:val="en-GB" w:bidi="en-US"/>
        </w:rPr>
        <w:t>Competences:</w:t>
      </w:r>
    </w:p>
    <w:p w14:paraId="2F2D1B0A" w14:textId="77777777"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is familiar with and able to analyse the guidelines of speech therapy, educational sciences, medicine, psychology, linguistics and other fields of science related to the field of speech therapy, and is able to integrate them into the professional practice of a speech therapist; </w:t>
      </w:r>
    </w:p>
    <w:p w14:paraId="70731A3C" w14:textId="298BCF8E"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independently, purposefully and responsibly plan, organise, implement and evaluate the professional activities of a speech therapist in order to improve the educational, health or social care process of an individual, in accordance with the requirements of the professional field and the individual and social needs of the person, innovations in the development of speech therapy, education, medicine and other fields of science and current needs of practice;</w:t>
      </w:r>
    </w:p>
    <w:p w14:paraId="0AC25434" w14:textId="77777777"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integrate the requirements of the national standard of primary education and the guidelines for pre-school education into speech therapy and to facilitate the acquisition of language competences by students with speech, language and communication disorders;</w:t>
      </w:r>
    </w:p>
    <w:p w14:paraId="5C2511A6" w14:textId="4B167867"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assess independently and in collaboration with colleagues and other professionals the outcomes, achievements and progress of a student, patient or client in correction work, and provide the necessary support to improve learning and social functioning;</w:t>
      </w:r>
    </w:p>
    <w:p w14:paraId="15230771" w14:textId="73A63A46"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complies with the basic legal and ethical principles of professional activity, national, civil and environmental protection legislation, etc;</w:t>
      </w:r>
    </w:p>
    <w:p w14:paraId="7BE1305F" w14:textId="3815F3B1"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aware of and able to critically evaluate their own experience and performance, and strategically implement their own professional development;</w:t>
      </w:r>
    </w:p>
    <w:p w14:paraId="0909A0CE" w14:textId="5824C423" w:rsidR="00D10F4A" w:rsidRPr="00964D41" w:rsidRDefault="00D10F4A" w:rsidP="00181AAD">
      <w:pPr>
        <w:pStyle w:val="NoSpacing"/>
        <w:numPr>
          <w:ilvl w:val="0"/>
          <w:numId w:val="18"/>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is able to carry out research in speech therapy and innovate in the field of professional activity, is involved in the improvement and development planning of an educational, health or social care institution, and understands the place of their profession in the wider social context.</w:t>
      </w:r>
    </w:p>
    <w:p w14:paraId="15854B48" w14:textId="77777777" w:rsidR="00EB7085" w:rsidRPr="00964D41" w:rsidRDefault="00EB7085" w:rsidP="00E2587B">
      <w:pPr>
        <w:pStyle w:val="NoSpacing"/>
        <w:spacing w:line="300" w:lineRule="exact"/>
        <w:ind w:left="720"/>
        <w:jc w:val="both"/>
        <w:rPr>
          <w:rFonts w:ascii="Times New Roman" w:hAnsi="Times New Roman" w:cs="Times New Roman"/>
          <w:sz w:val="24"/>
          <w:szCs w:val="24"/>
          <w:lang w:val="en-GB"/>
        </w:rPr>
      </w:pPr>
    </w:p>
    <w:p w14:paraId="04BD7EF2" w14:textId="3D3292D6" w:rsidR="00D10F4A" w:rsidRPr="00964D41" w:rsidRDefault="005E5E71" w:rsidP="00D96D4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content of the study programme “Speech Therapy” ensures the achievement of the goals, tasks and defined outcomes. The content of the study programme is implemented in 49 study courses, 7 speech therapy internships, bachelor thesis elaboration and defence, qualifying examination.</w:t>
      </w:r>
    </w:p>
    <w:p w14:paraId="0F97C485" w14:textId="77777777" w:rsidR="00D10F4A" w:rsidRPr="00964D41" w:rsidRDefault="00D10F4A" w:rsidP="00E2587B">
      <w:pPr>
        <w:pStyle w:val="NoSpacing"/>
        <w:spacing w:line="300" w:lineRule="exact"/>
        <w:jc w:val="both"/>
        <w:rPr>
          <w:rFonts w:ascii="Times New Roman" w:hAnsi="Times New Roman" w:cs="Times New Roman"/>
          <w:sz w:val="24"/>
          <w:szCs w:val="24"/>
          <w:lang w:val="en-GB"/>
        </w:rPr>
      </w:pPr>
    </w:p>
    <w:p w14:paraId="2FBB8548" w14:textId="77777777" w:rsidR="006232BD" w:rsidRPr="00964D41" w:rsidRDefault="006232BD" w:rsidP="00B74844">
      <w:pPr>
        <w:jc w:val="both"/>
        <w:rPr>
          <w:rFonts w:ascii="Times New Roman" w:hAnsi="Times New Roman" w:cs="Times New Roman"/>
          <w:sz w:val="24"/>
          <w:szCs w:val="24"/>
          <w:lang w:val="en-GB"/>
        </w:rPr>
      </w:pPr>
    </w:p>
    <w:p w14:paraId="2DC9E3BC" w14:textId="77777777" w:rsidR="00A246A7" w:rsidRPr="00964D41" w:rsidRDefault="00A246A7">
      <w:pPr>
        <w:rPr>
          <w:rFonts w:ascii="Times New Roman" w:hAnsi="Times New Roman" w:cs="Times New Roman"/>
          <w:b/>
          <w:bCs/>
          <w:sz w:val="32"/>
          <w:szCs w:val="32"/>
          <w:lang w:val="en-GB"/>
        </w:rPr>
      </w:pPr>
      <w:r w:rsidRPr="00964D41">
        <w:rPr>
          <w:rFonts w:ascii="Times New Roman" w:eastAsia="Times New Roman" w:hAnsi="Times New Roman" w:cs="Times New Roman"/>
          <w:b/>
          <w:sz w:val="32"/>
          <w:szCs w:val="32"/>
          <w:lang w:val="en-GB" w:bidi="en-US"/>
        </w:rPr>
        <w:br w:type="page"/>
      </w:r>
    </w:p>
    <w:p w14:paraId="1A02E438" w14:textId="2DD70AE6" w:rsidR="00E871B7" w:rsidRPr="00964D41" w:rsidRDefault="00E871B7" w:rsidP="000B7F45">
      <w:pPr>
        <w:pStyle w:val="Heading2"/>
        <w:spacing w:before="0" w:after="120" w:line="300" w:lineRule="exact"/>
        <w:jc w:val="center"/>
        <w:rPr>
          <w:rFonts w:ascii="Times New Roman" w:hAnsi="Times New Roman"/>
          <w:i w:val="0"/>
          <w:lang w:val="en-GB"/>
        </w:rPr>
      </w:pPr>
      <w:bookmarkStart w:id="9" w:name="_Toc100954227"/>
      <w:r w:rsidRPr="00964D41">
        <w:rPr>
          <w:rFonts w:ascii="Times New Roman" w:hAnsi="Times New Roman"/>
          <w:i w:val="0"/>
          <w:lang w:val="en-GB" w:bidi="en-US"/>
        </w:rPr>
        <w:lastRenderedPageBreak/>
        <w:t>2. Topicality of the study programme</w:t>
      </w:r>
      <w:bookmarkEnd w:id="9"/>
    </w:p>
    <w:p w14:paraId="0A3FCCB3" w14:textId="7CF0251B" w:rsidR="00407619" w:rsidRPr="00964D41" w:rsidRDefault="00407619" w:rsidP="000B7F45">
      <w:pPr>
        <w:pStyle w:val="Heading3"/>
        <w:spacing w:before="0" w:after="120" w:line="300" w:lineRule="exact"/>
        <w:jc w:val="both"/>
        <w:rPr>
          <w:rFonts w:ascii="Times New Roman" w:hAnsi="Times New Roman" w:cs="Times New Roman"/>
          <w:b/>
          <w:lang w:val="en-GB"/>
        </w:rPr>
      </w:pPr>
      <w:bookmarkStart w:id="10" w:name="_Toc100954228"/>
      <w:r w:rsidRPr="00964D41">
        <w:rPr>
          <w:rFonts w:ascii="Times New Roman" w:eastAsia="Times New Roman" w:hAnsi="Times New Roman" w:cs="Times New Roman"/>
          <w:b/>
          <w:color w:val="auto"/>
          <w:lang w:val="en-GB" w:bidi="en-US"/>
        </w:rPr>
        <w:t>2.1. Justification for the creation of the study programme, relevance to industry trends in Latvia, the European Union and the world</w:t>
      </w:r>
      <w:bookmarkEnd w:id="10"/>
    </w:p>
    <w:p w14:paraId="1F7888B0" w14:textId="66F1FCAC" w:rsidR="000C07E3" w:rsidRPr="00964D41" w:rsidRDefault="000C07E3" w:rsidP="00A246A7">
      <w:pPr>
        <w:shd w:val="clear" w:color="auto" w:fill="FFFFFF" w:themeFill="background1"/>
        <w:spacing w:after="120" w:line="300" w:lineRule="exact"/>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Justification for the creation of the study programme</w:t>
      </w:r>
    </w:p>
    <w:p w14:paraId="1A2F1254" w14:textId="57208ABA" w:rsidR="000C4AEB" w:rsidRPr="00964D41" w:rsidRDefault="009C3194" w:rsidP="000B7F45">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study programme “Speech Therapy” was created within the SSO (</w:t>
      </w:r>
      <w:r w:rsidRPr="00964D41">
        <w:rPr>
          <w:rFonts w:ascii="Times New Roman" w:eastAsia="Times New Roman" w:hAnsi="Times New Roman" w:cs="Times New Roman"/>
          <w:i/>
          <w:sz w:val="24"/>
          <w:szCs w:val="24"/>
          <w:lang w:val="en-GB" w:bidi="en-US"/>
        </w:rPr>
        <w:t>SAM</w:t>
      </w:r>
      <w:r w:rsidRPr="00964D41">
        <w:rPr>
          <w:rFonts w:ascii="Times New Roman" w:eastAsia="Times New Roman" w:hAnsi="Times New Roman" w:cs="Times New Roman"/>
          <w:sz w:val="24"/>
          <w:szCs w:val="24"/>
          <w:lang w:val="en-GB" w:bidi="en-US"/>
        </w:rPr>
        <w:t>) project “Reduction of Fragmentation of Study Programmes in LiepU” (No. 8.2.1.0/18/I/002). The working group “Speech therapy” (head of the working group G. Tomele) was composed of experts from Liepaja University, University of Latvia, Rezekne Academy of Technologies and Daugavpils University (M. Domiceviča, S. Polkovņikova, Z. Tumševica, I. Vilka, A. Vindeče). The Liepaja University administration, Liepaja University FPSW teaching staff, STAL, speech therapy professionals from education and health care institutions, private practices participated as consultants in the development of the new programme.</w:t>
      </w:r>
    </w:p>
    <w:p w14:paraId="2F7C7812" w14:textId="05E32CF6" w:rsidR="00F70AAB" w:rsidRPr="00964D41" w:rsidRDefault="009C3194" w:rsidP="000B7F45">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During the creation process of the new study programme “Speech Therapy”, the opinions of employers, professionals and experts in the field, as well as experts from the ESF project “Competence-based Approach to Education” (No. 8.3.1.1/16/I/002) and experts from the foundation “Mission Possible” on the concept of the new study programme were collected and recommendations were summarised. The following recommendations have been implemented in the development of the study programme: </w:t>
      </w:r>
    </w:p>
    <w:p w14:paraId="2F645BF9" w14:textId="0187D63B" w:rsidR="00F70AAB" w:rsidRPr="00964D41" w:rsidRDefault="00F70AAB" w:rsidP="00181AAD">
      <w:pPr>
        <w:pStyle w:val="NoSpacing"/>
        <w:numPr>
          <w:ilvl w:val="0"/>
          <w:numId w:val="1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programme's general studies courses are taught in a unified manner within the framework of the study field “Education, Pedagogy and Sports”; </w:t>
      </w:r>
    </w:p>
    <w:p w14:paraId="38293759" w14:textId="77777777" w:rsidR="00F70AAB" w:rsidRPr="00964D41" w:rsidRDefault="00F70AAB" w:rsidP="00181AAD">
      <w:pPr>
        <w:pStyle w:val="NoSpacing"/>
        <w:numPr>
          <w:ilvl w:val="0"/>
          <w:numId w:val="1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development of study courses in correspondence with innovations in the development of speech therapy science and in the Latvian education; </w:t>
      </w:r>
    </w:p>
    <w:p w14:paraId="203D2DA5" w14:textId="36B09FBA" w:rsidR="00F70AAB" w:rsidRPr="00964D41" w:rsidRDefault="00F70AAB" w:rsidP="00181AAD">
      <w:pPr>
        <w:pStyle w:val="NoSpacing"/>
        <w:numPr>
          <w:ilvl w:val="0"/>
          <w:numId w:val="1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reduction of fragmentation of study courses within the study programme “Speech therapy”;</w:t>
      </w:r>
    </w:p>
    <w:p w14:paraId="660CE463" w14:textId="5C9D91C8" w:rsidR="00F70AAB" w:rsidRPr="00964D41" w:rsidRDefault="00F70AAB" w:rsidP="00181AAD">
      <w:pPr>
        <w:pStyle w:val="NoSpacing"/>
        <w:numPr>
          <w:ilvl w:val="0"/>
          <w:numId w:val="1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unity of theory and practice;</w:t>
      </w:r>
    </w:p>
    <w:p w14:paraId="17A294D1" w14:textId="778B068F" w:rsidR="00F70AAB" w:rsidRPr="00964D41" w:rsidRDefault="00F70AAB" w:rsidP="00181AAD">
      <w:pPr>
        <w:pStyle w:val="NoSpacing"/>
        <w:numPr>
          <w:ilvl w:val="0"/>
          <w:numId w:val="1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guidelines of the project “Competence-based Approach to Education” are integrated into the speech therapist's professional practice. </w:t>
      </w:r>
    </w:p>
    <w:p w14:paraId="71A866BE" w14:textId="77777777" w:rsidR="000C4AEB" w:rsidRPr="00964D41" w:rsidRDefault="000C4AEB" w:rsidP="00A246A7">
      <w:pPr>
        <w:pStyle w:val="NoSpacing"/>
        <w:spacing w:line="300" w:lineRule="exact"/>
        <w:ind w:left="720"/>
        <w:jc w:val="both"/>
        <w:rPr>
          <w:rFonts w:ascii="Times New Roman" w:hAnsi="Times New Roman" w:cs="Times New Roman"/>
          <w:sz w:val="24"/>
          <w:szCs w:val="24"/>
          <w:lang w:val="en-GB"/>
        </w:rPr>
      </w:pPr>
    </w:p>
    <w:p w14:paraId="292ADF56" w14:textId="16F8D2BF" w:rsidR="000C4AEB" w:rsidRPr="00964D41" w:rsidRDefault="00B555A5" w:rsidP="000B7F45">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study programme “Speech therapy” is one of the priority study programmes of LiepU – its development and implementation corresponds with the research areas defined in the LiepU Scientific Strategy 2016-2020 (extended until 2023) for strengthening the strategic specialisation potential. According to the Information Report “Proposals for conceptual new competency-based education to ensure teacher education in Latvia”, the Liepaja University is the leading higher education institution in the development and implementation of the study programme “Speech Therapy”.</w:t>
      </w:r>
    </w:p>
    <w:p w14:paraId="18E65FF1" w14:textId="5837E4CC" w:rsidR="000173CE" w:rsidRPr="00964D41" w:rsidRDefault="00B10C27" w:rsidP="000B7F45">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color w:val="000000" w:themeColor="text1"/>
          <w:sz w:val="24"/>
          <w:szCs w:val="24"/>
          <w:lang w:val="en-GB" w:bidi="en-US"/>
        </w:rPr>
        <w:t>The European Commission's proposal of 2018 for “Council Recommendation on promoting shared values, inclusive education and the European dimension in learning”</w:t>
      </w:r>
      <w:r w:rsidRPr="00964D41">
        <w:rPr>
          <w:rStyle w:val="FootnoteReference"/>
          <w:rFonts w:ascii="Times New Roman" w:eastAsia="Times New Roman" w:hAnsi="Times New Roman" w:cs="Times New Roman"/>
          <w:color w:val="000000" w:themeColor="text1"/>
          <w:sz w:val="24"/>
          <w:szCs w:val="24"/>
          <w:lang w:val="en-GB" w:bidi="en-US"/>
        </w:rPr>
        <w:footnoteReference w:id="21"/>
      </w:r>
      <w:r w:rsidRPr="00964D41">
        <w:rPr>
          <w:rFonts w:ascii="Times New Roman" w:eastAsia="Times New Roman" w:hAnsi="Times New Roman" w:cs="Times New Roman"/>
          <w:color w:val="000000" w:themeColor="text1"/>
          <w:sz w:val="24"/>
          <w:szCs w:val="24"/>
          <w:lang w:val="en-GB" w:bidi="en-US"/>
        </w:rPr>
        <w:t xml:space="preserve"> focuses on ensuring inclusive education for all students from an early age. The strategic goals of LiepU also emphasise the role of inclusive education and the need to educate professionals who will be able to implement it in practice. The implementation of the study programme “Speech Therapy” and the training of speech therapy professionals will contribute to the development of an inclusive education culture, </w:t>
      </w:r>
      <w:r w:rsidRPr="00964D41">
        <w:rPr>
          <w:rFonts w:ascii="Times New Roman" w:eastAsia="Times New Roman" w:hAnsi="Times New Roman" w:cs="Times New Roman"/>
          <w:color w:val="000000" w:themeColor="text1"/>
          <w:sz w:val="24"/>
          <w:szCs w:val="24"/>
          <w:lang w:val="en-GB" w:bidi="en-US"/>
        </w:rPr>
        <w:lastRenderedPageBreak/>
        <w:t>policy and practice, as well as to the provision of competency-based preschool and primary education in educational institutions, as language competence is one of the basic competences that ensure the acquisition of knowledge, skills and competences in all areas of learning.</w:t>
      </w:r>
    </w:p>
    <w:p w14:paraId="58C99558" w14:textId="2AE8ABDC" w:rsidR="000173CE" w:rsidRPr="00964D41" w:rsidRDefault="006965E1" w:rsidP="000B7F45">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color w:val="000000"/>
          <w:sz w:val="24"/>
          <w:szCs w:val="24"/>
          <w:lang w:val="en-GB" w:bidi="en-US"/>
        </w:rPr>
        <w:t>The second level professional higher education study programme “Speech Therapy” developed at the Liepaja University provides an opportunity to acquire the competence necessary for a teacher-speech therapist, so that graduates of the programme are able to optimally implement primary, secondary and tertiary prevention of speech, language and communication disorders (assessment, identification and correction of disorders, prevention and cooperation). It has been developed by assessing the Latvian situation and needs in speech therapy education, as well as the experience of European and other countries.</w:t>
      </w:r>
    </w:p>
    <w:p w14:paraId="26D448D2" w14:textId="77777777" w:rsidR="00B044EF" w:rsidRPr="00964D41" w:rsidRDefault="00B044EF" w:rsidP="000B7F45">
      <w:pPr>
        <w:spacing w:after="0" w:line="300" w:lineRule="exact"/>
        <w:jc w:val="both"/>
        <w:rPr>
          <w:rFonts w:ascii="Times New Roman" w:hAnsi="Times New Roman" w:cs="Times New Roman"/>
          <w:sz w:val="24"/>
          <w:szCs w:val="24"/>
          <w:lang w:val="en-GB"/>
        </w:rPr>
      </w:pPr>
    </w:p>
    <w:p w14:paraId="4984A1F4" w14:textId="38C2F8FA" w:rsidR="000C07E3" w:rsidRPr="00964D41" w:rsidRDefault="000C07E3" w:rsidP="00B044EF">
      <w:pPr>
        <w:pStyle w:val="Parasts1"/>
        <w:spacing w:after="120" w:line="300" w:lineRule="exact"/>
        <w:jc w:val="left"/>
        <w:rPr>
          <w:b/>
          <w:bCs/>
          <w:szCs w:val="24"/>
        </w:rPr>
      </w:pPr>
      <w:r w:rsidRPr="00964D41">
        <w:rPr>
          <w:b/>
          <w:szCs w:val="24"/>
          <w:lang w:bidi="en-US"/>
        </w:rPr>
        <w:t>Analysis of the correspondance of the study programme to industry trends in Latvia, European Union countries and the world</w:t>
      </w:r>
    </w:p>
    <w:p w14:paraId="4A2A422A" w14:textId="77777777" w:rsidR="00AC4BFB" w:rsidRPr="00964D41" w:rsidRDefault="000C4AEB" w:rsidP="00AC4BFB">
      <w:pPr>
        <w:pStyle w:val="BodyText"/>
        <w:spacing w:after="0" w:line="300" w:lineRule="exact"/>
        <w:ind w:firstLine="567"/>
        <w:rPr>
          <w:color w:val="000000" w:themeColor="text1"/>
          <w:lang w:val="en-GB" w:bidi="en-US"/>
        </w:rPr>
      </w:pPr>
      <w:r w:rsidRPr="00964D41">
        <w:rPr>
          <w:color w:val="000000" w:themeColor="text1"/>
          <w:lang w:val="en-GB" w:bidi="en-US"/>
        </w:rPr>
        <w:t>The curriculum is designed in accordance with the ESLA Standard for Initial Education for Speech Therapists “Revision of the Minimum Standard for Initial Education"</w:t>
      </w:r>
      <w:r w:rsidRPr="00964D41">
        <w:rPr>
          <w:rStyle w:val="FootnoteReference"/>
          <w:color w:val="000000" w:themeColor="text1"/>
          <w:lang w:val="en-GB" w:bidi="en-US"/>
        </w:rPr>
        <w:footnoteReference w:id="22"/>
      </w:r>
      <w:r w:rsidRPr="00964D41">
        <w:rPr>
          <w:color w:val="000000" w:themeColor="text1"/>
          <w:lang w:val="en-GB" w:bidi="en-US"/>
        </w:rPr>
        <w:t>, which integrates the basic principles of the Bologna Declaration for higher education in Europe. The professional bachelor's study programme “Speech Therapy” is therefore similar in its organisation and content to higher education programmes in speech therapy at other European universities. For the comparison of speech therapy study programmes at LiepU and EU countries the available information on the results of the NetQues project (Summary profile of key features of SLT education across EU countries) was used.</w:t>
      </w:r>
      <w:r w:rsidRPr="00964D41">
        <w:rPr>
          <w:rStyle w:val="FootnoteReference"/>
          <w:color w:val="000000" w:themeColor="text1"/>
          <w:lang w:val="en-GB" w:bidi="en-US"/>
        </w:rPr>
        <w:footnoteReference w:id="23"/>
      </w:r>
      <w:r w:rsidRPr="00964D41">
        <w:rPr>
          <w:color w:val="000000" w:themeColor="text1"/>
          <w:lang w:val="en-GB" w:bidi="en-US"/>
        </w:rPr>
        <w:t xml:space="preserve"> The project involved 65 partners representing HEIs from 27 EU countries, Liechtenstein, Norway, Iceland and Turkey.</w:t>
      </w:r>
    </w:p>
    <w:p w14:paraId="61A88810" w14:textId="0FA1B85B" w:rsidR="000C4AEB" w:rsidRPr="00964D41" w:rsidRDefault="000C4AEB" w:rsidP="00615CB6">
      <w:pPr>
        <w:pStyle w:val="BodyText"/>
        <w:spacing w:before="120" w:line="300" w:lineRule="exact"/>
        <w:ind w:firstLine="0"/>
        <w:rPr>
          <w:color w:val="000000" w:themeColor="text1"/>
          <w:lang w:val="en-GB"/>
        </w:rPr>
      </w:pPr>
      <w:r w:rsidRPr="00964D41">
        <w:rPr>
          <w:b/>
          <w:bCs/>
          <w:color w:val="000000" w:themeColor="text1"/>
          <w:lang w:val="en-GB" w:bidi="en-US"/>
        </w:rPr>
        <w:t>Exploring education provision in the European Union</w:t>
      </w:r>
    </w:p>
    <w:p w14:paraId="45DCC221" w14:textId="77777777" w:rsidR="00615CB6" w:rsidRPr="00964D41" w:rsidRDefault="000C4AEB" w:rsidP="00D763BE">
      <w:pPr>
        <w:pStyle w:val="BodyText"/>
        <w:spacing w:after="0" w:line="300" w:lineRule="exact"/>
        <w:ind w:firstLine="567"/>
        <w:rPr>
          <w:color w:val="000000" w:themeColor="text1"/>
          <w:lang w:val="en-GB" w:bidi="en-US"/>
        </w:rPr>
      </w:pPr>
      <w:r w:rsidRPr="00964D41">
        <w:rPr>
          <w:color w:val="000000" w:themeColor="text1"/>
          <w:lang w:val="en-GB" w:bidi="en-US"/>
        </w:rPr>
        <w:t>The analysis of the NetQues project results shows that the training of speech therapists is heterogeneous across countries and across universities within a country. In the EU, speech and language therapists can study at universities (Belgium, Denmark, Spain, France, Ireland, Estonia, Italy, etc.) and at non-university type universities (Belgium, Netherlands, Portugal, Germany, etc.). Following the guidelines set out in the Bologna Declaration, many universities in the European Union have reformed higher education in speech therapy.</w:t>
      </w:r>
    </w:p>
    <w:p w14:paraId="1978C420" w14:textId="79A4E471" w:rsidR="000C4AEB" w:rsidRPr="00964D41" w:rsidRDefault="000C4AEB" w:rsidP="00D763BE">
      <w:pPr>
        <w:pStyle w:val="BodyText"/>
        <w:spacing w:after="0" w:line="300" w:lineRule="exact"/>
        <w:ind w:firstLine="567"/>
        <w:rPr>
          <w:color w:val="000000" w:themeColor="text1"/>
          <w:lang w:val="en-GB"/>
        </w:rPr>
      </w:pPr>
      <w:r w:rsidRPr="00964D41">
        <w:rPr>
          <w:color w:val="000000" w:themeColor="text1"/>
          <w:lang w:val="en-GB" w:bidi="en-US"/>
        </w:rPr>
        <w:t>Study programmes are structured in two cycles – a basic cycle (3 or 4 years) and a postgraduate cycle (2 or 1 year). The professional qualification is awarded at the end of the first cycle of studies. For example, the 3+2 model of speech therapy studies is implemented in Belgium, France, Finland, Denmark, Norway, Poland, Croatia, etc., while the 4+1 model of speech therapy studies is offered in many Irish universities, Slovenia, Spain, etc. The 4+2 model is offered in the Netherlands, Bulgaria, Greece, etc. Only the basic cycle (3 or 4 years) is available in Cyprus, France, etc. Speech therapy education in Europe can be obtained in psychology and education faculties (Belgium, Spain, Estonia, Germany, Sweden, etc.), medical faculties (Italy, Ireland, Sweden, Finland, France, etc.), linguistics faculties (Denmark, the Netherlands), as well as other faculties or university departments (such as Institutes of Educational Sciences). In many European countries, students acquire a bachelor's degree in speech therapy.</w:t>
      </w:r>
    </w:p>
    <w:p w14:paraId="55583928" w14:textId="77777777" w:rsidR="00D763BE" w:rsidRPr="00964D41" w:rsidRDefault="000C4AEB" w:rsidP="00D763BE">
      <w:pPr>
        <w:pStyle w:val="BodyText"/>
        <w:spacing w:after="0" w:line="300" w:lineRule="exact"/>
        <w:ind w:firstLine="567"/>
        <w:rPr>
          <w:color w:val="000000" w:themeColor="text1"/>
          <w:lang w:val="en-GB" w:bidi="en-US"/>
        </w:rPr>
      </w:pPr>
      <w:r w:rsidRPr="00964D41">
        <w:rPr>
          <w:color w:val="000000" w:themeColor="text1"/>
          <w:lang w:val="en-GB" w:bidi="en-US"/>
        </w:rPr>
        <w:lastRenderedPageBreak/>
        <w:t>LiepU study programme “Speech therapy” is the only bachelor programme in Latvia that grants a bachelor degree in speech therapy, as well as it is one of two higher education institutions in Latvia that implement the study programme of speech therapy in full-time studies of 4 years (the other higher education institution – Riga Stradins University), while several Latvian higher education institutions (University of Latvia, Rezekne Academy of Technologies, formerly RTTEMA) have implemented education possibilities for teachers-speech therapists in other study programmes (e.g. special education teacher, sign language teacher, pre-school teacher, primary school teacher).</w:t>
      </w:r>
    </w:p>
    <w:p w14:paraId="4908D232" w14:textId="112BB8AB" w:rsidR="000C4AEB" w:rsidRPr="00964D41" w:rsidRDefault="000C4AEB" w:rsidP="00D763BE">
      <w:pPr>
        <w:pStyle w:val="BodyText"/>
        <w:spacing w:after="0" w:line="300" w:lineRule="exact"/>
        <w:ind w:firstLine="567"/>
        <w:rPr>
          <w:color w:val="000000" w:themeColor="text1"/>
          <w:lang w:val="en-GB"/>
        </w:rPr>
      </w:pPr>
      <w:r w:rsidRPr="00964D41">
        <w:rPr>
          <w:color w:val="000000" w:themeColor="text1"/>
          <w:lang w:val="en-GB" w:bidi="en-US"/>
        </w:rPr>
        <w:t>In the future, Latvia needs to implement a unified education policy for speech therapy education that is corresponding to the European Education Area and the ESLA standard for speech therapy education in EU universities. The implementation of common requirements for the education of speech therapy specialists at Latvian universities will help to achieve a similar level of knowledge, skills and competence of new specialists in the field of speech therapy, thus improving the quality of speech therapy care, developing research and the development and implementation of new, innovative methods in practice. Such development of speech therapy science in Latvia is possible if study programmes are implemented according to common requirements for the form, duration, volume and content of studies, as well as consolidating the resources of Latvian universities, if necessary.</w:t>
      </w:r>
    </w:p>
    <w:p w14:paraId="5305524A" w14:textId="1CDBCDF8" w:rsidR="00D763BE" w:rsidRPr="00964D41" w:rsidRDefault="00E007DE" w:rsidP="00B044EF">
      <w:pPr>
        <w:pStyle w:val="BodyText"/>
        <w:spacing w:after="0" w:line="300" w:lineRule="exact"/>
        <w:ind w:firstLine="709"/>
        <w:rPr>
          <w:color w:val="000000" w:themeColor="text1"/>
          <w:lang w:val="en-GB" w:bidi="en-US"/>
        </w:rPr>
      </w:pPr>
      <w:r w:rsidRPr="00964D41">
        <w:rPr>
          <w:color w:val="000000" w:themeColor="text1"/>
          <w:lang w:val="en-GB" w:bidi="en-US"/>
        </w:rPr>
        <w:t>The only related study programme to the LiepU study programme “Speech therapy” in the education of speech therapy specialists in Latvia is currently implemented at Riga Stradins University (hereinafter – RSU) – study programme “Audio Speech Therapy”</w:t>
      </w:r>
      <w:r w:rsidR="000C4AEB" w:rsidRPr="00964D41">
        <w:rPr>
          <w:rStyle w:val="FootnoteReference"/>
          <w:color w:val="000000" w:themeColor="text1"/>
          <w:lang w:val="en-GB" w:bidi="en-US"/>
        </w:rPr>
        <w:footnoteReference w:id="24"/>
      </w:r>
      <w:r w:rsidRPr="00964D41">
        <w:rPr>
          <w:color w:val="000000" w:themeColor="text1"/>
          <w:lang w:val="en-GB" w:bidi="en-US"/>
        </w:rPr>
        <w:t>, which is identical in terms of study level (level two professional higher education programme or professional bachelor study programme), duration (4 years), form (full-time), scope (160 CP or 240 ECTS). The study programmes “Speech Therapy” and “Audio Speech Therapy” offer similar courses in medicine, linguistics, psychology, pedagogy and professional specialisation. The difference between study courses is not in their content, but in the comparison between the sectoral courses in terms of their overall scope.</w:t>
      </w:r>
    </w:p>
    <w:p w14:paraId="752220D3" w14:textId="77777777" w:rsidR="00615CB6" w:rsidRPr="00964D41" w:rsidRDefault="00D763BE" w:rsidP="00B044EF">
      <w:pPr>
        <w:pStyle w:val="BodyText"/>
        <w:spacing w:after="0" w:line="300" w:lineRule="exact"/>
        <w:ind w:firstLine="709"/>
        <w:rPr>
          <w:color w:val="000000" w:themeColor="text1"/>
          <w:lang w:val="en-GB" w:bidi="en-US"/>
        </w:rPr>
      </w:pPr>
      <w:r w:rsidRPr="00964D41">
        <w:rPr>
          <w:color w:val="000000" w:themeColor="text1"/>
          <w:lang w:val="en-GB" w:bidi="en-US"/>
        </w:rPr>
        <w:t>T</w:t>
      </w:r>
      <w:r w:rsidR="00E007DE" w:rsidRPr="00964D41">
        <w:rPr>
          <w:color w:val="000000" w:themeColor="text1"/>
          <w:lang w:val="en-GB" w:bidi="en-US"/>
        </w:rPr>
        <w:t>he study programme “Audio Speech Therapy” is dominated by courses in various medical fields, while the study programme “Speech Therapy” includes courses in the professional specialisation of speech therapists, as well as a greater overall scope of courses in pedagogy. The degree awarded (RSU – Bachelor's Degree of Health Care, LiepU – Bachelor's Degree in Speech Therapy) and qualification (RSU – Audiologist-Speech Therapist, LiepU – Teacher-Speech Therapist) also differ.</w:t>
      </w:r>
    </w:p>
    <w:p w14:paraId="0913D065" w14:textId="28AFA38D" w:rsidR="00407619" w:rsidRPr="00964D41" w:rsidRDefault="00E007DE" w:rsidP="00B044EF">
      <w:pPr>
        <w:pStyle w:val="BodyText"/>
        <w:spacing w:after="0" w:line="300" w:lineRule="exact"/>
        <w:ind w:firstLine="709"/>
        <w:rPr>
          <w:color w:val="000000" w:themeColor="text1"/>
          <w:lang w:val="en-GB"/>
        </w:rPr>
      </w:pPr>
      <w:r w:rsidRPr="00964D41">
        <w:rPr>
          <w:color w:val="000000" w:themeColor="text1"/>
          <w:lang w:val="en-GB" w:bidi="en-US"/>
        </w:rPr>
        <w:t>The choice of study courses, the scope and content of study courses, as well as the content of internships of the LiepU study programme “Speech Therapy” is in accordance with the Professional Bachelor's Degree in Speech Therapy and the Level 5 Professional Qualification of a Teacher-Speech Therapist, while the RSU bachelor’s programme “Audio Speech Therapy”</w:t>
      </w:r>
      <w:r w:rsidRPr="00964D41">
        <w:rPr>
          <w:i/>
          <w:color w:val="000000" w:themeColor="text1"/>
          <w:lang w:val="en-GB" w:bidi="en-US"/>
        </w:rPr>
        <w:t xml:space="preserve"> – </w:t>
      </w:r>
      <w:r w:rsidRPr="00964D41">
        <w:rPr>
          <w:color w:val="000000" w:themeColor="text1"/>
          <w:lang w:val="en-GB" w:bidi="en-US"/>
        </w:rPr>
        <w:t>with the Bachelor's Degree in Health Care and the Professional Qualification of an Audiologist-Speech Therapist.</w:t>
      </w:r>
    </w:p>
    <w:p w14:paraId="3F554026" w14:textId="77777777" w:rsidR="001D13EA" w:rsidRPr="00964D41" w:rsidRDefault="001D13EA" w:rsidP="00A246A7">
      <w:pPr>
        <w:spacing w:after="0" w:line="300" w:lineRule="exact"/>
        <w:rPr>
          <w:rFonts w:ascii="Times New Roman" w:hAnsi="Times New Roman" w:cs="Times New Roman"/>
          <w:b/>
          <w:sz w:val="24"/>
          <w:szCs w:val="24"/>
          <w:lang w:val="en-GB"/>
        </w:rPr>
      </w:pPr>
    </w:p>
    <w:p w14:paraId="6B63CA83" w14:textId="29C21A20" w:rsidR="000C07E3" w:rsidRPr="00964D41" w:rsidRDefault="00407619" w:rsidP="00B044EF">
      <w:pPr>
        <w:pStyle w:val="Heading3"/>
        <w:spacing w:before="0" w:after="120" w:line="300" w:lineRule="exact"/>
        <w:rPr>
          <w:rFonts w:ascii="Times New Roman" w:hAnsi="Times New Roman" w:cs="Times New Roman"/>
          <w:b/>
          <w:color w:val="auto"/>
          <w:lang w:val="en-GB"/>
        </w:rPr>
      </w:pPr>
      <w:bookmarkStart w:id="11" w:name="_Toc100954229"/>
      <w:r w:rsidRPr="00964D41">
        <w:rPr>
          <w:rFonts w:ascii="Times New Roman" w:eastAsia="Times New Roman" w:hAnsi="Times New Roman" w:cs="Times New Roman"/>
          <w:b/>
          <w:color w:val="auto"/>
          <w:lang w:val="en-GB" w:bidi="en-US"/>
        </w:rPr>
        <w:lastRenderedPageBreak/>
        <w:t>2.2. Description of the study programme content</w:t>
      </w:r>
      <w:bookmarkEnd w:id="11"/>
    </w:p>
    <w:p w14:paraId="56BEA5BD" w14:textId="39523F3B" w:rsidR="00E73623" w:rsidRPr="00964D41" w:rsidRDefault="00E007DE" w:rsidP="00B044EF">
      <w:pPr>
        <w:pStyle w:val="BodyText"/>
        <w:spacing w:after="0" w:line="300" w:lineRule="exact"/>
        <w:ind w:firstLine="709"/>
        <w:rPr>
          <w:color w:val="000000" w:themeColor="text1"/>
          <w:lang w:val="en-GB"/>
        </w:rPr>
      </w:pPr>
      <w:r w:rsidRPr="00964D41">
        <w:rPr>
          <w:lang w:val="en-GB" w:bidi="en-US"/>
        </w:rPr>
        <w:t>The</w:t>
      </w:r>
      <w:r w:rsidR="00D763BE" w:rsidRPr="00964D41">
        <w:rPr>
          <w:lang w:val="en-GB" w:bidi="en-US"/>
        </w:rPr>
        <w:t xml:space="preserve"> </w:t>
      </w:r>
      <w:r w:rsidR="00E73623" w:rsidRPr="00964D41">
        <w:rPr>
          <w:color w:val="000000" w:themeColor="text1"/>
          <w:shd w:val="clear" w:color="auto" w:fill="FFFFFF"/>
          <w:lang w:val="en-GB" w:bidi="en-US"/>
        </w:rPr>
        <w:t xml:space="preserve">professional bachelor's study programme </w:t>
      </w:r>
      <w:r w:rsidRPr="00964D41">
        <w:rPr>
          <w:lang w:val="en-GB" w:bidi="en-US"/>
        </w:rPr>
        <w:t>“</w:t>
      </w:r>
      <w:r w:rsidR="00E73623" w:rsidRPr="00964D41">
        <w:rPr>
          <w:color w:val="000000" w:themeColor="text1"/>
          <w:shd w:val="clear" w:color="auto" w:fill="FFFFFF"/>
          <w:lang w:val="en-GB" w:bidi="en-US"/>
        </w:rPr>
        <w:t xml:space="preserve">Speech Therapy” is a conceptually new quality study programme for the education of speech therapy specialists. The content of the study programme is developed in accordance with the requirements of the regulatory enactments. The aim, tasks and study outcomes of the study programme in terms of knowledge, skills and competences are developed </w:t>
      </w:r>
      <w:r w:rsidR="00E73623" w:rsidRPr="00964D41">
        <w:rPr>
          <w:color w:val="000000" w:themeColor="text1"/>
          <w:lang w:val="en-GB" w:bidi="en-US"/>
        </w:rPr>
        <w:t>in accordance with the European Qualifications Framework (EQF) and Latvian Qualifications Framework (LQF) of Level 6, the Speech Therapist Occupational Standard (2020) and Teacher-Speech Therapist Professional Qualification Requirements (2020) and the Teacher-Speech Therapist (occupational code 2352 01) job description (new version of the job description agreed with the MoES on 13 December 2021, approved at the STAL Board meeting on 12 December 2021)</w:t>
      </w:r>
      <w:r w:rsidR="0027560B" w:rsidRPr="00964D41">
        <w:rPr>
          <w:rStyle w:val="FootnoteReference"/>
          <w:color w:val="000000" w:themeColor="text1"/>
          <w:lang w:val="en-GB" w:bidi="en-US"/>
        </w:rPr>
        <w:footnoteReference w:id="25"/>
      </w:r>
      <w:r w:rsidR="00E73623" w:rsidRPr="00964D41">
        <w:rPr>
          <w:color w:val="000000" w:themeColor="text1"/>
          <w:lang w:val="en-GB" w:bidi="en-US"/>
        </w:rPr>
        <w:t>. The language content and methodology courses are based on the guidelines developed by the “Competence-based Approach to Education” (Cabinet Regulation No. 716)</w:t>
      </w:r>
      <w:r w:rsidR="00E73623" w:rsidRPr="00964D41">
        <w:rPr>
          <w:color w:val="000000" w:themeColor="text1"/>
          <w:vertAlign w:val="superscript"/>
          <w:lang w:val="en-GB" w:bidi="en-US"/>
        </w:rPr>
        <w:footnoteReference w:id="26"/>
      </w:r>
      <w:r w:rsidR="00E73623" w:rsidRPr="00964D41">
        <w:rPr>
          <w:color w:val="000000" w:themeColor="text1"/>
          <w:lang w:val="en-GB" w:bidi="en-US"/>
        </w:rPr>
        <w:t>. The general education, some theoretical courses and professional specialisation courses are also corresponding to the Standards for Teaching Profession (2020).</w:t>
      </w:r>
    </w:p>
    <w:p w14:paraId="7543009B" w14:textId="7A2F4B69" w:rsidR="009F03AA" w:rsidRPr="00964D41" w:rsidRDefault="00E73623" w:rsidP="00D763BE">
      <w:pPr>
        <w:pStyle w:val="BodyText"/>
        <w:spacing w:after="0" w:line="300" w:lineRule="exact"/>
        <w:ind w:firstLine="567"/>
        <w:rPr>
          <w:color w:val="000000" w:themeColor="text1"/>
          <w:lang w:val="en-GB"/>
        </w:rPr>
      </w:pPr>
      <w:r w:rsidRPr="00964D41">
        <w:rPr>
          <w:color w:val="000000" w:themeColor="text1"/>
          <w:lang w:val="en-GB" w:bidi="en-US"/>
        </w:rPr>
        <w:t>The planning of study programme comprises 160 CP (240 ECTS) and their distribution is in accordance with the regulatory enactments: General study courses (20 CP), Theoretical courses (36 CP), Professional specialisation study courses (60 CP), Optional study courses (6 CP), Internship (26 CP), State examinations (12 CP). The extent, content and structure of the programme are summarised in Table 4 below.</w:t>
      </w:r>
    </w:p>
    <w:p w14:paraId="60D6B7E4" w14:textId="5C3DE739" w:rsidR="0008144E" w:rsidRPr="00964D41" w:rsidRDefault="0067103C" w:rsidP="00D763BE">
      <w:pPr>
        <w:pStyle w:val="ListParagraph"/>
        <w:spacing w:after="0" w:line="300" w:lineRule="exact"/>
        <w:ind w:left="0"/>
        <w:contextualSpacing w:val="0"/>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t>Table 4</w:t>
      </w:r>
    </w:p>
    <w:p w14:paraId="52B952DF" w14:textId="015A5E93" w:rsidR="00A87BA2" w:rsidRPr="00964D41" w:rsidRDefault="00D5456A" w:rsidP="00615CB6">
      <w:pPr>
        <w:spacing w:after="120" w:line="240" w:lineRule="auto"/>
        <w:jc w:val="center"/>
        <w:rPr>
          <w:rFonts w:ascii="Times New Roman" w:hAnsi="Times New Roman" w:cs="Times New Roman"/>
          <w:b/>
          <w:bCs/>
          <w:sz w:val="20"/>
          <w:szCs w:val="20"/>
          <w:lang w:val="en-GB"/>
        </w:rPr>
      </w:pPr>
      <w:r w:rsidRPr="00964D41">
        <w:rPr>
          <w:rFonts w:ascii="Times New Roman" w:eastAsia="Times New Roman" w:hAnsi="Times New Roman" w:cs="Times New Roman"/>
          <w:b/>
          <w:bCs/>
          <w:color w:val="000000" w:themeColor="text1"/>
          <w:sz w:val="20"/>
          <w:szCs w:val="20"/>
          <w:lang w:val="en-GB" w:bidi="en-US"/>
        </w:rPr>
        <w:t>Structure of the study programme “Speech Therapy” in accordance with the state standard for second level professional higher education (</w:t>
      </w:r>
      <w:r w:rsidRPr="00964D41">
        <w:rPr>
          <w:rFonts w:ascii="Times New Roman" w:eastAsia="Times New Roman" w:hAnsi="Times New Roman" w:cs="Times New Roman"/>
          <w:b/>
          <w:bCs/>
          <w:i/>
          <w:color w:val="000000" w:themeColor="text1"/>
          <w:sz w:val="20"/>
          <w:szCs w:val="20"/>
          <w:lang w:val="en-GB" w:bidi="en-US"/>
        </w:rPr>
        <w:t>OLPAI</w:t>
      </w:r>
      <w:r w:rsidRPr="00964D41">
        <w:rPr>
          <w:rFonts w:ascii="Times New Roman" w:eastAsia="Times New Roman" w:hAnsi="Times New Roman" w:cs="Times New Roman"/>
          <w:b/>
          <w:bCs/>
          <w:color w:val="000000" w:themeColor="text1"/>
          <w:sz w:val="20"/>
          <w:szCs w:val="20"/>
          <w:lang w:val="en-GB" w:bidi="en-US"/>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474"/>
        <w:gridCol w:w="1474"/>
        <w:gridCol w:w="1304"/>
        <w:gridCol w:w="1644"/>
        <w:gridCol w:w="1475"/>
      </w:tblGrid>
      <w:tr w:rsidR="00A87BA2" w:rsidRPr="00964D41" w14:paraId="27FC231B" w14:textId="77777777" w:rsidTr="00615CB6">
        <w:trPr>
          <w:trHeight w:val="20"/>
          <w:jc w:val="center"/>
        </w:trPr>
        <w:tc>
          <w:tcPr>
            <w:tcW w:w="2122" w:type="dxa"/>
            <w:shd w:val="clear" w:color="auto" w:fill="auto"/>
          </w:tcPr>
          <w:p w14:paraId="11C9D134"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OLPAI</w:t>
            </w:r>
            <w:r w:rsidRPr="00964D41">
              <w:rPr>
                <w:rFonts w:ascii="Times New Roman" w:eastAsia="Times New Roman" w:hAnsi="Times New Roman" w:cs="Times New Roman"/>
                <w:b/>
                <w:color w:val="000000" w:themeColor="text1"/>
                <w:sz w:val="20"/>
                <w:szCs w:val="20"/>
                <w:lang w:val="en-GB" w:bidi="en-US"/>
              </w:rPr>
              <w:t xml:space="preserve"> </w:t>
            </w:r>
          </w:p>
          <w:p w14:paraId="066B7EB4"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state standard</w:t>
            </w:r>
          </w:p>
        </w:tc>
        <w:tc>
          <w:tcPr>
            <w:tcW w:w="1474" w:type="dxa"/>
            <w:shd w:val="clear" w:color="auto" w:fill="auto"/>
          </w:tcPr>
          <w:p w14:paraId="64E86574"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 xml:space="preserve">SP Speech Therapy, </w:t>
            </w:r>
          </w:p>
          <w:p w14:paraId="4288F778" w14:textId="39D8725A"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1st year</w:t>
            </w:r>
          </w:p>
        </w:tc>
        <w:tc>
          <w:tcPr>
            <w:tcW w:w="1474" w:type="dxa"/>
            <w:shd w:val="clear" w:color="auto" w:fill="auto"/>
          </w:tcPr>
          <w:p w14:paraId="1B8A98C1" w14:textId="7F93096A"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 xml:space="preserve">SP Speech Therapy, </w:t>
            </w:r>
          </w:p>
          <w:p w14:paraId="2F12D5A4"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2nd year</w:t>
            </w:r>
          </w:p>
        </w:tc>
        <w:tc>
          <w:tcPr>
            <w:tcW w:w="1304" w:type="dxa"/>
            <w:shd w:val="clear" w:color="auto" w:fill="auto"/>
          </w:tcPr>
          <w:p w14:paraId="009AD0E5"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 xml:space="preserve">SP Speech Therapy, </w:t>
            </w:r>
          </w:p>
          <w:p w14:paraId="4E4C8C46"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3rd year</w:t>
            </w:r>
          </w:p>
        </w:tc>
        <w:tc>
          <w:tcPr>
            <w:tcW w:w="1644" w:type="dxa"/>
            <w:shd w:val="clear" w:color="auto" w:fill="auto"/>
          </w:tcPr>
          <w:p w14:paraId="5D7E3DD8" w14:textId="12824849"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 xml:space="preserve">SP Speech Therapy, </w:t>
            </w:r>
          </w:p>
          <w:p w14:paraId="4F177071"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4th year</w:t>
            </w:r>
          </w:p>
        </w:tc>
        <w:tc>
          <w:tcPr>
            <w:tcW w:w="1475" w:type="dxa"/>
            <w:shd w:val="clear" w:color="auto" w:fill="auto"/>
          </w:tcPr>
          <w:p w14:paraId="51418B3F" w14:textId="77777777" w:rsidR="00A87BA2" w:rsidRPr="00964D41" w:rsidRDefault="00A87BA2" w:rsidP="00A66996">
            <w:pPr>
              <w:pStyle w:val="NoSpacing"/>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SP Speech Therapy Total</w:t>
            </w:r>
          </w:p>
          <w:p w14:paraId="5A87D4D0" w14:textId="77777777" w:rsidR="00A87BA2" w:rsidRPr="00964D41" w:rsidRDefault="00A87BA2" w:rsidP="00A66996">
            <w:pPr>
              <w:pStyle w:val="NoSpacing"/>
              <w:rPr>
                <w:rFonts w:ascii="Times New Roman" w:hAnsi="Times New Roman" w:cs="Times New Roman"/>
                <w:b/>
                <w:color w:val="000000" w:themeColor="text1"/>
                <w:sz w:val="20"/>
                <w:szCs w:val="20"/>
                <w:lang w:val="en-GB"/>
              </w:rPr>
            </w:pPr>
          </w:p>
        </w:tc>
      </w:tr>
      <w:tr w:rsidR="00A87BA2" w:rsidRPr="00964D41" w14:paraId="48F00B09" w14:textId="77777777" w:rsidTr="00615CB6">
        <w:trPr>
          <w:trHeight w:val="20"/>
          <w:jc w:val="center"/>
        </w:trPr>
        <w:tc>
          <w:tcPr>
            <w:tcW w:w="2122" w:type="dxa"/>
            <w:shd w:val="clear" w:color="auto" w:fill="auto"/>
          </w:tcPr>
          <w:p w14:paraId="0EDB79B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General Educational </w:t>
            </w:r>
          </w:p>
          <w:p w14:paraId="14D9DA3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Courses: </w:t>
            </w:r>
          </w:p>
          <w:p w14:paraId="0496582A"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20 CP</w:t>
            </w:r>
          </w:p>
        </w:tc>
        <w:tc>
          <w:tcPr>
            <w:tcW w:w="1474" w:type="dxa"/>
            <w:shd w:val="clear" w:color="auto" w:fill="auto"/>
          </w:tcPr>
          <w:p w14:paraId="16C0FC5B"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 CP</w:t>
            </w:r>
          </w:p>
        </w:tc>
        <w:tc>
          <w:tcPr>
            <w:tcW w:w="1474" w:type="dxa"/>
            <w:shd w:val="clear" w:color="auto" w:fill="auto"/>
          </w:tcPr>
          <w:p w14:paraId="049DF246"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CP</w:t>
            </w:r>
          </w:p>
        </w:tc>
        <w:tc>
          <w:tcPr>
            <w:tcW w:w="1304" w:type="dxa"/>
            <w:shd w:val="clear" w:color="auto" w:fill="auto"/>
          </w:tcPr>
          <w:p w14:paraId="3A641849"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CP</w:t>
            </w:r>
          </w:p>
        </w:tc>
        <w:tc>
          <w:tcPr>
            <w:tcW w:w="1644" w:type="dxa"/>
            <w:shd w:val="clear" w:color="auto" w:fill="auto"/>
          </w:tcPr>
          <w:p w14:paraId="2D046C7B"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475" w:type="dxa"/>
            <w:shd w:val="clear" w:color="auto" w:fill="auto"/>
          </w:tcPr>
          <w:p w14:paraId="1DC27AD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 CP</w:t>
            </w:r>
          </w:p>
        </w:tc>
      </w:tr>
      <w:tr w:rsidR="00A87BA2" w:rsidRPr="00964D41" w14:paraId="6DE6FE01" w14:textId="77777777" w:rsidTr="00615CB6">
        <w:trPr>
          <w:trHeight w:val="20"/>
          <w:jc w:val="center"/>
        </w:trPr>
        <w:tc>
          <w:tcPr>
            <w:tcW w:w="2122" w:type="dxa"/>
            <w:shd w:val="clear" w:color="auto" w:fill="auto"/>
          </w:tcPr>
          <w:p w14:paraId="3BE42C31"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Theory:</w:t>
            </w:r>
          </w:p>
          <w:p w14:paraId="3B801810"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basic courses in the field:</w:t>
            </w:r>
          </w:p>
          <w:p w14:paraId="3C27E37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36 CP</w:t>
            </w:r>
          </w:p>
        </w:tc>
        <w:tc>
          <w:tcPr>
            <w:tcW w:w="1474" w:type="dxa"/>
            <w:shd w:val="clear" w:color="auto" w:fill="auto"/>
          </w:tcPr>
          <w:p w14:paraId="614F5620"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 CP</w:t>
            </w:r>
          </w:p>
        </w:tc>
        <w:tc>
          <w:tcPr>
            <w:tcW w:w="1474" w:type="dxa"/>
            <w:shd w:val="clear" w:color="auto" w:fill="auto"/>
          </w:tcPr>
          <w:p w14:paraId="3BA8056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304" w:type="dxa"/>
            <w:shd w:val="clear" w:color="auto" w:fill="auto"/>
          </w:tcPr>
          <w:p w14:paraId="37E44352"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7 CP</w:t>
            </w:r>
          </w:p>
        </w:tc>
        <w:tc>
          <w:tcPr>
            <w:tcW w:w="1644" w:type="dxa"/>
            <w:shd w:val="clear" w:color="auto" w:fill="auto"/>
          </w:tcPr>
          <w:p w14:paraId="4AF760C7"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9 CP</w:t>
            </w:r>
          </w:p>
        </w:tc>
        <w:tc>
          <w:tcPr>
            <w:tcW w:w="1475" w:type="dxa"/>
            <w:shd w:val="clear" w:color="auto" w:fill="auto"/>
          </w:tcPr>
          <w:p w14:paraId="0F4890C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36 CP</w:t>
            </w:r>
          </w:p>
        </w:tc>
      </w:tr>
      <w:tr w:rsidR="00A87BA2" w:rsidRPr="00964D41" w14:paraId="204591BC" w14:textId="77777777" w:rsidTr="00615CB6">
        <w:trPr>
          <w:trHeight w:val="20"/>
          <w:jc w:val="center"/>
        </w:trPr>
        <w:tc>
          <w:tcPr>
            <w:tcW w:w="2122" w:type="dxa"/>
            <w:shd w:val="clear" w:color="auto" w:fill="auto"/>
          </w:tcPr>
          <w:p w14:paraId="51AB52CA"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Professional  </w:t>
            </w:r>
          </w:p>
          <w:p w14:paraId="3493F4E9"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specialisation  </w:t>
            </w:r>
          </w:p>
          <w:p w14:paraId="2B276D35"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study courses: </w:t>
            </w:r>
          </w:p>
          <w:p w14:paraId="22954693"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60 CP</w:t>
            </w:r>
          </w:p>
        </w:tc>
        <w:tc>
          <w:tcPr>
            <w:tcW w:w="1474" w:type="dxa"/>
            <w:shd w:val="clear" w:color="auto" w:fill="auto"/>
          </w:tcPr>
          <w:p w14:paraId="53C1315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 CP</w:t>
            </w:r>
          </w:p>
        </w:tc>
        <w:tc>
          <w:tcPr>
            <w:tcW w:w="1474" w:type="dxa"/>
            <w:shd w:val="clear" w:color="auto" w:fill="auto"/>
          </w:tcPr>
          <w:p w14:paraId="358EE2C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28 CP</w:t>
            </w:r>
          </w:p>
        </w:tc>
        <w:tc>
          <w:tcPr>
            <w:tcW w:w="1304" w:type="dxa"/>
            <w:shd w:val="clear" w:color="auto" w:fill="auto"/>
          </w:tcPr>
          <w:p w14:paraId="459F802E"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19 CP</w:t>
            </w:r>
          </w:p>
        </w:tc>
        <w:tc>
          <w:tcPr>
            <w:tcW w:w="1644" w:type="dxa"/>
            <w:shd w:val="clear" w:color="auto" w:fill="auto"/>
          </w:tcPr>
          <w:p w14:paraId="130536E9"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7 CP</w:t>
            </w:r>
          </w:p>
        </w:tc>
        <w:tc>
          <w:tcPr>
            <w:tcW w:w="1475" w:type="dxa"/>
            <w:shd w:val="clear" w:color="auto" w:fill="auto"/>
          </w:tcPr>
          <w:p w14:paraId="4A184616"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60 CP</w:t>
            </w:r>
          </w:p>
        </w:tc>
      </w:tr>
      <w:tr w:rsidR="00A87BA2" w:rsidRPr="00964D41" w14:paraId="746F32FC" w14:textId="77777777" w:rsidTr="00615CB6">
        <w:trPr>
          <w:trHeight w:val="20"/>
          <w:jc w:val="center"/>
        </w:trPr>
        <w:tc>
          <w:tcPr>
            <w:tcW w:w="2122" w:type="dxa"/>
            <w:shd w:val="clear" w:color="auto" w:fill="auto"/>
          </w:tcPr>
          <w:p w14:paraId="27F4A7A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Optional study courses:</w:t>
            </w:r>
          </w:p>
          <w:p w14:paraId="6FD14B2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6 CP</w:t>
            </w:r>
          </w:p>
        </w:tc>
        <w:tc>
          <w:tcPr>
            <w:tcW w:w="1474" w:type="dxa"/>
            <w:shd w:val="clear" w:color="auto" w:fill="auto"/>
          </w:tcPr>
          <w:p w14:paraId="4B3DC115"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474" w:type="dxa"/>
            <w:shd w:val="clear" w:color="auto" w:fill="auto"/>
          </w:tcPr>
          <w:p w14:paraId="1B252443"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CP</w:t>
            </w:r>
          </w:p>
        </w:tc>
        <w:tc>
          <w:tcPr>
            <w:tcW w:w="1304" w:type="dxa"/>
            <w:shd w:val="clear" w:color="auto" w:fill="auto"/>
          </w:tcPr>
          <w:p w14:paraId="7AECEBD0"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CP</w:t>
            </w:r>
          </w:p>
        </w:tc>
        <w:tc>
          <w:tcPr>
            <w:tcW w:w="1644" w:type="dxa"/>
            <w:shd w:val="clear" w:color="auto" w:fill="auto"/>
          </w:tcPr>
          <w:p w14:paraId="6E1F83B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CP</w:t>
            </w:r>
          </w:p>
        </w:tc>
        <w:tc>
          <w:tcPr>
            <w:tcW w:w="1475" w:type="dxa"/>
            <w:shd w:val="clear" w:color="auto" w:fill="auto"/>
          </w:tcPr>
          <w:p w14:paraId="4A0D1F1B"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 CP</w:t>
            </w:r>
          </w:p>
        </w:tc>
      </w:tr>
      <w:tr w:rsidR="00A87BA2" w:rsidRPr="00964D41" w14:paraId="500944EC" w14:textId="77777777" w:rsidTr="00615CB6">
        <w:trPr>
          <w:trHeight w:val="20"/>
          <w:jc w:val="center"/>
        </w:trPr>
        <w:tc>
          <w:tcPr>
            <w:tcW w:w="2122" w:type="dxa"/>
            <w:shd w:val="clear" w:color="auto" w:fill="auto"/>
          </w:tcPr>
          <w:p w14:paraId="6903E821"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Traineeship:</w:t>
            </w:r>
          </w:p>
          <w:p w14:paraId="55ED1A1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20 CP</w:t>
            </w:r>
          </w:p>
        </w:tc>
        <w:tc>
          <w:tcPr>
            <w:tcW w:w="1474" w:type="dxa"/>
            <w:shd w:val="clear" w:color="auto" w:fill="auto"/>
          </w:tcPr>
          <w:p w14:paraId="040FF2D4"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CP</w:t>
            </w:r>
          </w:p>
        </w:tc>
        <w:tc>
          <w:tcPr>
            <w:tcW w:w="1474" w:type="dxa"/>
            <w:shd w:val="clear" w:color="auto" w:fill="auto"/>
          </w:tcPr>
          <w:p w14:paraId="72E36124"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 CP</w:t>
            </w:r>
          </w:p>
        </w:tc>
        <w:tc>
          <w:tcPr>
            <w:tcW w:w="1304" w:type="dxa"/>
            <w:shd w:val="clear" w:color="auto" w:fill="auto"/>
          </w:tcPr>
          <w:p w14:paraId="18128FC7"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8 CP</w:t>
            </w:r>
          </w:p>
        </w:tc>
        <w:tc>
          <w:tcPr>
            <w:tcW w:w="1644" w:type="dxa"/>
            <w:shd w:val="clear" w:color="auto" w:fill="auto"/>
          </w:tcPr>
          <w:p w14:paraId="1B2275C6"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 CP</w:t>
            </w:r>
          </w:p>
        </w:tc>
        <w:tc>
          <w:tcPr>
            <w:tcW w:w="1475" w:type="dxa"/>
            <w:shd w:val="clear" w:color="auto" w:fill="auto"/>
          </w:tcPr>
          <w:p w14:paraId="140CF46A"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 CP</w:t>
            </w:r>
          </w:p>
        </w:tc>
      </w:tr>
      <w:tr w:rsidR="00A87BA2" w:rsidRPr="00964D41" w14:paraId="35824C2D" w14:textId="77777777" w:rsidTr="00615CB6">
        <w:trPr>
          <w:trHeight w:val="20"/>
          <w:jc w:val="center"/>
        </w:trPr>
        <w:tc>
          <w:tcPr>
            <w:tcW w:w="2122" w:type="dxa"/>
            <w:shd w:val="clear" w:color="auto" w:fill="auto"/>
          </w:tcPr>
          <w:p w14:paraId="0EA5F757"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Course papers: </w:t>
            </w:r>
          </w:p>
          <w:p w14:paraId="100E83C6"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three (3)</w:t>
            </w:r>
          </w:p>
        </w:tc>
        <w:tc>
          <w:tcPr>
            <w:tcW w:w="1474" w:type="dxa"/>
            <w:shd w:val="clear" w:color="auto" w:fill="auto"/>
          </w:tcPr>
          <w:p w14:paraId="17E1FB21"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474" w:type="dxa"/>
            <w:shd w:val="clear" w:color="auto" w:fill="auto"/>
          </w:tcPr>
          <w:p w14:paraId="536BDD4E"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one (1) </w:t>
            </w:r>
          </w:p>
        </w:tc>
        <w:tc>
          <w:tcPr>
            <w:tcW w:w="1304" w:type="dxa"/>
            <w:shd w:val="clear" w:color="auto" w:fill="auto"/>
          </w:tcPr>
          <w:p w14:paraId="6C15DBA4"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two (2) </w:t>
            </w:r>
          </w:p>
        </w:tc>
        <w:tc>
          <w:tcPr>
            <w:tcW w:w="1644" w:type="dxa"/>
            <w:shd w:val="clear" w:color="auto" w:fill="auto"/>
          </w:tcPr>
          <w:p w14:paraId="1D98086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475" w:type="dxa"/>
            <w:shd w:val="clear" w:color="auto" w:fill="auto"/>
          </w:tcPr>
          <w:p w14:paraId="6C8751E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three (3)</w:t>
            </w:r>
          </w:p>
          <w:p w14:paraId="1E5ECA44" w14:textId="77777777" w:rsidR="00A87BA2" w:rsidRPr="00964D41" w:rsidRDefault="00A87BA2" w:rsidP="00A66996">
            <w:pPr>
              <w:pStyle w:val="NoSpacing"/>
              <w:rPr>
                <w:rFonts w:ascii="Times New Roman" w:hAnsi="Times New Roman" w:cs="Times New Roman"/>
                <w:color w:val="000000" w:themeColor="text1"/>
                <w:sz w:val="20"/>
                <w:szCs w:val="20"/>
                <w:lang w:val="en-GB"/>
              </w:rPr>
            </w:pPr>
          </w:p>
        </w:tc>
      </w:tr>
      <w:tr w:rsidR="00A87BA2" w:rsidRPr="00964D41" w14:paraId="48286F93" w14:textId="77777777" w:rsidTr="00615CB6">
        <w:trPr>
          <w:trHeight w:val="20"/>
          <w:jc w:val="center"/>
        </w:trPr>
        <w:tc>
          <w:tcPr>
            <w:tcW w:w="2122" w:type="dxa"/>
            <w:shd w:val="clear" w:color="auto" w:fill="auto"/>
          </w:tcPr>
          <w:p w14:paraId="62B11A09"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Country </w:t>
            </w:r>
          </w:p>
          <w:p w14:paraId="3F40B43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examinations:</w:t>
            </w:r>
          </w:p>
          <w:p w14:paraId="304F9AB9"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at least 12 CP</w:t>
            </w:r>
          </w:p>
        </w:tc>
        <w:tc>
          <w:tcPr>
            <w:tcW w:w="1474" w:type="dxa"/>
            <w:shd w:val="clear" w:color="auto" w:fill="auto"/>
          </w:tcPr>
          <w:p w14:paraId="78EF69C5"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474" w:type="dxa"/>
            <w:shd w:val="clear" w:color="auto" w:fill="auto"/>
          </w:tcPr>
          <w:p w14:paraId="13B99E1C"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304" w:type="dxa"/>
            <w:shd w:val="clear" w:color="auto" w:fill="auto"/>
          </w:tcPr>
          <w:p w14:paraId="52F34F3E"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t>
            </w:r>
          </w:p>
        </w:tc>
        <w:tc>
          <w:tcPr>
            <w:tcW w:w="1644" w:type="dxa"/>
            <w:shd w:val="clear" w:color="auto" w:fill="auto"/>
          </w:tcPr>
          <w:p w14:paraId="5B33EAC4"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 CP</w:t>
            </w:r>
          </w:p>
        </w:tc>
        <w:tc>
          <w:tcPr>
            <w:tcW w:w="1475" w:type="dxa"/>
            <w:shd w:val="clear" w:color="auto" w:fill="auto"/>
          </w:tcPr>
          <w:p w14:paraId="71C25AF5"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 CP</w:t>
            </w:r>
          </w:p>
        </w:tc>
      </w:tr>
      <w:tr w:rsidR="00A87BA2" w:rsidRPr="00964D41" w14:paraId="44B8E46C" w14:textId="77777777" w:rsidTr="00615CB6">
        <w:trPr>
          <w:trHeight w:val="20"/>
          <w:jc w:val="center"/>
        </w:trPr>
        <w:tc>
          <w:tcPr>
            <w:tcW w:w="2122" w:type="dxa"/>
            <w:shd w:val="clear" w:color="auto" w:fill="auto"/>
          </w:tcPr>
          <w:p w14:paraId="524D3CE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160 CP</w:t>
            </w:r>
          </w:p>
        </w:tc>
        <w:tc>
          <w:tcPr>
            <w:tcW w:w="1474" w:type="dxa"/>
            <w:shd w:val="clear" w:color="auto" w:fill="auto"/>
          </w:tcPr>
          <w:p w14:paraId="78277131"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40 CP</w:t>
            </w:r>
          </w:p>
        </w:tc>
        <w:tc>
          <w:tcPr>
            <w:tcW w:w="1474" w:type="dxa"/>
            <w:shd w:val="clear" w:color="auto" w:fill="auto"/>
          </w:tcPr>
          <w:p w14:paraId="1C2E52DF"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40 CP</w:t>
            </w:r>
          </w:p>
        </w:tc>
        <w:tc>
          <w:tcPr>
            <w:tcW w:w="1304" w:type="dxa"/>
            <w:shd w:val="clear" w:color="auto" w:fill="auto"/>
          </w:tcPr>
          <w:p w14:paraId="382E0868"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40 CP</w:t>
            </w:r>
          </w:p>
        </w:tc>
        <w:tc>
          <w:tcPr>
            <w:tcW w:w="1644" w:type="dxa"/>
            <w:shd w:val="clear" w:color="auto" w:fill="auto"/>
          </w:tcPr>
          <w:p w14:paraId="59055DFD"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40 CP</w:t>
            </w:r>
          </w:p>
        </w:tc>
        <w:tc>
          <w:tcPr>
            <w:tcW w:w="1475" w:type="dxa"/>
            <w:shd w:val="clear" w:color="auto" w:fill="auto"/>
          </w:tcPr>
          <w:p w14:paraId="3DF39571" w14:textId="77777777" w:rsidR="00A87BA2" w:rsidRPr="00964D41" w:rsidRDefault="00A87BA2" w:rsidP="00A66996">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Total: 160 CP</w:t>
            </w:r>
          </w:p>
        </w:tc>
      </w:tr>
    </w:tbl>
    <w:p w14:paraId="695F8DA5" w14:textId="77777777" w:rsidR="00A87BA2" w:rsidRPr="00964D41" w:rsidRDefault="00A87BA2" w:rsidP="0008144E">
      <w:pPr>
        <w:spacing w:after="0" w:line="240" w:lineRule="auto"/>
        <w:jc w:val="center"/>
        <w:rPr>
          <w:rFonts w:ascii="Times New Roman" w:hAnsi="Times New Roman" w:cs="Times New Roman"/>
          <w:b/>
          <w:sz w:val="24"/>
          <w:szCs w:val="24"/>
          <w:lang w:val="en-GB"/>
        </w:rPr>
      </w:pPr>
    </w:p>
    <w:p w14:paraId="42AAA37F" w14:textId="2B1BDC7B" w:rsidR="00B827DC" w:rsidRPr="00964D41" w:rsidRDefault="00B827DC" w:rsidP="00D763BE">
      <w:pPr>
        <w:pStyle w:val="BodyText"/>
        <w:spacing w:after="0" w:line="300" w:lineRule="exact"/>
        <w:ind w:firstLine="567"/>
        <w:rPr>
          <w:color w:val="000000" w:themeColor="text1"/>
          <w:lang w:val="en-GB"/>
        </w:rPr>
      </w:pPr>
      <w:r w:rsidRPr="00964D41">
        <w:rPr>
          <w:color w:val="000000" w:themeColor="text1"/>
          <w:lang w:val="en-GB" w:bidi="en-US"/>
        </w:rPr>
        <w:t>The workload of students in the study programme corresponds to 40 academic hours of work for 1 CP. 1 CP includes 16 contact hours and 24 hours of independent work. Therefore, two forms of studying are integrated in the process of learning: classroom work and student's independent work. Since the spring semester of 2020, study courses are also partly delivered via distance learning, using the MS Teams platform. Reduced fragmentation of programmes and sharing of resources are ensured by the joint delivery of theoretical courses in general education. Courses are also offered for the further training of teachers.</w:t>
      </w:r>
    </w:p>
    <w:p w14:paraId="4C9341D7" w14:textId="66E62ADB" w:rsidR="00B827DC" w:rsidRPr="00964D41" w:rsidRDefault="00B827D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central axis of the study programme “Speech Therapy” is the theoretical and professional specialisation study courses in the field of speech therapy, which cover all types of speech, language, communication and oropharyngeal disorders, provide knowledge and practical work skills in assessment methods and approaches to correction work. The study programme is implemented in the context of continuity of study modules/topic groups, study courses and internships, they are mutually coherent in the context of the knowledge, skills and competences to be achieved. Seven modules or thematic groups are to be covered during the study period:</w:t>
      </w:r>
    </w:p>
    <w:p w14:paraId="4851B0BE" w14:textId="77777777"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I/ thematic group – Basic Issues in Speech Therapy (Semesters 1 and 2);</w:t>
      </w:r>
    </w:p>
    <w:p w14:paraId="00F6487C" w14:textId="77777777"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II / Thematic Group – Speech Therapy for Children (Semester 3, separate courses related to this module are included in the Semesters 4 and 6);</w:t>
      </w:r>
    </w:p>
    <w:p w14:paraId="03478043" w14:textId="51D95C30"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III/Thematic Group – Audiology and Voice Disorders (Semester 4, separate courses related to this module are included in Semesters 1 and 2);</w:t>
      </w:r>
    </w:p>
    <w:p w14:paraId="69103B31" w14:textId="1AB28810"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IV/Thematic Group – School Speech Therapy (Semester 5);</w:t>
      </w:r>
    </w:p>
    <w:p w14:paraId="2EBBBCA0" w14:textId="77777777"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V/Thematic Group – Complex Functional Disorders (Semester 6, individual courses related to this module are included in Semesters 1, 2, 3, 4 and 5);</w:t>
      </w:r>
    </w:p>
    <w:p w14:paraId="73400DFA" w14:textId="2706FB09" w:rsidR="00B827DC"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VI/Thematic Group – Clinical Speech Therapy (Semester 7);</w:t>
      </w:r>
    </w:p>
    <w:p w14:paraId="07B88EEF" w14:textId="21C22CA3" w:rsidR="0027560B" w:rsidRPr="00964D41" w:rsidRDefault="00B827DC" w:rsidP="00181AAD">
      <w:pPr>
        <w:pStyle w:val="NoSpacing"/>
        <w:numPr>
          <w:ilvl w:val="0"/>
          <w:numId w:val="33"/>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Module VII/Thematic Group – Final Module in Speech Therapy (Semester 8, final internship, elaboration and defence of bachelor thesis, qualifying exam in speech therapy).</w:t>
      </w:r>
    </w:p>
    <w:p w14:paraId="78D67A5B" w14:textId="5902B19B" w:rsidR="000F0179" w:rsidRPr="00964D41" w:rsidRDefault="000F0179"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choice, content and scope of the study courses and the content of the internships are appropriate to the qualification of teacher-speech therapist. The general study courses provide the knowledge, skills and competences needed to work in educational institutions, while the theoretical and specialisation courses provide general and specific knowledge in the field of speech therapy. Several courses integrate different fields of study (pedagogy, speech therapy, medicine, linguistics, etc.). The study content is structured in a sequence of study courses and practices, which ensure the gradual acquisition of speech therapist competence. The content of the studies is oriented towards the integration of theoretical and practical experience, the studies are related to research, scientific and practical current developments in the field of speech therapy.</w:t>
      </w:r>
    </w:p>
    <w:p w14:paraId="40D98D49" w14:textId="6491021A" w:rsidR="00D90675" w:rsidRPr="00964D41" w:rsidRDefault="000F0179" w:rsidP="00D763BE">
      <w:pPr>
        <w:pStyle w:val="NoSpacing"/>
        <w:spacing w:line="300" w:lineRule="exact"/>
        <w:ind w:firstLine="567"/>
        <w:jc w:val="both"/>
        <w:rPr>
          <w:rFonts w:ascii="Times New Roman" w:eastAsia="Times New Roman" w:hAnsi="Times New Roman" w:cs="Times New Roman"/>
          <w:color w:val="000000" w:themeColor="text1"/>
          <w:sz w:val="24"/>
          <w:szCs w:val="24"/>
          <w:lang w:val="en-GB" w:bidi="en-US"/>
        </w:rPr>
      </w:pPr>
      <w:r w:rsidRPr="00964D41">
        <w:rPr>
          <w:rFonts w:ascii="Times New Roman" w:eastAsia="Times New Roman" w:hAnsi="Times New Roman" w:cs="Times New Roman"/>
          <w:color w:val="000000" w:themeColor="text1"/>
          <w:sz w:val="24"/>
          <w:szCs w:val="24"/>
          <w:lang w:val="en-GB" w:bidi="en-US"/>
        </w:rPr>
        <w:t>The content of the study programme “Speech Therapy” provides a set of knowledge, skills and competences necessary for the performance of professional activities, in accordance with the understanding of the nature of the profession of speech therapist in Latvia and the European Union. The study programme has been developed on the basis of the ESLA-defined competences to be acquired in the study process</w:t>
      </w:r>
      <w:r w:rsidR="00B827DC" w:rsidRPr="00964D41">
        <w:rPr>
          <w:rFonts w:ascii="Times New Roman" w:eastAsia="Times New Roman" w:hAnsi="Times New Roman" w:cs="Times New Roman"/>
          <w:color w:val="000000" w:themeColor="text1"/>
          <w:sz w:val="24"/>
          <w:szCs w:val="24"/>
          <w:vertAlign w:val="superscript"/>
          <w:lang w:val="en-GB" w:bidi="en-US"/>
        </w:rPr>
        <w:footnoteReference w:id="27"/>
      </w:r>
      <w:r w:rsidRPr="00964D41">
        <w:rPr>
          <w:rFonts w:ascii="Times New Roman" w:eastAsia="Times New Roman" w:hAnsi="Times New Roman" w:cs="Times New Roman"/>
          <w:color w:val="000000" w:themeColor="text1"/>
          <w:sz w:val="24"/>
          <w:szCs w:val="24"/>
          <w:lang w:val="en-GB" w:bidi="en-US"/>
        </w:rPr>
        <w:t>. The compliance of the study programme with the ESLA standard, indicating the exact course titles, is summarised in Table 5. The ESLA standard does not foresee a precise ECTS mapping between the fields and the courses within them.</w:t>
      </w:r>
    </w:p>
    <w:p w14:paraId="699A1FF6" w14:textId="44078B10" w:rsidR="00CB40CA" w:rsidRPr="00964D41" w:rsidRDefault="00CB40CA" w:rsidP="00615CB6">
      <w:pPr>
        <w:spacing w:after="0" w:line="300" w:lineRule="exact"/>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lastRenderedPageBreak/>
        <w:t>Table 5</w:t>
      </w:r>
    </w:p>
    <w:p w14:paraId="4D21F3FF" w14:textId="2DA7B100" w:rsidR="00797235" w:rsidRPr="00964D41" w:rsidRDefault="0027560B" w:rsidP="00615CB6">
      <w:pPr>
        <w:spacing w:after="120" w:line="240" w:lineRule="auto"/>
        <w:jc w:val="center"/>
        <w:rPr>
          <w:rFonts w:ascii="Times New Roman" w:hAnsi="Times New Roman" w:cs="Times New Roman"/>
          <w:b/>
          <w:bCs/>
          <w:color w:val="000000" w:themeColor="text1"/>
          <w:sz w:val="20"/>
          <w:szCs w:val="20"/>
          <w:lang w:val="en-GB"/>
        </w:rPr>
      </w:pPr>
      <w:r w:rsidRPr="00964D41">
        <w:rPr>
          <w:rFonts w:ascii="Times New Roman" w:eastAsia="Times New Roman" w:hAnsi="Times New Roman" w:cs="Times New Roman"/>
          <w:b/>
          <w:bCs/>
          <w:color w:val="000000" w:themeColor="text1"/>
          <w:sz w:val="20"/>
          <w:szCs w:val="20"/>
          <w:lang w:val="en-GB" w:bidi="en-US"/>
        </w:rPr>
        <w:t>Correspondence of the study courses of the study programme “Speech Therapy” to the ESLA Education Standard</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946"/>
      </w:tblGrid>
      <w:tr w:rsidR="00797235" w:rsidRPr="00964D41" w14:paraId="2C33511F" w14:textId="77777777" w:rsidTr="00526C99">
        <w:trPr>
          <w:trHeight w:val="594"/>
          <w:jc w:val="right"/>
        </w:trPr>
        <w:tc>
          <w:tcPr>
            <w:tcW w:w="4531" w:type="dxa"/>
          </w:tcPr>
          <w:p w14:paraId="2A9A6171" w14:textId="77777777" w:rsidR="00797235" w:rsidRPr="00964D41" w:rsidRDefault="00797235" w:rsidP="00215A17">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Revision of the Minimum Standarts for Education. Riga, 12 May 2007</w:t>
            </w:r>
          </w:p>
        </w:tc>
        <w:tc>
          <w:tcPr>
            <w:tcW w:w="4977" w:type="dxa"/>
          </w:tcPr>
          <w:p w14:paraId="7F9903CA" w14:textId="4192BDEE" w:rsidR="00797235" w:rsidRPr="00964D41" w:rsidRDefault="00797235" w:rsidP="00215A17">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LiepU Bachelor's study programme “Speech Therapy” Liepaja, 2020</w:t>
            </w:r>
          </w:p>
        </w:tc>
      </w:tr>
      <w:tr w:rsidR="00797235" w:rsidRPr="00964D41" w14:paraId="0F5D731F" w14:textId="77777777" w:rsidTr="00772D26">
        <w:trPr>
          <w:trHeight w:val="72"/>
          <w:jc w:val="right"/>
        </w:trPr>
        <w:tc>
          <w:tcPr>
            <w:tcW w:w="9508" w:type="dxa"/>
            <w:gridSpan w:val="2"/>
            <w:vAlign w:val="center"/>
          </w:tcPr>
          <w:p w14:paraId="47BBEC1A" w14:textId="77777777" w:rsidR="00797235"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 xml:space="preserve">Biomedical sciences:  </w:t>
            </w:r>
          </w:p>
        </w:tc>
      </w:tr>
      <w:tr w:rsidR="00797235" w:rsidRPr="00964D41" w14:paraId="4CFE85ED" w14:textId="77777777" w:rsidTr="00772D26">
        <w:trPr>
          <w:trHeight w:val="1404"/>
          <w:jc w:val="right"/>
        </w:trPr>
        <w:tc>
          <w:tcPr>
            <w:tcW w:w="4531" w:type="dxa"/>
          </w:tcPr>
          <w:p w14:paraId="0F161F4B"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Biological Basics of Speech and Language; Anatomy and Physiology; Physics of Speech and Sound; Neurology; Otolaryngology; Paediatrics; Geriatrics; Psychiatry; Orthodontics, Audiology; Phoniatry; Genetics</w:t>
            </w:r>
          </w:p>
        </w:tc>
        <w:tc>
          <w:tcPr>
            <w:tcW w:w="4977" w:type="dxa"/>
          </w:tcPr>
          <w:p w14:paraId="5EBB281B" w14:textId="796CEF9A" w:rsidR="00797235" w:rsidRPr="00964D41" w:rsidRDefault="00797235" w:rsidP="00181AAD">
            <w:pPr>
              <w:numPr>
                <w:ilvl w:val="0"/>
                <w:numId w:val="20"/>
              </w:numPr>
              <w:spacing w:after="0" w:line="240" w:lineRule="auto"/>
              <w:ind w:left="0" w:hanging="357"/>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Human Anatomy and Physiology; Physiology and Diseases of Child Development; Anatomy, Physiology and Pathology of Speech and Hearing Organs; Physical Basis of Speech and Hearing; Neurology, Psychiatry, Genetics I, II; Audiology; Cleft Palate Speech and Orthodontics; Gerontology and Geriatrics; Music Therapy</w:t>
            </w:r>
          </w:p>
        </w:tc>
      </w:tr>
      <w:tr w:rsidR="00797235" w:rsidRPr="00964D41" w14:paraId="3E8436C9" w14:textId="77777777" w:rsidTr="00772D26">
        <w:trPr>
          <w:trHeight w:val="168"/>
          <w:jc w:val="right"/>
        </w:trPr>
        <w:tc>
          <w:tcPr>
            <w:tcW w:w="9508" w:type="dxa"/>
            <w:gridSpan w:val="2"/>
          </w:tcPr>
          <w:p w14:paraId="5B64A113" w14:textId="77777777" w:rsidR="00797235" w:rsidRPr="00964D41" w:rsidRDefault="00797235" w:rsidP="00772D26">
            <w:pPr>
              <w:spacing w:after="80" w:line="240" w:lineRule="auto"/>
              <w:ind w:left="308" w:hanging="357"/>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Linguistics:</w:t>
            </w:r>
          </w:p>
        </w:tc>
      </w:tr>
      <w:tr w:rsidR="00797235" w:rsidRPr="00964D41" w14:paraId="4BAE0D72" w14:textId="77777777" w:rsidTr="00772D26">
        <w:trPr>
          <w:trHeight w:val="875"/>
          <w:jc w:val="right"/>
        </w:trPr>
        <w:tc>
          <w:tcPr>
            <w:tcW w:w="4531" w:type="dxa"/>
          </w:tcPr>
          <w:p w14:paraId="71369189"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Linguistics; Psycholinguistics; Neurolinguistics; Sociolinguistics; Multilingualism</w:t>
            </w:r>
          </w:p>
        </w:tc>
        <w:tc>
          <w:tcPr>
            <w:tcW w:w="4977" w:type="dxa"/>
          </w:tcPr>
          <w:p w14:paraId="557A30C6" w14:textId="34D0F859" w:rsidR="00797235" w:rsidRPr="00964D41" w:rsidRDefault="00797235" w:rsidP="00181AAD">
            <w:pPr>
              <w:numPr>
                <w:ilvl w:val="0"/>
                <w:numId w:val="21"/>
              </w:numPr>
              <w:spacing w:after="0" w:line="240" w:lineRule="auto"/>
              <w:ind w:left="0" w:hanging="357"/>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Articulatory and Acoustic Phonetics; Orthoepy and Orthography; Language Structure and Semantics; Communication Theory and Practice, Psycholinguistics I, II; Child Language: System, Structure, Norm; Professional Foreign Language in Speech Therapy; Latvian Language Teaching in Pre-school</w:t>
            </w:r>
          </w:p>
        </w:tc>
      </w:tr>
      <w:tr w:rsidR="00797235" w:rsidRPr="00964D41" w14:paraId="05C2AB01" w14:textId="77777777" w:rsidTr="00772D26">
        <w:trPr>
          <w:trHeight w:val="140"/>
          <w:jc w:val="right"/>
        </w:trPr>
        <w:tc>
          <w:tcPr>
            <w:tcW w:w="9508" w:type="dxa"/>
            <w:gridSpan w:val="2"/>
          </w:tcPr>
          <w:p w14:paraId="6F46AF5E" w14:textId="34749171" w:rsidR="00772D26"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Social sciences:</w:t>
            </w:r>
          </w:p>
        </w:tc>
      </w:tr>
      <w:tr w:rsidR="00797235" w:rsidRPr="00964D41" w14:paraId="0B4C28B7" w14:textId="77777777" w:rsidTr="00772D26">
        <w:trPr>
          <w:trHeight w:val="273"/>
          <w:jc w:val="right"/>
        </w:trPr>
        <w:tc>
          <w:tcPr>
            <w:tcW w:w="4531" w:type="dxa"/>
          </w:tcPr>
          <w:p w14:paraId="1826F09A"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Psychology (developmental, clinical, cognitive, social); Neuropsychology; Pedagogy; Sociology</w:t>
            </w:r>
          </w:p>
        </w:tc>
        <w:tc>
          <w:tcPr>
            <w:tcW w:w="4977" w:type="dxa"/>
          </w:tcPr>
          <w:p w14:paraId="28E8F001" w14:textId="77777777" w:rsidR="00797235" w:rsidRPr="00964D41" w:rsidRDefault="00797235" w:rsidP="00181AAD">
            <w:pPr>
              <w:numPr>
                <w:ilvl w:val="0"/>
                <w:numId w:val="22"/>
              </w:numPr>
              <w:spacing w:after="0" w:line="240" w:lineRule="auto"/>
              <w:ind w:left="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Psychology for Teachers; Clinical Psychology; Neuropsychology; Psychotherapy and Psychological Health; Inclusive and Special Education; Latvian Language in Pre-School; Latvian Language in Primary School; Introduction to Education for Sustainable Development, Social and Emotional Learning</w:t>
            </w:r>
          </w:p>
        </w:tc>
      </w:tr>
      <w:tr w:rsidR="00797235" w:rsidRPr="00964D41" w14:paraId="5B876CA2" w14:textId="77777777" w:rsidTr="00772D26">
        <w:trPr>
          <w:trHeight w:val="81"/>
          <w:jc w:val="right"/>
        </w:trPr>
        <w:tc>
          <w:tcPr>
            <w:tcW w:w="9508" w:type="dxa"/>
            <w:gridSpan w:val="2"/>
          </w:tcPr>
          <w:p w14:paraId="03C29980" w14:textId="77777777" w:rsidR="00797235"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Speech therapy:</w:t>
            </w:r>
          </w:p>
        </w:tc>
      </w:tr>
      <w:tr w:rsidR="00797235" w:rsidRPr="00964D41" w14:paraId="75B0A293" w14:textId="77777777" w:rsidTr="00526C99">
        <w:trPr>
          <w:trHeight w:val="2681"/>
          <w:jc w:val="right"/>
        </w:trPr>
        <w:tc>
          <w:tcPr>
            <w:tcW w:w="4531" w:type="dxa"/>
          </w:tcPr>
          <w:p w14:paraId="755F7856"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Acquired and Congenital Speech and Language Disorders; Aphasia; Neuromotor Disorders; Voice Disorders; Speech Disorders; Oropharyngeal Disorders; Written Language Disorders; Craniofacial Disorders; Learning Disorders; Autism Spectrum Disorders; Alternative and Augmentative Communication; Complex Functional Disorders</w:t>
            </w:r>
          </w:p>
        </w:tc>
        <w:tc>
          <w:tcPr>
            <w:tcW w:w="4977" w:type="dxa"/>
          </w:tcPr>
          <w:p w14:paraId="6A987440" w14:textId="61099898" w:rsidR="00797235" w:rsidRPr="00964D41" w:rsidRDefault="00797235" w:rsidP="00181AAD">
            <w:pPr>
              <w:numPr>
                <w:ilvl w:val="0"/>
                <w:numId w:val="23"/>
              </w:numPr>
              <w:spacing w:after="0" w:line="240" w:lineRule="auto"/>
              <w:ind w:left="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Introduction to Speech Therapy and History of Speech Therapy; Fundamentals of Professional Speech Therapy; Speech and Language Assessment Methods; Speech Therapy of Early Development; Sound Pronunciation Disorders; Language Disorders in Children I, II; Cleft Palate Speech and Orthodontics; Speech Disorders; Dysarthria and Oropharyngeal Function Disorders in Children; Written Language Disorders; Voice Disorders; Acquired Language Disorders; Acquired Speech and Swallowing Disorders; Augmentative and Alternative Communication Methods; Basic Sign Language for the Deaf; Complex Functional Disorders; Montessori Pedagogy in Speech Therapy; Speech Therapy and Fine Motor Skills Exercises; Munich Functional Development Diagnostics in Speech Therapy</w:t>
            </w:r>
          </w:p>
        </w:tc>
      </w:tr>
      <w:tr w:rsidR="00797235" w:rsidRPr="00964D41" w14:paraId="54370B67" w14:textId="77777777" w:rsidTr="00526C99">
        <w:trPr>
          <w:trHeight w:val="377"/>
          <w:jc w:val="right"/>
        </w:trPr>
        <w:tc>
          <w:tcPr>
            <w:tcW w:w="9508" w:type="dxa"/>
            <w:gridSpan w:val="2"/>
          </w:tcPr>
          <w:p w14:paraId="1459CDC0" w14:textId="77777777" w:rsidR="00797235"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Skills for research work:</w:t>
            </w:r>
          </w:p>
        </w:tc>
      </w:tr>
      <w:tr w:rsidR="00797235" w:rsidRPr="00964D41" w14:paraId="1A748ADD" w14:textId="77777777" w:rsidTr="00526C99">
        <w:trPr>
          <w:trHeight w:val="811"/>
          <w:jc w:val="right"/>
        </w:trPr>
        <w:tc>
          <w:tcPr>
            <w:tcW w:w="4531" w:type="dxa"/>
          </w:tcPr>
          <w:p w14:paraId="5EBD414A"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Research Methodology; Statistics; Observation, Data Collection, Transcription, Evaluation and Analysis Practices</w:t>
            </w:r>
          </w:p>
        </w:tc>
        <w:tc>
          <w:tcPr>
            <w:tcW w:w="4977" w:type="dxa"/>
          </w:tcPr>
          <w:p w14:paraId="1D7E89AE" w14:textId="534174E2" w:rsidR="00797235" w:rsidRPr="00964D41" w:rsidRDefault="00797235" w:rsidP="00181AAD">
            <w:pPr>
              <w:numPr>
                <w:ilvl w:val="0"/>
                <w:numId w:val="24"/>
              </w:numPr>
              <w:spacing w:after="0" w:line="240" w:lineRule="auto"/>
              <w:ind w:left="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Research in Education, Research in Speech Therapy I, II, III, IV, V; Information Technology in Speech Therapy; Bachelor Thesis in Speech Therapy</w:t>
            </w:r>
          </w:p>
        </w:tc>
      </w:tr>
      <w:tr w:rsidR="00797235" w:rsidRPr="00964D41" w14:paraId="11C09D44" w14:textId="77777777" w:rsidTr="00526C99">
        <w:trPr>
          <w:trHeight w:val="368"/>
          <w:jc w:val="right"/>
        </w:trPr>
        <w:tc>
          <w:tcPr>
            <w:tcW w:w="9508" w:type="dxa"/>
            <w:gridSpan w:val="2"/>
          </w:tcPr>
          <w:p w14:paraId="04001209" w14:textId="77777777" w:rsidR="00797235"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t>Internship:</w:t>
            </w:r>
          </w:p>
        </w:tc>
      </w:tr>
      <w:tr w:rsidR="00797235" w:rsidRPr="00964D41" w14:paraId="7711A6F8" w14:textId="77777777" w:rsidTr="00526C99">
        <w:trPr>
          <w:trHeight w:val="1255"/>
          <w:jc w:val="right"/>
        </w:trPr>
        <w:tc>
          <w:tcPr>
            <w:tcW w:w="4531" w:type="dxa"/>
          </w:tcPr>
          <w:p w14:paraId="255E03CF"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The methodology of the internship should cover all aspects of practical work: prevention, assessment, diagnosis, intervention; the internship should provide practical experience of working with children and </w:t>
            </w:r>
            <w:r w:rsidRPr="00964D41">
              <w:rPr>
                <w:rFonts w:ascii="Times New Roman" w:eastAsia="Times New Roman" w:hAnsi="Times New Roman" w:cs="Times New Roman"/>
                <w:color w:val="000000" w:themeColor="text1"/>
                <w:sz w:val="20"/>
                <w:szCs w:val="20"/>
                <w:lang w:val="en-GB" w:bidi="en-US"/>
              </w:rPr>
              <w:lastRenderedPageBreak/>
              <w:t>adults with all types of speech, language and communication disorders</w:t>
            </w:r>
          </w:p>
        </w:tc>
        <w:tc>
          <w:tcPr>
            <w:tcW w:w="4977" w:type="dxa"/>
          </w:tcPr>
          <w:p w14:paraId="22C4E854" w14:textId="77777777" w:rsidR="00797235" w:rsidRPr="00964D41" w:rsidRDefault="00797235" w:rsidP="00181AAD">
            <w:pPr>
              <w:numPr>
                <w:ilvl w:val="0"/>
                <w:numId w:val="25"/>
              </w:numPr>
              <w:spacing w:after="0" w:line="240" w:lineRule="auto"/>
              <w:ind w:left="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 xml:space="preserve">Speech Therapy Internship I (Organisation of Speech Therapy Work); Speech Therapy Internship II (Speech Therapy for Children); Speech Therapy Internship III (Audiology); Speech Therapy Internship IV (School Speech Therapy); Speech Therapy Internship V (Complex </w:t>
            </w:r>
            <w:r w:rsidRPr="00964D41">
              <w:rPr>
                <w:rFonts w:ascii="Times New Roman" w:eastAsia="Times New Roman" w:hAnsi="Times New Roman" w:cs="Times New Roman"/>
                <w:color w:val="000000" w:themeColor="text1"/>
                <w:sz w:val="20"/>
                <w:szCs w:val="20"/>
                <w:lang w:val="en-GB" w:bidi="en-US"/>
              </w:rPr>
              <w:lastRenderedPageBreak/>
              <w:t>Functional Disorders); Speech Therapy Internship VI (Clinical Speech Therapy); Speech Therapy Internship VII (Final Internship in Speech Therapy)</w:t>
            </w:r>
          </w:p>
        </w:tc>
      </w:tr>
      <w:tr w:rsidR="00797235" w:rsidRPr="00964D41" w14:paraId="4AEE84D7" w14:textId="77777777" w:rsidTr="00526C99">
        <w:trPr>
          <w:trHeight w:val="377"/>
          <w:jc w:val="right"/>
        </w:trPr>
        <w:tc>
          <w:tcPr>
            <w:tcW w:w="9508" w:type="dxa"/>
            <w:gridSpan w:val="2"/>
          </w:tcPr>
          <w:p w14:paraId="7B3F6ABB" w14:textId="77777777" w:rsidR="00797235" w:rsidRPr="00964D41" w:rsidRDefault="00797235" w:rsidP="00772D26">
            <w:pPr>
              <w:spacing w:after="80" w:line="240" w:lineRule="auto"/>
              <w:rPr>
                <w:rFonts w:ascii="Times New Roman" w:hAnsi="Times New Roman" w:cs="Times New Roman"/>
                <w:b/>
                <w:i/>
                <w:color w:val="000000" w:themeColor="text1"/>
                <w:sz w:val="20"/>
                <w:szCs w:val="20"/>
                <w:lang w:val="en-GB"/>
              </w:rPr>
            </w:pPr>
            <w:r w:rsidRPr="00964D41">
              <w:rPr>
                <w:rFonts w:ascii="Times New Roman" w:eastAsia="Times New Roman" w:hAnsi="Times New Roman" w:cs="Times New Roman"/>
                <w:b/>
                <w:i/>
                <w:color w:val="000000" w:themeColor="text1"/>
                <w:sz w:val="20"/>
                <w:szCs w:val="20"/>
                <w:lang w:val="en-GB" w:bidi="en-US"/>
              </w:rPr>
              <w:lastRenderedPageBreak/>
              <w:t>Other (legal and economic basics, etc.)</w:t>
            </w:r>
          </w:p>
        </w:tc>
      </w:tr>
      <w:tr w:rsidR="00797235" w:rsidRPr="00964D41" w14:paraId="5D32DD40" w14:textId="77777777" w:rsidTr="00526C99">
        <w:trPr>
          <w:trHeight w:val="811"/>
          <w:jc w:val="right"/>
        </w:trPr>
        <w:tc>
          <w:tcPr>
            <w:tcW w:w="4531" w:type="dxa"/>
          </w:tcPr>
          <w:p w14:paraId="3B6AFE27" w14:textId="77777777" w:rsidR="00797235" w:rsidRPr="00964D41" w:rsidRDefault="00797235" w:rsidP="00215A17">
            <w:pPr>
              <w:spacing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These courses are not separately identified in the ESLA Education Standard and are usually implemented according to the national internal regulations in the higher education area</w:t>
            </w:r>
          </w:p>
        </w:tc>
        <w:tc>
          <w:tcPr>
            <w:tcW w:w="4977" w:type="dxa"/>
          </w:tcPr>
          <w:p w14:paraId="12A4F40A" w14:textId="77777777" w:rsidR="00797235" w:rsidRPr="00964D41" w:rsidRDefault="00797235" w:rsidP="00181AAD">
            <w:pPr>
              <w:numPr>
                <w:ilvl w:val="0"/>
                <w:numId w:val="25"/>
              </w:numPr>
              <w:spacing w:after="0" w:line="240" w:lineRule="auto"/>
              <w:ind w:left="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Legal Aspects of the Pedagogical Process; Educational Management; Public, Civil and Environmental Protection</w:t>
            </w:r>
          </w:p>
        </w:tc>
      </w:tr>
    </w:tbl>
    <w:p w14:paraId="6806A567" w14:textId="31131505" w:rsidR="00F04A83" w:rsidRPr="00964D41" w:rsidRDefault="00F04A83" w:rsidP="00F4435F">
      <w:pPr>
        <w:spacing w:after="0" w:line="300" w:lineRule="exact"/>
        <w:jc w:val="both"/>
        <w:rPr>
          <w:rFonts w:ascii="Times New Roman" w:hAnsi="Times New Roman" w:cs="Times New Roman"/>
          <w:sz w:val="24"/>
          <w:szCs w:val="24"/>
          <w:lang w:val="en-GB"/>
        </w:rPr>
      </w:pPr>
    </w:p>
    <w:p w14:paraId="252974FA" w14:textId="063580C8" w:rsidR="000F0179" w:rsidRPr="00964D41" w:rsidRDefault="00357578" w:rsidP="00D763BE">
      <w:pPr>
        <w:pStyle w:val="BodyText"/>
        <w:spacing w:after="0" w:line="300" w:lineRule="exact"/>
        <w:ind w:firstLine="567"/>
        <w:rPr>
          <w:color w:val="000000" w:themeColor="text1"/>
          <w:lang w:val="en-GB"/>
        </w:rPr>
      </w:pPr>
      <w:r w:rsidRPr="00964D41">
        <w:rPr>
          <w:lang w:val="en-GB" w:bidi="en-US"/>
        </w:rPr>
        <w:t>The content of the study programme is acquired by fulfilling the requirements of the study courses and the tasks of speech therapy traineeship. At the end of the studies, students elaborate and defend a bachelor's thesis and take a qualifying exam. Graduates of the programme can continue their education in Master's degree programmes in Latvia and Europe.</w:t>
      </w:r>
    </w:p>
    <w:p w14:paraId="29F4A0D9" w14:textId="77777777" w:rsidR="00F4435F" w:rsidRPr="00964D41" w:rsidRDefault="00F4435F" w:rsidP="00F4435F">
      <w:pPr>
        <w:pStyle w:val="NoSpacing"/>
        <w:spacing w:line="300" w:lineRule="exact"/>
        <w:jc w:val="both"/>
        <w:rPr>
          <w:rFonts w:ascii="Times New Roman" w:hAnsi="Times New Roman" w:cs="Times New Roman"/>
          <w:b/>
          <w:bCs/>
          <w:sz w:val="24"/>
          <w:szCs w:val="24"/>
          <w:lang w:val="en-GB"/>
        </w:rPr>
      </w:pPr>
    </w:p>
    <w:p w14:paraId="0BDF4321" w14:textId="4D9A2E01" w:rsidR="009A60BC" w:rsidRPr="00964D41" w:rsidRDefault="00357578" w:rsidP="00F4435F">
      <w:pPr>
        <w:pStyle w:val="NoSpacing"/>
        <w:spacing w:line="300" w:lineRule="exact"/>
        <w:jc w:val="both"/>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US"/>
        </w:rPr>
        <w:t>Study forms:</w:t>
      </w:r>
      <w:r w:rsidRPr="00964D41">
        <w:rPr>
          <w:rFonts w:ascii="Times New Roman" w:eastAsia="Times New Roman" w:hAnsi="Times New Roman" w:cs="Times New Roman"/>
          <w:sz w:val="24"/>
          <w:szCs w:val="24"/>
          <w:lang w:val="en-GB" w:bidi="en-US"/>
        </w:rPr>
        <w:t xml:space="preserve"> full-time studies for 4 years and part-time studies for 4 years and 5 months.</w:t>
      </w:r>
    </w:p>
    <w:p w14:paraId="76A7BB4A" w14:textId="2EE3C2CB" w:rsidR="000F0179" w:rsidRPr="00964D41" w:rsidRDefault="00357578" w:rsidP="00F4435F">
      <w:pPr>
        <w:pStyle w:val="NoSpacing"/>
        <w:spacing w:line="300" w:lineRule="exact"/>
        <w:jc w:val="both"/>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US"/>
        </w:rPr>
        <w:t>Study methods:</w:t>
      </w:r>
      <w:r w:rsidRPr="00964D41">
        <w:rPr>
          <w:rFonts w:ascii="Times New Roman" w:eastAsia="Times New Roman" w:hAnsi="Times New Roman" w:cs="Times New Roman"/>
          <w:sz w:val="24"/>
          <w:szCs w:val="24"/>
          <w:lang w:val="en-GB" w:bidi="en-US"/>
        </w:rPr>
        <w:t xml:space="preserve"> lectures, seminars, discussion, individual, pair and group work, practical work, laboratory work, case studies, independent work.</w:t>
      </w:r>
    </w:p>
    <w:p w14:paraId="341BA974" w14:textId="72B4A4D5" w:rsidR="00B66B51" w:rsidRPr="00964D41" w:rsidRDefault="00357578" w:rsidP="00F4435F">
      <w:pPr>
        <w:pStyle w:val="NoSpacing"/>
        <w:spacing w:line="300" w:lineRule="exact"/>
        <w:ind w:firstLine="709"/>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shd w:val="clear" w:color="auto" w:fill="FFFFFF"/>
          <w:lang w:val="en-GB" w:bidi="en-US"/>
        </w:rPr>
        <w:t>In accordance with the aims, tasks and outcomes of the study programme and study courses, there are basic requirements for the evaluation of the acquired education, which are based on the following principles:</w:t>
      </w:r>
    </w:p>
    <w:p w14:paraId="5B2254BF" w14:textId="77777777" w:rsidR="00B66B51" w:rsidRPr="00964D41" w:rsidRDefault="00657EFC" w:rsidP="00181AAD">
      <w:pPr>
        <w:pStyle w:val="NoSpacing"/>
        <w:numPr>
          <w:ilvl w:val="0"/>
          <w:numId w:val="2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openness of evaluation; </w:t>
      </w:r>
    </w:p>
    <w:p w14:paraId="35BDAD18" w14:textId="77777777" w:rsidR="00B66B51" w:rsidRPr="00964D41" w:rsidRDefault="00657EFC" w:rsidP="00181AAD">
      <w:pPr>
        <w:pStyle w:val="NoSpacing"/>
        <w:numPr>
          <w:ilvl w:val="0"/>
          <w:numId w:val="2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mandatory evaluation; </w:t>
      </w:r>
    </w:p>
    <w:p w14:paraId="2BF8BDCA" w14:textId="77777777" w:rsidR="00B66B51" w:rsidRPr="00964D41" w:rsidRDefault="00657EFC" w:rsidP="00181AAD">
      <w:pPr>
        <w:pStyle w:val="NoSpacing"/>
        <w:numPr>
          <w:ilvl w:val="0"/>
          <w:numId w:val="2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reviewability of evaluation; </w:t>
      </w:r>
    </w:p>
    <w:p w14:paraId="0C79EC88" w14:textId="6E0106D0" w:rsidR="00B66B51" w:rsidRPr="00964D41" w:rsidRDefault="00657EFC" w:rsidP="00181AAD">
      <w:pPr>
        <w:pStyle w:val="NoSpacing"/>
        <w:numPr>
          <w:ilvl w:val="0"/>
          <w:numId w:val="26"/>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variety of examination forms (see </w:t>
      </w:r>
      <w:r w:rsidRPr="00964D41">
        <w:rPr>
          <w:rFonts w:ascii="Times New Roman" w:eastAsia="Times New Roman" w:hAnsi="Times New Roman" w:cs="Times New Roman"/>
          <w:i/>
          <w:sz w:val="24"/>
          <w:szCs w:val="24"/>
          <w:lang w:val="en-GB" w:bidi="en-US"/>
        </w:rPr>
        <w:t xml:space="preserve">Regulations on examinations of study courses/modules, </w:t>
      </w:r>
      <w:r w:rsidRPr="00964D41">
        <w:rPr>
          <w:rFonts w:ascii="Times New Roman" w:eastAsia="Times New Roman" w:hAnsi="Times New Roman" w:cs="Times New Roman"/>
          <w:sz w:val="24"/>
          <w:szCs w:val="24"/>
          <w:lang w:val="en-GB" w:bidi="en-US"/>
        </w:rPr>
        <w:t>LiepU Senate Decision No. 2013/29).</w:t>
      </w:r>
      <w:r w:rsidRPr="00964D41">
        <w:rPr>
          <w:rStyle w:val="FootnoteReference"/>
          <w:rFonts w:ascii="Times New Roman" w:eastAsia="Times New Roman" w:hAnsi="Times New Roman" w:cs="Times New Roman"/>
          <w:color w:val="000000" w:themeColor="text1"/>
          <w:sz w:val="24"/>
          <w:szCs w:val="24"/>
          <w:shd w:val="clear" w:color="auto" w:fill="FFFFFF"/>
          <w:lang w:val="en-GB" w:bidi="en-US"/>
        </w:rPr>
        <w:footnoteReference w:id="28"/>
      </w:r>
      <w:r w:rsidRPr="00964D41">
        <w:rPr>
          <w:rFonts w:ascii="Times New Roman" w:eastAsia="Times New Roman" w:hAnsi="Times New Roman" w:cs="Times New Roman"/>
          <w:sz w:val="24"/>
          <w:szCs w:val="24"/>
          <w:lang w:val="en-GB" w:bidi="en-US"/>
        </w:rPr>
        <w:t xml:space="preserve"> </w:t>
      </w:r>
    </w:p>
    <w:p w14:paraId="0597C4D8" w14:textId="17247D56" w:rsidR="00657EFC" w:rsidRPr="00964D41" w:rsidRDefault="00657EFC" w:rsidP="00F4435F">
      <w:pPr>
        <w:pStyle w:val="NoSpacing"/>
        <w:spacing w:line="300" w:lineRule="exact"/>
        <w:ind w:firstLine="709"/>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basic principles of study programme evaluation can be described in more detail as follows:</w:t>
      </w:r>
    </w:p>
    <w:p w14:paraId="2A67353D" w14:textId="6DE90CC1" w:rsidR="00657EFC" w:rsidRPr="00964D41" w:rsidRDefault="00657EFC" w:rsidP="00181AAD">
      <w:pPr>
        <w:pStyle w:val="NoSpacing"/>
        <w:numPr>
          <w:ilvl w:val="0"/>
          <w:numId w:val="2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principle of aggregation of positive achievements – education is assessed by aggregating positive achievements;</w:t>
      </w:r>
    </w:p>
    <w:p w14:paraId="5472236D" w14:textId="209B3104" w:rsidR="00657EFC" w:rsidRPr="00964D41" w:rsidRDefault="00B66B51" w:rsidP="00181AAD">
      <w:pPr>
        <w:pStyle w:val="NoSpacing"/>
        <w:numPr>
          <w:ilvl w:val="0"/>
          <w:numId w:val="2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mandatory principle of assessment – it is necessary to obtain a positive assessment of the acquisition of the compulsory content included in the main parts of the programs;</w:t>
      </w:r>
    </w:p>
    <w:p w14:paraId="39C5E444" w14:textId="7CB42551" w:rsidR="00657EFC" w:rsidRPr="00964D41" w:rsidRDefault="00657EFC" w:rsidP="00181AAD">
      <w:pPr>
        <w:pStyle w:val="NoSpacing"/>
        <w:numPr>
          <w:ilvl w:val="0"/>
          <w:numId w:val="2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principle of openness and clarity of requirements: a set of core requirements for the evaluation of learning is defined in accordance with the aims and tasks of the programmes and the aims and tasks of the study courses;</w:t>
      </w:r>
    </w:p>
    <w:p w14:paraId="77D2CC1B" w14:textId="26087D7A" w:rsidR="00657EFC" w:rsidRPr="00964D41" w:rsidRDefault="00657EFC" w:rsidP="00181AAD">
      <w:pPr>
        <w:pStyle w:val="NoSpacing"/>
        <w:numPr>
          <w:ilvl w:val="0"/>
          <w:numId w:val="2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principle of variety of examination forms – different types of evaluation are used to assess the learning of the study programme;</w:t>
      </w:r>
    </w:p>
    <w:p w14:paraId="61BD25E8" w14:textId="60795A9D" w:rsidR="00657EFC" w:rsidRPr="00964D41" w:rsidRDefault="00657EFC" w:rsidP="00181AAD">
      <w:pPr>
        <w:pStyle w:val="NoSpacing"/>
        <w:numPr>
          <w:ilvl w:val="0"/>
          <w:numId w:val="27"/>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principle of relevance – the examination provides opportunities to demonstrate analytical and creative abilities, knowledge, skills and competences in tasks and situations appropriate to all levels of learning.</w:t>
      </w:r>
    </w:p>
    <w:p w14:paraId="30641A83" w14:textId="093FF914"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content of the examinations is corresponding to the content of the course syllabuses and the skills and knowledge requirements of the occupational standards. The main forms of evaluation for the completion of the study programme are examination and test. In the examination and in the </w:t>
      </w:r>
      <w:r w:rsidRPr="00964D41">
        <w:rPr>
          <w:rFonts w:ascii="Times New Roman" w:eastAsia="Times New Roman" w:hAnsi="Times New Roman" w:cs="Times New Roman"/>
          <w:sz w:val="24"/>
          <w:szCs w:val="24"/>
          <w:lang w:val="en-GB" w:bidi="en-US"/>
        </w:rPr>
        <w:lastRenderedPageBreak/>
        <w:t>test the mastering of the study course content is evaluated in 10 point scale in accordance with the Cabinet Regulations of the Republic of Latvia No. 141, No. 512, No. 240 and in accordance with LiepU “Regulations on Study Course /Module Examinations”. Credit is awarded for each course of study taken if a grade of at least 4 (almost satisfactory) on a 10-point scale is obtained.</w:t>
      </w:r>
    </w:p>
    <w:p w14:paraId="2EFA0018" w14:textId="1BC90856"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expected results of the study process in the form of skills and competences are defined in the description of each study course, specifying the content and scope of independent work, the work to be submitted and participation in the study process. The student is expected to be responsible for his/her studies, to complete independent work and internship assignments, and to follow the work schedule.</w:t>
      </w:r>
    </w:p>
    <w:p w14:paraId="280FEFFE" w14:textId="2EC27E46" w:rsidR="009A60B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evaluation of learning outcomes is determined by the evaluation criteria and forms of examination specified in the study courses. The final examinations of the courses focus on the integration of theory into practice. The evaluation of the study process takes the form of assessment and evaluation. The aim is to contribute to the development of a set of competences and attitudes of future therapists. The evaluation is focused on the dynamics of knowledge, skills and competences acquired during the study process. This is done through seminars, course papers, group work, discussions, students' independent work and internships. The evaluation of study outcomes is determined by the evaluation criteria and forms of examination specified in the study courses. Depending on the specifics of the study course, examinations are organised individually or in groups, and may be in the form of a written test or examination, an oral examination, or the presentation and defence of a topic that has been studied in depth.</w:t>
      </w:r>
    </w:p>
    <w:p w14:paraId="2E0B8157" w14:textId="1616DC32" w:rsidR="00386293"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programme is predominantly evaluated on the basis of the average of the sum of the individual criteria, provided that each individual criterion is evaluated positively (at least 4 points). Assessment on the principle of the overall average value promotes students' responsible attitude towards the study process, as well as encourages students to acquire knowledge systematically and to complete independent work assignments on time, to participate in lectures, seminars and practical work, and to successfully pass midterm examinations. Self-reflection is an important form of assessment of the competences acquired during the study process. Multimedia technologies are used in the study process. Study materials for successful learning of the course content, as well as tests and other forms of examinations, are available in the e-learning environment. The e-learning environment provides the opportunity to individualise the study process according to the needs and interests of each student.</w:t>
      </w:r>
    </w:p>
    <w:p w14:paraId="54FE81F8" w14:textId="77777777" w:rsidR="00D763BE" w:rsidRPr="00964D41" w:rsidRDefault="000E1209" w:rsidP="00D763BE">
      <w:pPr>
        <w:pStyle w:val="NoSpacing"/>
        <w:spacing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In the study programme “Speech Therapy” internships are planned in accordance with the Liepaja University regulations on internships.</w:t>
      </w:r>
      <w:r w:rsidR="00386293" w:rsidRPr="00964D41">
        <w:rPr>
          <w:rStyle w:val="FootnoteReference"/>
          <w:rFonts w:ascii="Times New Roman" w:eastAsia="Times New Roman" w:hAnsi="Times New Roman" w:cs="Times New Roman"/>
          <w:color w:val="000000" w:themeColor="text1"/>
          <w:sz w:val="24"/>
          <w:szCs w:val="24"/>
          <w:shd w:val="clear" w:color="auto" w:fill="FFFFFF"/>
          <w:lang w:val="en-GB" w:bidi="en-US"/>
        </w:rPr>
        <w:footnoteReference w:id="29"/>
      </w:r>
      <w:r w:rsidRPr="00964D41">
        <w:rPr>
          <w:rFonts w:ascii="Times New Roman" w:eastAsia="Times New Roman" w:hAnsi="Times New Roman" w:cs="Times New Roman"/>
          <w:sz w:val="24"/>
          <w:szCs w:val="24"/>
          <w:lang w:val="en-GB" w:bidi="en-US"/>
        </w:rPr>
        <w:t xml:space="preserve"> The internship is carried out under an internship agreement. The university concludes the internship agreement with the employer. The internship agreement shall include the aims and tasks, the planning, the evaluation of the internship, and the duties and responsibilities of the parties. The aim of the internship is achieved on the basis of the knowledge, skills, competences and previous work experience acquired. The implementation of the study programme content respects the continuity of study courses and internships. The content of the study programme is oriented towards the continuous and mutually integrated acquisition of knowledge and skills in order to develop students' professional competence in various fields of speech therapy.</w:t>
      </w:r>
    </w:p>
    <w:p w14:paraId="602015DF" w14:textId="76730BCF" w:rsidR="00886D70" w:rsidRPr="00964D41" w:rsidRDefault="000E1209"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implementation of internship tasks promotes students' independence, responsibility and demonstrates their ability to apply previously acquired knowledge in a professional speech therapy </w:t>
      </w:r>
      <w:r w:rsidRPr="00964D41">
        <w:rPr>
          <w:rFonts w:ascii="Times New Roman" w:eastAsia="Times New Roman" w:hAnsi="Times New Roman" w:cs="Times New Roman"/>
          <w:sz w:val="24"/>
          <w:szCs w:val="24"/>
          <w:lang w:val="en-GB" w:bidi="en-US"/>
        </w:rPr>
        <w:lastRenderedPageBreak/>
        <w:t>environment. The placement planning strategy involves the use of practising teachers-speech therapists and audiologists – teachers-speech therapists working in the education system, audiologists working in the health and social care system and medical support people, as well as speech therapists working in private practice. Speech therapy student internship institutions cover all regions of Latvia – Kurzeme, Zemgale, Vidzeme, Latgale and Riga. Before and after the internship, the suitability of the internship institution for the speech therapy internship is assessed.</w:t>
      </w:r>
    </w:p>
    <w:p w14:paraId="0BD3A421" w14:textId="3698EFDF" w:rsidR="00386293" w:rsidRPr="00964D41" w:rsidRDefault="00386293" w:rsidP="00D763BE">
      <w:pPr>
        <w:pStyle w:val="NoSpacing"/>
        <w:spacing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The internship is carried out in the amount of 26 CP (seven speech therapy internships) – Speech Therapy Internship I (Organisation of Speech Therapy Work); Speech Therapy Internship II (Speech Therapy for Children); Speech Therapy Internship III (Audiology); Speech Therapy Internship IV (School Speech Therapy); Speech Therapy Internship V (Complex Functional Disorders); Speech Therapy Internship VI (Clinical Speech Therapy); Speech Therapy Internship VII (Final Internship in Speech Therapy) (see Table 6 for internship planning).</w:t>
      </w:r>
    </w:p>
    <w:p w14:paraId="2437189A" w14:textId="77777777" w:rsidR="00615CB6" w:rsidRPr="00964D41" w:rsidRDefault="00615CB6" w:rsidP="00D763BE">
      <w:pPr>
        <w:pStyle w:val="NoSpacing"/>
        <w:spacing w:line="300" w:lineRule="exact"/>
        <w:ind w:firstLine="567"/>
        <w:jc w:val="both"/>
        <w:rPr>
          <w:rFonts w:ascii="Times New Roman" w:hAnsi="Times New Roman" w:cs="Times New Roman"/>
          <w:sz w:val="24"/>
          <w:szCs w:val="24"/>
          <w:lang w:val="en-GB"/>
        </w:rPr>
      </w:pPr>
    </w:p>
    <w:p w14:paraId="369CFFA7" w14:textId="5562D19A" w:rsidR="00BC3491" w:rsidRPr="00964D41" w:rsidRDefault="00BC3491" w:rsidP="00F4435F">
      <w:pPr>
        <w:pStyle w:val="BodyText"/>
        <w:spacing w:after="0" w:line="300" w:lineRule="exact"/>
        <w:jc w:val="right"/>
        <w:rPr>
          <w:b/>
          <w:bCs/>
          <w:color w:val="000000" w:themeColor="text1"/>
          <w:sz w:val="20"/>
          <w:szCs w:val="20"/>
          <w:lang w:val="en-GB"/>
        </w:rPr>
      </w:pPr>
      <w:r w:rsidRPr="00964D41">
        <w:rPr>
          <w:b/>
          <w:bCs/>
          <w:color w:val="000000" w:themeColor="text1"/>
          <w:sz w:val="20"/>
          <w:szCs w:val="20"/>
          <w:lang w:val="en-GB" w:bidi="en-US"/>
        </w:rPr>
        <w:t>Table 6</w:t>
      </w:r>
    </w:p>
    <w:p w14:paraId="40088A07" w14:textId="043862C2" w:rsidR="00BC3491" w:rsidRPr="00964D41" w:rsidRDefault="00BC3491" w:rsidP="00F4435F">
      <w:pPr>
        <w:pStyle w:val="BodyText"/>
        <w:spacing w:line="300" w:lineRule="exact"/>
        <w:ind w:firstLine="0"/>
        <w:jc w:val="center"/>
        <w:rPr>
          <w:b/>
          <w:bCs/>
          <w:color w:val="000000" w:themeColor="text1"/>
          <w:sz w:val="20"/>
          <w:szCs w:val="20"/>
          <w:lang w:val="en-GB"/>
        </w:rPr>
      </w:pPr>
      <w:r w:rsidRPr="00964D41">
        <w:rPr>
          <w:b/>
          <w:bCs/>
          <w:color w:val="000000" w:themeColor="text1"/>
          <w:sz w:val="20"/>
          <w:szCs w:val="20"/>
          <w:lang w:val="en-GB" w:bidi="en-US"/>
        </w:rPr>
        <w:t>Traineeship plan in the study programme “Speech Therapy”</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3827"/>
        <w:gridCol w:w="4820"/>
      </w:tblGrid>
      <w:tr w:rsidR="00BC3491" w:rsidRPr="00964D41" w14:paraId="761A2AEE" w14:textId="77777777" w:rsidTr="00C06759">
        <w:tc>
          <w:tcPr>
            <w:tcW w:w="851" w:type="dxa"/>
          </w:tcPr>
          <w:p w14:paraId="22A3F8A6" w14:textId="77777777" w:rsidR="00BC3491" w:rsidRPr="00964D41" w:rsidRDefault="00BC3491" w:rsidP="00FB4F26">
            <w:pPr>
              <w:pStyle w:val="BodyTextIndent"/>
              <w:spacing w:after="0" w:line="240" w:lineRule="auto"/>
              <w:ind w:left="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Study year</w:t>
            </w:r>
          </w:p>
        </w:tc>
        <w:tc>
          <w:tcPr>
            <w:tcW w:w="3827" w:type="dxa"/>
            <w:vAlign w:val="center"/>
          </w:tcPr>
          <w:p w14:paraId="0786C470" w14:textId="77777777" w:rsidR="00BC3491" w:rsidRPr="00964D41" w:rsidRDefault="00BC3491" w:rsidP="000C5D46">
            <w:pPr>
              <w:pStyle w:val="BodyTextIndent"/>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Autumn semester</w:t>
            </w:r>
          </w:p>
        </w:tc>
        <w:tc>
          <w:tcPr>
            <w:tcW w:w="4820" w:type="dxa"/>
            <w:vAlign w:val="center"/>
          </w:tcPr>
          <w:p w14:paraId="582A9EC7" w14:textId="77777777" w:rsidR="00BC3491" w:rsidRPr="00964D41" w:rsidRDefault="00BC3491" w:rsidP="000C5D46">
            <w:pPr>
              <w:pStyle w:val="BodyTextIndent"/>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Spring semester</w:t>
            </w:r>
          </w:p>
        </w:tc>
      </w:tr>
      <w:tr w:rsidR="00BC3491" w:rsidRPr="00964D41" w14:paraId="6E5700B9" w14:textId="77777777" w:rsidTr="005D5CBB">
        <w:tc>
          <w:tcPr>
            <w:tcW w:w="851" w:type="dxa"/>
          </w:tcPr>
          <w:p w14:paraId="64EDE937" w14:textId="77777777" w:rsidR="00BC3491" w:rsidRPr="00964D41" w:rsidRDefault="00BC3491" w:rsidP="00FB4F26">
            <w:pPr>
              <w:pStyle w:val="BodyTextIndent"/>
              <w:spacing w:after="0" w:line="240" w:lineRule="auto"/>
              <w:ind w:left="-150" w:firstLine="150"/>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827" w:type="dxa"/>
          </w:tcPr>
          <w:p w14:paraId="1618CD75" w14:textId="77777777" w:rsidR="00BC3491" w:rsidRPr="00964D41" w:rsidRDefault="00BC3491" w:rsidP="000C5D46">
            <w:pPr>
              <w:pStyle w:val="BodyTextIndent"/>
              <w:spacing w:after="0" w:line="240" w:lineRule="auto"/>
              <w:ind w:left="-150" w:firstLine="150"/>
              <w:rPr>
                <w:rFonts w:ascii="Times New Roman" w:hAnsi="Times New Roman" w:cs="Times New Roman"/>
                <w:color w:val="000000" w:themeColor="text1"/>
                <w:sz w:val="20"/>
                <w:szCs w:val="20"/>
                <w:lang w:val="en-GB"/>
              </w:rPr>
            </w:pPr>
          </w:p>
        </w:tc>
        <w:tc>
          <w:tcPr>
            <w:tcW w:w="4820" w:type="dxa"/>
          </w:tcPr>
          <w:p w14:paraId="508EB940"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I</w:t>
            </w:r>
          </w:p>
          <w:p w14:paraId="0E65AB7D"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Organisation of speech therapy work</w:t>
            </w:r>
          </w:p>
          <w:p w14:paraId="6D7088B7"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weeks (2 CP)</w:t>
            </w:r>
          </w:p>
          <w:p w14:paraId="1139B810" w14:textId="299CD835" w:rsidR="00BC3491" w:rsidRPr="00964D41" w:rsidRDefault="00BC3491" w:rsidP="00C06759">
            <w:pPr>
              <w:spacing w:after="8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Observation internship in different types of institutions for people with speech, language and communication disorders</w:t>
            </w:r>
          </w:p>
        </w:tc>
      </w:tr>
      <w:tr w:rsidR="00BC3491" w:rsidRPr="00964D41" w14:paraId="2124F4A3" w14:textId="77777777" w:rsidTr="005D5CBB">
        <w:tc>
          <w:tcPr>
            <w:tcW w:w="851" w:type="dxa"/>
            <w:vMerge w:val="restart"/>
          </w:tcPr>
          <w:p w14:paraId="1AC39AEB" w14:textId="77777777" w:rsidR="00BC3491" w:rsidRPr="00964D41" w:rsidRDefault="00BC3491" w:rsidP="00FB4F26">
            <w:pPr>
              <w:pStyle w:val="BodyTextIndent"/>
              <w:spacing w:after="0" w:line="240" w:lineRule="auto"/>
              <w:ind w:left="-150" w:firstLine="150"/>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w:t>
            </w:r>
          </w:p>
        </w:tc>
        <w:tc>
          <w:tcPr>
            <w:tcW w:w="3827" w:type="dxa"/>
            <w:vMerge w:val="restart"/>
          </w:tcPr>
          <w:p w14:paraId="5D1AD773"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p>
        </w:tc>
        <w:tc>
          <w:tcPr>
            <w:tcW w:w="4820" w:type="dxa"/>
          </w:tcPr>
          <w:p w14:paraId="69C84BD0"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II</w:t>
            </w:r>
          </w:p>
          <w:p w14:paraId="44116020"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Speech Therapy for Children</w:t>
            </w:r>
          </w:p>
          <w:p w14:paraId="69A1853D" w14:textId="77777777" w:rsidR="00BC3491" w:rsidRPr="00964D41" w:rsidRDefault="00BC3491" w:rsidP="000C5D46">
            <w:pPr>
              <w:spacing w:after="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weeks (4 CP)</w:t>
            </w:r>
          </w:p>
          <w:p w14:paraId="7481584A" w14:textId="77777777" w:rsidR="00BC3491" w:rsidRPr="00964D41" w:rsidRDefault="00BC3491" w:rsidP="00C06759">
            <w:pPr>
              <w:spacing w:after="8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Special or mainstream pre-school education establishment</w:t>
            </w:r>
          </w:p>
        </w:tc>
      </w:tr>
      <w:tr w:rsidR="00BC3491" w:rsidRPr="00964D41" w14:paraId="0831228A" w14:textId="77777777" w:rsidTr="005D5CBB">
        <w:tc>
          <w:tcPr>
            <w:tcW w:w="851" w:type="dxa"/>
            <w:vMerge/>
          </w:tcPr>
          <w:p w14:paraId="21C9DE78" w14:textId="77777777" w:rsidR="00BC3491" w:rsidRPr="00964D41" w:rsidRDefault="00BC3491" w:rsidP="00FB4F26">
            <w:pPr>
              <w:pStyle w:val="BodyTextIndent"/>
              <w:spacing w:after="0" w:line="240" w:lineRule="auto"/>
              <w:ind w:left="-150" w:firstLine="150"/>
              <w:jc w:val="center"/>
              <w:rPr>
                <w:rFonts w:ascii="Times New Roman" w:hAnsi="Times New Roman" w:cs="Times New Roman"/>
                <w:color w:val="000000" w:themeColor="text1"/>
                <w:sz w:val="20"/>
                <w:szCs w:val="20"/>
                <w:lang w:val="en-GB"/>
              </w:rPr>
            </w:pPr>
          </w:p>
        </w:tc>
        <w:tc>
          <w:tcPr>
            <w:tcW w:w="3827" w:type="dxa"/>
            <w:vMerge/>
          </w:tcPr>
          <w:p w14:paraId="58685F7C"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p>
        </w:tc>
        <w:tc>
          <w:tcPr>
            <w:tcW w:w="4820" w:type="dxa"/>
          </w:tcPr>
          <w:p w14:paraId="3723F33C" w14:textId="77777777" w:rsidR="00BC3491" w:rsidRPr="00964D41" w:rsidRDefault="00BC3491" w:rsidP="00C06759">
            <w:pPr>
              <w:spacing w:after="80" w:line="240" w:lineRule="auto"/>
              <w:ind w:left="-147" w:firstLine="147"/>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III</w:t>
            </w:r>
          </w:p>
          <w:p w14:paraId="793720CE"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Audiology</w:t>
            </w:r>
          </w:p>
          <w:p w14:paraId="52F28123"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weeks (2 CP)</w:t>
            </w:r>
          </w:p>
          <w:p w14:paraId="3C50F0C2"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Different types of institutions for hearing impaired people</w:t>
            </w:r>
          </w:p>
        </w:tc>
      </w:tr>
      <w:tr w:rsidR="00BC3491" w:rsidRPr="00964D41" w14:paraId="3E7B66B9" w14:textId="77777777" w:rsidTr="005D5CBB">
        <w:tc>
          <w:tcPr>
            <w:tcW w:w="851" w:type="dxa"/>
          </w:tcPr>
          <w:p w14:paraId="6006B65D" w14:textId="77777777" w:rsidR="00BC3491" w:rsidRPr="00964D41" w:rsidRDefault="00BC3491" w:rsidP="00FB4F26">
            <w:pPr>
              <w:pStyle w:val="BodyTextIndent"/>
              <w:spacing w:after="0" w:line="240" w:lineRule="auto"/>
              <w:ind w:left="-150" w:firstLine="150"/>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3.</w:t>
            </w:r>
          </w:p>
        </w:tc>
        <w:tc>
          <w:tcPr>
            <w:tcW w:w="3827" w:type="dxa"/>
          </w:tcPr>
          <w:p w14:paraId="7C8EEA65"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IV</w:t>
            </w:r>
          </w:p>
          <w:p w14:paraId="11C31204"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School Speech Therapy</w:t>
            </w:r>
          </w:p>
          <w:p w14:paraId="0396D788"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weeks (4 CP)</w:t>
            </w:r>
          </w:p>
          <w:p w14:paraId="4CD73919"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and language therapy rooms in special and comprehensive schools</w:t>
            </w:r>
          </w:p>
        </w:tc>
        <w:tc>
          <w:tcPr>
            <w:tcW w:w="4820" w:type="dxa"/>
          </w:tcPr>
          <w:p w14:paraId="77B652DD"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V</w:t>
            </w:r>
          </w:p>
          <w:p w14:paraId="2895DFDF"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Complex Function Disorders</w:t>
            </w:r>
          </w:p>
          <w:p w14:paraId="18BA43F5"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weeks (4 CP)</w:t>
            </w:r>
          </w:p>
          <w:p w14:paraId="3CCDCE98"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Different types of institutions for people with complex disabilities</w:t>
            </w:r>
          </w:p>
        </w:tc>
      </w:tr>
      <w:tr w:rsidR="00BC3491" w:rsidRPr="00964D41" w14:paraId="3AC4E1DA" w14:textId="77777777" w:rsidTr="005D5CBB">
        <w:tc>
          <w:tcPr>
            <w:tcW w:w="851" w:type="dxa"/>
          </w:tcPr>
          <w:p w14:paraId="1F20A851" w14:textId="77777777" w:rsidR="00BC3491" w:rsidRPr="00964D41" w:rsidRDefault="00BC3491" w:rsidP="00FB4F26">
            <w:pPr>
              <w:pStyle w:val="BodyTextIndent"/>
              <w:spacing w:after="0" w:line="240" w:lineRule="auto"/>
              <w:ind w:left="-150" w:firstLine="150"/>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w:t>
            </w:r>
          </w:p>
        </w:tc>
        <w:tc>
          <w:tcPr>
            <w:tcW w:w="3827" w:type="dxa"/>
          </w:tcPr>
          <w:p w14:paraId="42E5EE7D"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VI</w:t>
            </w:r>
          </w:p>
          <w:p w14:paraId="09FAFAB2" w14:textId="2783176C"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Clinical Speech Therapy</w:t>
            </w:r>
          </w:p>
          <w:p w14:paraId="7C702480"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 weeks (4 CP)</w:t>
            </w:r>
          </w:p>
          <w:p w14:paraId="75353849"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Health care institutions</w:t>
            </w:r>
          </w:p>
        </w:tc>
        <w:tc>
          <w:tcPr>
            <w:tcW w:w="4820" w:type="dxa"/>
          </w:tcPr>
          <w:p w14:paraId="15BD370B" w14:textId="77777777" w:rsidR="00BC3491" w:rsidRPr="00964D41" w:rsidRDefault="00BC3491" w:rsidP="000C5D46">
            <w:pPr>
              <w:spacing w:after="0" w:line="240" w:lineRule="auto"/>
              <w:ind w:left="-150" w:firstLine="15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Speech Therapy Traineeship VII</w:t>
            </w:r>
          </w:p>
          <w:p w14:paraId="16F5517A" w14:textId="77777777" w:rsidR="00BC3491" w:rsidRPr="00964D41" w:rsidRDefault="00BC3491" w:rsidP="000C5D46">
            <w:pPr>
              <w:spacing w:after="0" w:line="240" w:lineRule="auto"/>
              <w:ind w:left="-150" w:firstLine="15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Final Traineeship in Speech Therapy</w:t>
            </w:r>
          </w:p>
          <w:p w14:paraId="5C437CCD"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 weeks (6 CP)</w:t>
            </w:r>
          </w:p>
          <w:p w14:paraId="2417A941" w14:textId="77777777" w:rsidR="00BC3491" w:rsidRPr="00964D41" w:rsidRDefault="00BC3491" w:rsidP="000C5D46">
            <w:pPr>
              <w:spacing w:after="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Different types of institutions</w:t>
            </w:r>
          </w:p>
        </w:tc>
      </w:tr>
    </w:tbl>
    <w:p w14:paraId="69853707" w14:textId="77777777" w:rsidR="00BC3491" w:rsidRPr="00964D41" w:rsidRDefault="00BC3491" w:rsidP="00386293">
      <w:pPr>
        <w:pStyle w:val="NoSpacing"/>
        <w:jc w:val="both"/>
        <w:rPr>
          <w:rFonts w:ascii="Times New Roman" w:hAnsi="Times New Roman" w:cs="Times New Roman"/>
          <w:sz w:val="24"/>
          <w:szCs w:val="24"/>
          <w:lang w:val="en-GB"/>
        </w:rPr>
      </w:pPr>
    </w:p>
    <w:p w14:paraId="11741492" w14:textId="4E185BF2" w:rsidR="00886D70" w:rsidRPr="00964D41" w:rsidRDefault="00886D70"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This covers all the areas in which a new speech therapist could work after graduation. Placements should be chosen according to the knowledge acquired during the semester and this is indicated in the internship guidance material. During their studies, students </w:t>
      </w:r>
      <w:r w:rsidR="00615CB6" w:rsidRPr="00964D41">
        <w:rPr>
          <w:rFonts w:ascii="Times New Roman" w:eastAsia="Times New Roman" w:hAnsi="Times New Roman" w:cs="Times New Roman"/>
          <w:sz w:val="24"/>
          <w:szCs w:val="24"/>
          <w:lang w:val="en-GB" w:bidi="en-US"/>
        </w:rPr>
        <w:t>can</w:t>
      </w:r>
      <w:r w:rsidRPr="00964D41">
        <w:rPr>
          <w:rFonts w:ascii="Times New Roman" w:eastAsia="Times New Roman" w:hAnsi="Times New Roman" w:cs="Times New Roman"/>
          <w:sz w:val="24"/>
          <w:szCs w:val="24"/>
          <w:lang w:val="en-GB" w:bidi="en-US"/>
        </w:rPr>
        <w:t xml:space="preserve"> assess their abilities and professional suitability to work in specific areas of speech therapy. This reduces the risk that a new specialist, when starting to work as a speech therapist independently, will find that the chosen field does not match the professional interests and psychological suitability of the specialist. Student </w:t>
      </w:r>
      <w:r w:rsidRPr="00964D41">
        <w:rPr>
          <w:rFonts w:ascii="Times New Roman" w:eastAsia="Times New Roman" w:hAnsi="Times New Roman" w:cs="Times New Roman"/>
          <w:sz w:val="24"/>
          <w:szCs w:val="24"/>
          <w:lang w:val="en-GB" w:bidi="en-US"/>
        </w:rPr>
        <w:lastRenderedPageBreak/>
        <w:t>surveys and discussions during internship conferences confirm that most students have already made their choice of career field during their studies, and that this choice is largely influenced by their internship experience.</w:t>
      </w:r>
    </w:p>
    <w:p w14:paraId="2D45EEC5" w14:textId="0203B40F" w:rsidR="00886D70" w:rsidRPr="00964D41" w:rsidRDefault="00886D70"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internship guidance (held one month before the start of the internship) provides students with information on the aim and tasks of the internship and the expected outcomes. Each student receives the internship guidance materials in printed and/or electronic form. These are presented to the internship consultant before the internship agreement is signed, and only then is the internship agreement concluded with the head of the institution. If necessary, the student can be helped in finding an institution for internship.</w:t>
      </w:r>
    </w:p>
    <w:p w14:paraId="6EE5CB36" w14:textId="2E950840" w:rsidR="00886D70" w:rsidRPr="00964D41" w:rsidRDefault="00886D70"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During the internship students observe the professional activity of the internship consultants, find out the organisation of the speech therapist's work in the institution, plan, manage, analyse speech therapy sessions under the supervision of the internship consultant, develop lesson plans, evaluation and progress reports, as well as collect data for scientific research for the development of course papers and bachelor theses. The progress of the internship is documented in an internship folder. During their internship, students must comply with the Code of Ethics for the Professional Practice of Speech Therapy and all relevant laws and regulations.</w:t>
      </w:r>
    </w:p>
    <w:p w14:paraId="0F68E9C4" w14:textId="77777777" w:rsidR="002B5E94" w:rsidRPr="00964D41" w:rsidRDefault="00886D70"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During the internship, the internship supervisor (LiepU faculty member) communicates with both students and internship advisors to check the progress of the internship and, if necessary, provide advisory support to the student or internship consultant. To improve the quality of speech therapy practice, an internship seminar is implemented on the MS Team platform. </w:t>
      </w:r>
    </w:p>
    <w:p w14:paraId="7587412C" w14:textId="7E9B4BCB" w:rsidR="000F5493" w:rsidRPr="00964D41" w:rsidRDefault="00886D70"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Both students and internship consultants give their opinion and recommendations on the content of speech therapy internship and the knowledge and skills acquired during theoretical studies. Internship consultants are invited to participate in the final internship conferences. At the final internship conference, students present what they have done during their internship, share their impressions and the acquired skills. The internship is evaluated on a 10-point scale, where the mark consists of the evaluation of the defence of the internship, the evaluation of the internship folder and the description and evaluation of the student's work by the internship consultant at the institution.</w:t>
      </w:r>
    </w:p>
    <w:p w14:paraId="43A9E031" w14:textId="2FCE47B0"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At the end of the study programme, a final state examination is taken – a qualifying examination in speech therapy and a defence of the bachelor thesis in speech therapy, which are evaluated on a 10-point scale. The State Final Examination Council is composed of a head member and at least four members. The head of the Council and at least half of its members are professional employers or representatives of the field.</w:t>
      </w:r>
    </w:p>
    <w:p w14:paraId="670A8713" w14:textId="7672C73B"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 the development of the bachelor thesis the guidelines of Liepaja University FPSW in the development of course papers</w:t>
      </w:r>
      <w:r w:rsidRPr="00964D41">
        <w:rPr>
          <w:rStyle w:val="FootnoteReference"/>
          <w:rFonts w:ascii="Times New Roman" w:eastAsia="Times New Roman" w:hAnsi="Times New Roman" w:cs="Times New Roman"/>
          <w:color w:val="000000" w:themeColor="text1"/>
          <w:sz w:val="24"/>
          <w:szCs w:val="24"/>
          <w:lang w:val="en-GB" w:bidi="en-US"/>
        </w:rPr>
        <w:footnoteReference w:id="30"/>
      </w:r>
      <w:r w:rsidRPr="00964D41">
        <w:rPr>
          <w:rFonts w:ascii="Times New Roman" w:eastAsia="Times New Roman" w:hAnsi="Times New Roman" w:cs="Times New Roman"/>
          <w:sz w:val="24"/>
          <w:szCs w:val="24"/>
          <w:lang w:val="en-GB" w:bidi="en-US"/>
        </w:rPr>
        <w:t xml:space="preserve"> and the methodological recommendations of Liepaja University “Writing and formatting of course papers”</w:t>
      </w:r>
      <w:r w:rsidRPr="00964D41">
        <w:rPr>
          <w:rStyle w:val="FootnoteReference"/>
          <w:rFonts w:ascii="Times New Roman" w:eastAsia="Times New Roman" w:hAnsi="Times New Roman" w:cs="Times New Roman"/>
          <w:color w:val="000000" w:themeColor="text1"/>
          <w:sz w:val="24"/>
          <w:szCs w:val="24"/>
          <w:lang w:val="en-GB" w:bidi="en-US"/>
        </w:rPr>
        <w:footnoteReference w:id="31"/>
      </w:r>
      <w:r w:rsidRPr="00964D41">
        <w:rPr>
          <w:rFonts w:ascii="Times New Roman" w:eastAsia="Times New Roman" w:hAnsi="Times New Roman" w:cs="Times New Roman"/>
          <w:sz w:val="24"/>
          <w:szCs w:val="24"/>
          <w:lang w:val="en-GB" w:bidi="en-US"/>
        </w:rPr>
        <w:t xml:space="preserve"> are followed.</w:t>
      </w:r>
    </w:p>
    <w:p w14:paraId="2E4846EC" w14:textId="0BE27C42" w:rsidR="004F2D6E" w:rsidRPr="00964D41" w:rsidRDefault="00657EFC" w:rsidP="00D763BE">
      <w:pPr>
        <w:pStyle w:val="NoSpacing"/>
        <w:spacing w:line="300" w:lineRule="exact"/>
        <w:ind w:firstLine="567"/>
        <w:jc w:val="both"/>
        <w:rPr>
          <w:rFonts w:ascii="Times New Roman" w:hAnsi="Times New Roman" w:cs="Times New Roman"/>
          <w:bCs/>
          <w:spacing w:val="-4"/>
          <w:sz w:val="24"/>
          <w:szCs w:val="24"/>
          <w:lang w:val="en-GB"/>
        </w:rPr>
      </w:pPr>
      <w:r w:rsidRPr="00964D41">
        <w:rPr>
          <w:rFonts w:ascii="Times New Roman" w:eastAsia="Times New Roman" w:hAnsi="Times New Roman" w:cs="Times New Roman"/>
          <w:sz w:val="24"/>
          <w:szCs w:val="24"/>
          <w:lang w:val="en-GB" w:bidi="en-US"/>
        </w:rPr>
        <w:t xml:space="preserve">The diploma for higher education, which certifies the completion of a professional bachelor's degree in speech therapy and the fifth level of professional qualification as a teacher-speech therapist, is awarded to students who have completed the programme and passed the qualifying exam with a score of no less than 4 points (almost satisfactory). The content of the Bachelor's programme provides a set of knowledge, skills and competences in accordance with the knowledge, skills and competences of Level 6 in the </w:t>
      </w:r>
      <w:r w:rsidRPr="00964D41">
        <w:rPr>
          <w:rFonts w:ascii="Times New Roman" w:eastAsia="Times New Roman" w:hAnsi="Times New Roman" w:cs="Times New Roman"/>
          <w:spacing w:val="-4"/>
          <w:sz w:val="24"/>
          <w:szCs w:val="24"/>
          <w:lang w:val="en-GB" w:bidi="en-US"/>
        </w:rPr>
        <w:t>Latvian Qualification Framework.</w:t>
      </w:r>
    </w:p>
    <w:p w14:paraId="2B3AA80F" w14:textId="2C5228C8"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The implementation of the study programme is based on a student-centred approach and the development of positive pedagogical relations, involving students in the evaluation of the study process, providing feedback and improving study programmes, while encouraging them to be independent and responsible in achieving the study outcomes. The essence of student-centred teaching and learning:</w:t>
      </w:r>
    </w:p>
    <w:p w14:paraId="044E0738" w14:textId="77777777" w:rsidR="00657EFC" w:rsidRPr="00964D41" w:rsidRDefault="00657EFC" w:rsidP="00181AAD">
      <w:pPr>
        <w:pStyle w:val="NoSpacing"/>
        <w:numPr>
          <w:ilvl w:val="0"/>
          <w:numId w:val="28"/>
        </w:numPr>
        <w:spacing w:line="300" w:lineRule="exact"/>
        <w:ind w:left="567"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takes into account and respects the diversity of students and their needs; </w:t>
      </w:r>
    </w:p>
    <w:p w14:paraId="4077928F" w14:textId="77777777" w:rsidR="00657EFC" w:rsidRPr="00964D41" w:rsidRDefault="00657EFC" w:rsidP="00181AAD">
      <w:pPr>
        <w:pStyle w:val="NoSpacing"/>
        <w:numPr>
          <w:ilvl w:val="0"/>
          <w:numId w:val="28"/>
        </w:numPr>
        <w:spacing w:line="300" w:lineRule="exact"/>
        <w:ind w:left="567"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takes into account and uses different ways of delivering the programme; </w:t>
      </w:r>
    </w:p>
    <w:p w14:paraId="463E6006" w14:textId="77777777" w:rsidR="00657EFC" w:rsidRPr="00964D41" w:rsidRDefault="00657EFC" w:rsidP="00181AAD">
      <w:pPr>
        <w:pStyle w:val="NoSpacing"/>
        <w:numPr>
          <w:ilvl w:val="0"/>
          <w:numId w:val="28"/>
        </w:numPr>
        <w:spacing w:line="300" w:lineRule="exact"/>
        <w:ind w:left="567"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depending on the circumstances, uses various pedagogical methods; </w:t>
      </w:r>
    </w:p>
    <w:p w14:paraId="61F6AB7B" w14:textId="77777777" w:rsidR="00657EFC" w:rsidRPr="00964D41" w:rsidRDefault="00657EFC" w:rsidP="00181AAD">
      <w:pPr>
        <w:pStyle w:val="NoSpacing"/>
        <w:numPr>
          <w:ilvl w:val="0"/>
          <w:numId w:val="28"/>
        </w:numPr>
        <w:spacing w:line="300" w:lineRule="exact"/>
        <w:ind w:left="567"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encourages the student to strive for independence; </w:t>
      </w:r>
    </w:p>
    <w:p w14:paraId="4F1D7DB3" w14:textId="77777777" w:rsidR="00657EFC" w:rsidRPr="00964D41" w:rsidRDefault="00657EFC" w:rsidP="00181AAD">
      <w:pPr>
        <w:pStyle w:val="NoSpacing"/>
        <w:numPr>
          <w:ilvl w:val="0"/>
          <w:numId w:val="28"/>
        </w:numPr>
        <w:spacing w:line="300" w:lineRule="exact"/>
        <w:ind w:left="567"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promotes mutual respect between student and teacher.</w:t>
      </w:r>
    </w:p>
    <w:p w14:paraId="396C2B12" w14:textId="77777777"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Liepaja University has appropriate procedures for addressing student complaints. However, the student-centred approach in the study process does not reduce the requirements for students to acquire the knowledge, skills and competences of a speech therapy specialist.</w:t>
      </w:r>
    </w:p>
    <w:p w14:paraId="05BD32BA" w14:textId="0F193029"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In the design of study programmes and their courses, special attention is paid to the </w:t>
      </w:r>
      <w:r w:rsidRPr="00964D41">
        <w:rPr>
          <w:rFonts w:ascii="Times New Roman" w:eastAsia="Times New Roman" w:hAnsi="Times New Roman" w:cs="Times New Roman"/>
          <w:spacing w:val="-2"/>
          <w:sz w:val="24"/>
          <w:szCs w:val="24"/>
          <w:lang w:val="en-GB" w:bidi="en-US"/>
        </w:rPr>
        <w:t>meaningful formulation of learning outcomes, thereby promoting student understanding and co-responsibility of learning, self-assessment and performance assessment. Methods, forms of examination and evaluation criteria appropriate to the aim of studies and the planned learning outcomes are used in the study process.</w:t>
      </w:r>
    </w:p>
    <w:p w14:paraId="464FAD3C" w14:textId="3C0F645C" w:rsidR="00657EFC" w:rsidRPr="00964D41" w:rsidRDefault="00657EFC" w:rsidP="00D763B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 the study process of study programmes of the study field “Education, Pedagogy and Sport”, including the programme “Speech Therapy”, the following dimensions are taken into account to ensure the unity of theory and practice for the creation of a supportive and inclusive study environment and to ensure the quality of the learning process:</w:t>
      </w:r>
    </w:p>
    <w:p w14:paraId="79B5C251" w14:textId="77777777" w:rsidR="00657EFC" w:rsidRPr="00964D41" w:rsidRDefault="00657EFC" w:rsidP="00181AAD">
      <w:pPr>
        <w:pStyle w:val="NoSpacing"/>
        <w:numPr>
          <w:ilvl w:val="0"/>
          <w:numId w:val="2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cognitive (knowledge, theory);</w:t>
      </w:r>
    </w:p>
    <w:p w14:paraId="4CEC905E" w14:textId="77777777" w:rsidR="00657EFC" w:rsidRPr="00964D41" w:rsidRDefault="00657EFC" w:rsidP="00181AAD">
      <w:pPr>
        <w:pStyle w:val="NoSpacing"/>
        <w:numPr>
          <w:ilvl w:val="0"/>
          <w:numId w:val="2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pedagogical (didactic-pedagogical technologies, organisation of the study process);</w:t>
      </w:r>
    </w:p>
    <w:p w14:paraId="2A6B3234" w14:textId="77777777" w:rsidR="00657EFC" w:rsidRPr="00964D41" w:rsidRDefault="00657EFC" w:rsidP="00181AAD">
      <w:pPr>
        <w:pStyle w:val="NoSpacing"/>
        <w:numPr>
          <w:ilvl w:val="0"/>
          <w:numId w:val="2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social (interpersonal and pedagogical relations);</w:t>
      </w:r>
    </w:p>
    <w:p w14:paraId="6D71B660" w14:textId="77777777" w:rsidR="00657EFC" w:rsidRPr="00964D41" w:rsidRDefault="00657EFC" w:rsidP="00181AAD">
      <w:pPr>
        <w:pStyle w:val="NoSpacing"/>
        <w:numPr>
          <w:ilvl w:val="0"/>
          <w:numId w:val="2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innovative (transformation of knowledge and skills acquired in speech therapy traineeship);</w:t>
      </w:r>
    </w:p>
    <w:p w14:paraId="3E6E77A3" w14:textId="77777777" w:rsidR="00657EFC" w:rsidRPr="00964D41" w:rsidRDefault="00657EFC" w:rsidP="00181AAD">
      <w:pPr>
        <w:pStyle w:val="NoSpacing"/>
        <w:numPr>
          <w:ilvl w:val="0"/>
          <w:numId w:val="29"/>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research (research integration).</w:t>
      </w:r>
    </w:p>
    <w:p w14:paraId="4ABB5059" w14:textId="77777777" w:rsidR="009B45D2" w:rsidRPr="00964D41" w:rsidRDefault="009B45D2" w:rsidP="00D763BE">
      <w:pPr>
        <w:spacing w:after="0" w:line="300" w:lineRule="exact"/>
        <w:jc w:val="both"/>
        <w:rPr>
          <w:rFonts w:ascii="Times New Roman" w:hAnsi="Times New Roman" w:cs="Times New Roman"/>
          <w:sz w:val="24"/>
          <w:szCs w:val="24"/>
          <w:lang w:val="en-GB"/>
        </w:rPr>
      </w:pPr>
    </w:p>
    <w:p w14:paraId="77A290F9" w14:textId="5E56782A" w:rsidR="00E11D5F" w:rsidRPr="00964D41" w:rsidRDefault="00407619" w:rsidP="00D5449E">
      <w:pPr>
        <w:pStyle w:val="Heading3"/>
        <w:spacing w:before="0" w:after="120" w:line="300" w:lineRule="exact"/>
        <w:jc w:val="both"/>
        <w:rPr>
          <w:rFonts w:ascii="Times New Roman" w:hAnsi="Times New Roman" w:cs="Times New Roman"/>
          <w:color w:val="auto"/>
          <w:lang w:val="en-GB"/>
        </w:rPr>
      </w:pPr>
      <w:bookmarkStart w:id="12" w:name="_Toc100954230"/>
      <w:r w:rsidRPr="00964D41">
        <w:rPr>
          <w:rFonts w:ascii="Times New Roman" w:eastAsia="Times New Roman" w:hAnsi="Times New Roman" w:cs="Times New Roman"/>
          <w:b/>
          <w:color w:val="auto"/>
          <w:lang w:val="en-GB" w:bidi="en-US"/>
        </w:rPr>
        <w:t>2.3. List and justification of changes made to the study programme since its licensing</w:t>
      </w:r>
      <w:bookmarkEnd w:id="12"/>
    </w:p>
    <w:p w14:paraId="459C2EFE" w14:textId="792410B9" w:rsidR="00E11D5F" w:rsidRPr="00964D41" w:rsidRDefault="00E11D5F" w:rsidP="00D763BE">
      <w:pPr>
        <w:spacing w:after="0" w:line="300" w:lineRule="exact"/>
        <w:ind w:firstLine="567"/>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Changes made to the study programme since its licensing:</w:t>
      </w:r>
    </w:p>
    <w:p w14:paraId="51A54E97" w14:textId="03BAE809" w:rsidR="000E0CA8" w:rsidRPr="00964D41" w:rsidRDefault="00E11D5F" w:rsidP="00181AAD">
      <w:pPr>
        <w:pStyle w:val="ListParagraph"/>
        <w:numPr>
          <w:ilvl w:val="0"/>
          <w:numId w:val="3"/>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changes in the teaching staff (see section “Analysis and assessment of changes in the composition and qualifications of the teaching staff during the reporting period” and the studies plan found in Annex 3);</w:t>
      </w:r>
    </w:p>
    <w:p w14:paraId="11F26BFF" w14:textId="6EDAA1EB" w:rsidR="00784195" w:rsidRPr="00964D41" w:rsidRDefault="005735BD" w:rsidP="00181AAD">
      <w:pPr>
        <w:pStyle w:val="ListParagraph"/>
        <w:numPr>
          <w:ilvl w:val="0"/>
          <w:numId w:val="3"/>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 faculty member with an academic degree in medical science has been recruited to teach the courses “Cleft Palate Speech and Orthodontics” and “Dysarthria and Oropharyngeal Function Disorders in Children” (see the section "Implementation of recommendations received during the licensing of the study programme" and the studies plan found in Annex 3);</w:t>
      </w:r>
    </w:p>
    <w:p w14:paraId="36DD8557" w14:textId="54E0823B" w:rsidR="00E7776D" w:rsidRPr="00964D41" w:rsidRDefault="00D64CCF" w:rsidP="00181AAD">
      <w:pPr>
        <w:pStyle w:val="ListParagraph"/>
        <w:numPr>
          <w:ilvl w:val="0"/>
          <w:numId w:val="3"/>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title of the study programme “Physiology and Diseases of Child Development” (formerly “Paediatrics”) has been specified (see section “Implementation of recommendations received during the licensing of the study programme” and Annex</w:t>
      </w:r>
      <w:r w:rsidR="00D763BE"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 xml:space="preserve">13). </w:t>
      </w:r>
    </w:p>
    <w:p w14:paraId="7C48C28A" w14:textId="77777777" w:rsidR="004F2D6E" w:rsidRPr="00964D41" w:rsidRDefault="004F2D6E" w:rsidP="004F2D6E">
      <w:pPr>
        <w:spacing w:after="0" w:line="300" w:lineRule="exact"/>
        <w:jc w:val="both"/>
        <w:rPr>
          <w:rFonts w:ascii="Times New Roman" w:hAnsi="Times New Roman" w:cs="Times New Roman"/>
          <w:sz w:val="24"/>
          <w:szCs w:val="24"/>
          <w:lang w:val="en-GB"/>
        </w:rPr>
      </w:pPr>
    </w:p>
    <w:p w14:paraId="4B464AFD" w14:textId="1A024035" w:rsidR="008E5681" w:rsidRPr="00964D41" w:rsidRDefault="00784195" w:rsidP="006576EC">
      <w:pPr>
        <w:spacing w:after="0" w:line="300" w:lineRule="exact"/>
        <w:ind w:firstLine="709"/>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 xml:space="preserve">Changes in the teaching staff have occurred in cases when a teaching staff member has terminated his/her employment relationship with LiepU. Other changes have been made in accordance with the recommendations received during the study programme licensing procedure. During the approbation process, the content of the study courses is further updated, the evaluation system of the study courses is revised and clarified, and the list of literature is supplemented. This process involves staff as well as students, thus promoting their understanding, co-responsibility and reflection on their learning. In cooperation with internship supervisors and students, the internship process is </w:t>
      </w:r>
      <w:r w:rsidR="00B422CC" w:rsidRPr="00964D41">
        <w:rPr>
          <w:rFonts w:ascii="Times New Roman" w:eastAsia="Times New Roman" w:hAnsi="Times New Roman" w:cs="Times New Roman"/>
          <w:sz w:val="24"/>
          <w:szCs w:val="24"/>
          <w:lang w:val="en-GB" w:bidi="en-US"/>
        </w:rPr>
        <w:t>improved,</w:t>
      </w:r>
      <w:r w:rsidRPr="00964D41">
        <w:rPr>
          <w:rFonts w:ascii="Times New Roman" w:eastAsia="Times New Roman" w:hAnsi="Times New Roman" w:cs="Times New Roman"/>
          <w:sz w:val="24"/>
          <w:szCs w:val="24"/>
          <w:lang w:val="en-GB" w:bidi="en-US"/>
        </w:rPr>
        <w:t xml:space="preserve"> and its quality is enhanced.</w:t>
      </w:r>
    </w:p>
    <w:p w14:paraId="44485430" w14:textId="67338C9A" w:rsidR="00413DA5" w:rsidRPr="00964D41" w:rsidRDefault="00413DA5" w:rsidP="00181F05">
      <w:pPr>
        <w:spacing w:after="0" w:line="300" w:lineRule="exact"/>
        <w:rPr>
          <w:rFonts w:ascii="Times New Roman" w:hAnsi="Times New Roman" w:cs="Times New Roman"/>
          <w:b/>
          <w:sz w:val="24"/>
          <w:szCs w:val="24"/>
          <w:lang w:val="en-GB"/>
        </w:rPr>
      </w:pPr>
    </w:p>
    <w:p w14:paraId="54772BDC" w14:textId="335850BA" w:rsidR="00CE1FE1" w:rsidRPr="00964D41" w:rsidRDefault="00407619" w:rsidP="006576EC">
      <w:pPr>
        <w:pStyle w:val="Heading3"/>
        <w:spacing w:before="0" w:after="120" w:line="300" w:lineRule="exact"/>
        <w:jc w:val="both"/>
        <w:rPr>
          <w:rFonts w:ascii="Times New Roman" w:hAnsi="Times New Roman" w:cs="Times New Roman"/>
          <w:b/>
          <w:color w:val="auto"/>
          <w:lang w:val="en-GB"/>
        </w:rPr>
      </w:pPr>
      <w:bookmarkStart w:id="13" w:name="_Toc100954231"/>
      <w:r w:rsidRPr="00964D41">
        <w:rPr>
          <w:rFonts w:ascii="Times New Roman" w:eastAsia="Times New Roman" w:hAnsi="Times New Roman" w:cs="Times New Roman"/>
          <w:b/>
          <w:color w:val="auto"/>
          <w:lang w:val="en-GB" w:bidi="en-US"/>
        </w:rPr>
        <w:t>2.4. Analysis and comparison of statistical data on students enrolled in a study programme during the licensing procedure</w:t>
      </w:r>
      <w:bookmarkEnd w:id="13"/>
    </w:p>
    <w:p w14:paraId="1425F20F" w14:textId="01BD1F8F" w:rsidR="00585161" w:rsidRPr="00964D41" w:rsidRDefault="00665C4B"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study programme “Speech Therapy” was licensed by the decision No. 2020/32-L of the meeting of the Study Quality Commission on 17 June 2020 and started to be implemented on 1 September 2020.</w:t>
      </w:r>
    </w:p>
    <w:p w14:paraId="0EC3DCC7" w14:textId="0EA3D157" w:rsidR="00585161" w:rsidRPr="00964D41" w:rsidRDefault="00585161"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 the academic year 2020/2021, 31 students started their studies, 14 of them are full-time students and 17 – part-time. During the first and second academic year, 8 students discontinued the studies (did not start studies - 1, family circumstances, inability to combine studies with work - 2, Covid-19 pandemic restrictions - 1, academic debts - 2), 5 students have interrupted their studies (family circumstances, health condition - 2, Covid-19 pandemic restrictions - 3). 18 students are on their 2nd year.</w:t>
      </w:r>
    </w:p>
    <w:p w14:paraId="0AF98208" w14:textId="2E08ACA6" w:rsidR="00585161" w:rsidRPr="00964D41" w:rsidRDefault="00585161"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 the academic year 2021/2022, 43 students started their studies, 19 of them are full-time students and 24 – part-time. 1 part-time student enrolled later (on 2nd year), but discontinued the studies (Covid-19 restrictions). 12 students discontinued their studies in the first year – two of them did not start their studies, three discontinued their studies for personal reasons and 7 – due to Covid-19 restrictions. 31 students are on their 1st year.</w:t>
      </w:r>
    </w:p>
    <w:p w14:paraId="666CCF2D" w14:textId="66F34E5B" w:rsidR="00863C7A" w:rsidRPr="00964D41" w:rsidRDefault="00585161"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During these two years, 20 first- and second-year students have discontinued the studies, while 5 students have interrupted the studies.  There are currently 49 first- and second-year students (20 are full-time students, 29 – part-time).</w:t>
      </w:r>
    </w:p>
    <w:p w14:paraId="3E60041F" w14:textId="1F11E0C3" w:rsidR="00784195" w:rsidRPr="00964D41" w:rsidRDefault="00863C7A"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There are 16 full-time students in the third and fourth years of the programme, but 8 students have interrupted the studies (family circumstances, health - 2, Covid-19 pandemic restrictions - 6).</w:t>
      </w:r>
    </w:p>
    <w:p w14:paraId="6D6BAB14" w14:textId="4A4CD4FC" w:rsidR="00585161" w:rsidRPr="00964D41" w:rsidRDefault="00837501"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licensing report sets the minimum number of students per course at 15 for full-time studies and 7 for part-time studies. The analysis of the statistical data on students enrolled in the study programme during the licensing procedure leads to the conclusion that the number of students enrolled in the study programme is increasing, the group size at the beginning of the first year of study is generally in line with the projections, however, due to the Covid-19 pandemic restrictions and other circumstances, the number of students decreases in the later stages of the study programme. Statistical data on students since the start of the programme can be found in Annex 14.</w:t>
      </w:r>
    </w:p>
    <w:p w14:paraId="094D3BA1" w14:textId="77777777" w:rsidR="004F2D6E" w:rsidRPr="00964D41" w:rsidRDefault="004F2D6E" w:rsidP="006576EC">
      <w:pPr>
        <w:pStyle w:val="NoSpacing"/>
        <w:spacing w:line="300" w:lineRule="exact"/>
        <w:ind w:firstLine="709"/>
        <w:jc w:val="both"/>
        <w:rPr>
          <w:rFonts w:ascii="Times New Roman" w:hAnsi="Times New Roman" w:cs="Times New Roman"/>
          <w:sz w:val="24"/>
          <w:szCs w:val="24"/>
          <w:lang w:val="en-GB"/>
        </w:rPr>
      </w:pPr>
    </w:p>
    <w:p w14:paraId="43ED3A5F" w14:textId="082E8B17" w:rsidR="00AC33CF" w:rsidRPr="00964D41" w:rsidRDefault="00407619" w:rsidP="006576EC">
      <w:pPr>
        <w:pStyle w:val="Heading3"/>
        <w:spacing w:before="0" w:after="120" w:line="300" w:lineRule="exact"/>
        <w:rPr>
          <w:rFonts w:ascii="Times New Roman" w:hAnsi="Times New Roman" w:cs="Times New Roman"/>
          <w:b/>
          <w:color w:val="auto"/>
          <w:lang w:val="en-GB"/>
        </w:rPr>
      </w:pPr>
      <w:bookmarkStart w:id="14" w:name="_Toc100954232"/>
      <w:r w:rsidRPr="00964D41">
        <w:rPr>
          <w:rFonts w:ascii="Times New Roman" w:eastAsia="Times New Roman" w:hAnsi="Times New Roman" w:cs="Times New Roman"/>
          <w:b/>
          <w:color w:val="auto"/>
          <w:lang w:val="en-GB" w:bidi="en-US"/>
        </w:rPr>
        <w:t>2.5. Employment prospects for graduates of the study programme</w:t>
      </w:r>
      <w:bookmarkEnd w:id="14"/>
      <w:r w:rsidRPr="00964D41">
        <w:rPr>
          <w:rFonts w:ascii="Times New Roman" w:eastAsia="Times New Roman" w:hAnsi="Times New Roman" w:cs="Times New Roman"/>
          <w:b/>
          <w:color w:val="auto"/>
          <w:lang w:val="en-GB" w:bidi="en-US"/>
        </w:rPr>
        <w:t xml:space="preserve"> </w:t>
      </w:r>
    </w:p>
    <w:p w14:paraId="52BC3F1A" w14:textId="0BE85B4E" w:rsidR="00FC0D06" w:rsidRPr="00964D41" w:rsidRDefault="000932CA" w:rsidP="00B422CC">
      <w:pPr>
        <w:pStyle w:val="BodyText"/>
        <w:spacing w:after="0" w:line="300" w:lineRule="exact"/>
        <w:ind w:firstLine="567"/>
        <w:rPr>
          <w:color w:val="000000" w:themeColor="text1"/>
          <w:lang w:val="en-GB"/>
        </w:rPr>
      </w:pPr>
      <w:r w:rsidRPr="00964D41">
        <w:rPr>
          <w:color w:val="000000" w:themeColor="text1"/>
          <w:lang w:val="en-GB" w:bidi="en-US"/>
        </w:rPr>
        <w:t xml:space="preserve">The content of the study programme “Speech Therapy” has been developed in line with the trends of the 21st century, promoting the competitiveness of graduates in the labour market and regional interests, as well as in accordance with the guidelines for the education of speech therapy specialists in Europe. As a result of the study programme, the Latvian labour market is equipped with qualified and professional specialists who are not only able to provide speech therapy </w:t>
      </w:r>
      <w:r w:rsidRPr="00964D41">
        <w:rPr>
          <w:color w:val="000000" w:themeColor="text1"/>
          <w:lang w:val="en-GB" w:bidi="en-US"/>
        </w:rPr>
        <w:lastRenderedPageBreak/>
        <w:t>consultation, but also understand the pathogenesis and interrelations of speech, language, communication and oropharyngeal disorders, and are able to integrate knowledge from various fields of science in both professional and scientific activities. LiepU has been implementing such a study programme since 2006 (it started in 1998) and has gained confirmation of the correctness of the chosen strategy, as 94.44% of the graduates of the last six years (N = 54) continued or started working in the field of speech therapy after graduating.</w:t>
      </w:r>
    </w:p>
    <w:p w14:paraId="0DFB0B2A" w14:textId="069B5483" w:rsidR="00FC0D06" w:rsidRPr="00964D41" w:rsidRDefault="00D83343" w:rsidP="00B422CC">
      <w:pPr>
        <w:pStyle w:val="BodyText"/>
        <w:spacing w:after="0" w:line="300" w:lineRule="exact"/>
        <w:ind w:firstLine="567"/>
        <w:rPr>
          <w:color w:val="000000" w:themeColor="text1"/>
          <w:lang w:val="en-GB"/>
        </w:rPr>
      </w:pPr>
      <w:r w:rsidRPr="00964D41">
        <w:rPr>
          <w:color w:val="000000" w:themeColor="text1"/>
          <w:lang w:val="en-GB" w:bidi="en-US"/>
        </w:rPr>
        <w:t>SSO (</w:t>
      </w:r>
      <w:r w:rsidRPr="00964D41">
        <w:rPr>
          <w:i/>
          <w:color w:val="000000" w:themeColor="text1"/>
          <w:lang w:val="en-GB" w:bidi="en-US"/>
        </w:rPr>
        <w:t>SAM</w:t>
      </w:r>
      <w:r w:rsidRPr="00964D41">
        <w:rPr>
          <w:color w:val="000000" w:themeColor="text1"/>
          <w:lang w:val="en-GB" w:bidi="en-US"/>
        </w:rPr>
        <w:t>) project “Reduction of fragmentation of study programmes at LiepU” (No. 8.2.1.0/18/I/002) within the framework of in-depth labour market research in several regions of Latvia, it was found that in several municipalities there are no precise statistics on the number of children with speech and language disorders if they do not study special education programmes, as well as there are significant discrepancies in the proportion of students with speech and language disorders and number of teacher-speech therapists. It was concluded that the conditions mentioned in the job description for the effective implementation of the professional activity of a teacher-speech therapist are not being met in educational institutions. For example, in N municipality in 2018/2019, the average number of children per speech therapist in pre-school education was 49.26, but if all children with language disorders were assisted, it would have been 62.75 children. The job description of a teacher-speech therapist (approved by the Ministry of Education and Science on 06.09.2016, updated version – 13.12.2021) stipulates that there are 21-24 children with language disorders per one speech therapist in preschool educational institutions (hereinafter – PEI), and 12-14 children in special PEI. Analysis of this data shows that Latvian educational institutions need at least twice as many teachers-speech therapists as currently available. Demand for speech and language therapists is therefore expected to continue to grow in the future. The labour market research was carried out in 2018/2019 in cooperation with experts from LiepU, LU, RAT and DU.</w:t>
      </w:r>
    </w:p>
    <w:p w14:paraId="0203A517" w14:textId="53B7A9CF" w:rsidR="00615CB6" w:rsidRPr="00964D41" w:rsidRDefault="00FC0D06" w:rsidP="00B422CC">
      <w:pPr>
        <w:pStyle w:val="BodyText"/>
        <w:spacing w:after="0" w:line="300" w:lineRule="exact"/>
        <w:ind w:firstLine="567"/>
        <w:rPr>
          <w:color w:val="000000" w:themeColor="text1"/>
          <w:lang w:val="en-GB" w:bidi="en-US"/>
        </w:rPr>
      </w:pPr>
      <w:r w:rsidRPr="00964D41">
        <w:rPr>
          <w:color w:val="000000" w:themeColor="text1"/>
          <w:lang w:val="en-GB" w:bidi="en-US"/>
        </w:rPr>
        <w:t>The trend towards more children with speech and language development delay or disorders is observed worldwide, including Latvia. This is evidenced by studies carried out between 1999 and 2021 (a period of 23 years). S. Tūbele (2006)</w:t>
      </w:r>
      <w:r w:rsidRPr="00964D41">
        <w:rPr>
          <w:rStyle w:val="FootnoteReference"/>
          <w:color w:val="000000" w:themeColor="text1"/>
          <w:lang w:val="en-GB" w:bidi="en-US"/>
        </w:rPr>
        <w:footnoteReference w:id="32"/>
      </w:r>
      <w:r w:rsidRPr="00964D41">
        <w:rPr>
          <w:color w:val="000000" w:themeColor="text1"/>
          <w:lang w:val="en-GB" w:bidi="en-US"/>
        </w:rPr>
        <w:t xml:space="preserve"> states that between 1999 and 2005, 20%-25% of primary school pupils needed speech therapy. However, in 2015, B. Trinīte points out that, according to preliminary data from the Latvian Speech Therapy Association, already 35% of primary school-age pupils need speech therapy. In preschool, 50% of children aged 3-5 years have speech, language and communication disorders, while 35%-40% of children aged 5-6 years still have speech and language disorders (Trinīte, 2015)</w:t>
      </w:r>
      <w:r w:rsidRPr="00964D41">
        <w:rPr>
          <w:rStyle w:val="FootnoteReference"/>
          <w:color w:val="000000" w:themeColor="text1"/>
          <w:lang w:val="en-GB" w:bidi="en-US"/>
        </w:rPr>
        <w:footnoteReference w:id="33"/>
      </w:r>
      <w:r w:rsidRPr="00964D41">
        <w:rPr>
          <w:color w:val="000000" w:themeColor="text1"/>
          <w:lang w:val="en-GB" w:bidi="en-US"/>
        </w:rPr>
        <w:t>. The reports of speech therapists of pre-school educational institutions in Liepaja City Board of Education also confirm that the average number of children with speech and language disorders in the period from October 2011 to April 2021 ranges from 41.01% to 48.03% (see Table 7) (Lidaka, Strazdina, &amp; Tomele, 2017; Tomele, 2022)</w:t>
      </w:r>
      <w:r w:rsidRPr="00964D41">
        <w:rPr>
          <w:rStyle w:val="FootnoteReference"/>
          <w:color w:val="000000" w:themeColor="text1"/>
          <w:lang w:val="en-GB" w:bidi="en-US"/>
        </w:rPr>
        <w:footnoteReference w:id="34"/>
      </w:r>
      <w:r w:rsidRPr="00964D41">
        <w:rPr>
          <w:color w:val="000000" w:themeColor="text1"/>
          <w:lang w:val="en-GB" w:bidi="en-US"/>
        </w:rPr>
        <w:t>.</w:t>
      </w:r>
    </w:p>
    <w:p w14:paraId="47FA557F" w14:textId="77777777" w:rsidR="00615CB6" w:rsidRPr="00964D41" w:rsidRDefault="00615CB6">
      <w:pPr>
        <w:rPr>
          <w:rFonts w:ascii="Times New Roman" w:eastAsia="Times New Roman" w:hAnsi="Times New Roman" w:cs="Times New Roman"/>
          <w:color w:val="000000" w:themeColor="text1"/>
          <w:sz w:val="24"/>
          <w:szCs w:val="24"/>
          <w:lang w:val="en-GB" w:eastAsia="en-GB" w:bidi="en-US"/>
        </w:rPr>
      </w:pPr>
      <w:r w:rsidRPr="00964D41">
        <w:rPr>
          <w:color w:val="000000" w:themeColor="text1"/>
          <w:lang w:val="en-GB" w:bidi="en-US"/>
        </w:rPr>
        <w:br w:type="page"/>
      </w:r>
    </w:p>
    <w:p w14:paraId="4FD5DF68" w14:textId="42AFE8EB" w:rsidR="00927333" w:rsidRPr="00964D41" w:rsidRDefault="00927333" w:rsidP="00615CB6">
      <w:pPr>
        <w:pStyle w:val="BodyText"/>
        <w:spacing w:after="0" w:line="300" w:lineRule="exact"/>
        <w:ind w:firstLine="0"/>
        <w:jc w:val="right"/>
        <w:rPr>
          <w:b/>
          <w:bCs/>
          <w:color w:val="000000" w:themeColor="text1"/>
          <w:sz w:val="20"/>
          <w:szCs w:val="20"/>
          <w:lang w:val="en-GB"/>
        </w:rPr>
      </w:pPr>
      <w:r w:rsidRPr="00964D41">
        <w:rPr>
          <w:b/>
          <w:bCs/>
          <w:color w:val="000000" w:themeColor="text1"/>
          <w:sz w:val="20"/>
          <w:szCs w:val="20"/>
          <w:lang w:val="en-GB" w:bidi="en-US"/>
        </w:rPr>
        <w:lastRenderedPageBreak/>
        <w:t>Table 7</w:t>
      </w:r>
    </w:p>
    <w:p w14:paraId="5AE87325" w14:textId="4492C428" w:rsidR="00927333" w:rsidRPr="00964D41" w:rsidRDefault="00927333" w:rsidP="00E54FE6">
      <w:pPr>
        <w:spacing w:after="120" w:line="240" w:lineRule="auto"/>
        <w:jc w:val="center"/>
        <w:rPr>
          <w:rFonts w:ascii="Times New Roman" w:hAnsi="Times New Roman" w:cs="Times New Roman"/>
          <w:b/>
          <w:bCs/>
          <w:color w:val="000000" w:themeColor="text1"/>
          <w:sz w:val="20"/>
          <w:szCs w:val="20"/>
          <w:lang w:val="en-GB"/>
        </w:rPr>
      </w:pPr>
      <w:r w:rsidRPr="00964D41">
        <w:rPr>
          <w:rFonts w:ascii="Times New Roman" w:eastAsia="Times New Roman" w:hAnsi="Times New Roman" w:cs="Times New Roman"/>
          <w:b/>
          <w:bCs/>
          <w:color w:val="000000" w:themeColor="text1"/>
          <w:sz w:val="20"/>
          <w:szCs w:val="20"/>
          <w:lang w:val="en-GB" w:bidi="en-US"/>
        </w:rPr>
        <w:t>Overview of the number of children aged 3 and older with speech and language disorders in Liepaja PEI in the period from 2011/2012 to 2020/2021 (Lidaka et. al., 2017; Tomele,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1696"/>
        <w:gridCol w:w="1697"/>
        <w:gridCol w:w="2350"/>
        <w:gridCol w:w="2117"/>
      </w:tblGrid>
      <w:tr w:rsidR="00927333" w:rsidRPr="00964D41" w14:paraId="761A14BE" w14:textId="77777777" w:rsidTr="000D6A8B">
        <w:tc>
          <w:tcPr>
            <w:tcW w:w="1596" w:type="dxa"/>
            <w:tcBorders>
              <w:bottom w:val="single" w:sz="4" w:space="0" w:color="000000"/>
            </w:tcBorders>
          </w:tcPr>
          <w:p w14:paraId="22962E88" w14:textId="77777777" w:rsidR="00927333" w:rsidRPr="00964D41" w:rsidRDefault="00927333" w:rsidP="00A94550">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Academic year</w:t>
            </w:r>
          </w:p>
        </w:tc>
        <w:tc>
          <w:tcPr>
            <w:tcW w:w="1704" w:type="dxa"/>
          </w:tcPr>
          <w:p w14:paraId="7683D3F2" w14:textId="77777777" w:rsidR="00927333" w:rsidRPr="00964D41" w:rsidRDefault="00927333" w:rsidP="00A94550">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Month</w:t>
            </w:r>
          </w:p>
        </w:tc>
        <w:tc>
          <w:tcPr>
            <w:tcW w:w="1704" w:type="dxa"/>
          </w:tcPr>
          <w:p w14:paraId="3A66E220" w14:textId="77777777" w:rsidR="00927333" w:rsidRPr="00964D41" w:rsidRDefault="00927333" w:rsidP="00A94550">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Total number of children in Liepaja PEI</w:t>
            </w:r>
          </w:p>
        </w:tc>
        <w:tc>
          <w:tcPr>
            <w:tcW w:w="2362" w:type="dxa"/>
          </w:tcPr>
          <w:p w14:paraId="17FDBF2B" w14:textId="77777777" w:rsidR="00927333" w:rsidRPr="00964D41" w:rsidRDefault="00927333" w:rsidP="00A94550">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Total number of children with speech and language disorders</w:t>
            </w:r>
          </w:p>
        </w:tc>
        <w:tc>
          <w:tcPr>
            <w:tcW w:w="2127" w:type="dxa"/>
          </w:tcPr>
          <w:p w14:paraId="7C9B8A6B" w14:textId="62192F11" w:rsidR="00927333" w:rsidRPr="00964D41" w:rsidRDefault="00927333" w:rsidP="00A94550">
            <w:pPr>
              <w:spacing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Average number of children with speech and language disorders in a/y</w:t>
            </w:r>
          </w:p>
        </w:tc>
      </w:tr>
      <w:tr w:rsidR="00927333" w:rsidRPr="00964D41" w14:paraId="051F195A" w14:textId="77777777" w:rsidTr="007C024F">
        <w:trPr>
          <w:trHeight w:val="242"/>
        </w:trPr>
        <w:tc>
          <w:tcPr>
            <w:tcW w:w="1596" w:type="dxa"/>
            <w:vMerge w:val="restart"/>
          </w:tcPr>
          <w:p w14:paraId="619AB030" w14:textId="6FA56D9F"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2011/2012</w:t>
            </w:r>
          </w:p>
        </w:tc>
        <w:tc>
          <w:tcPr>
            <w:tcW w:w="1704" w:type="dxa"/>
          </w:tcPr>
          <w:p w14:paraId="06660253"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1273D850"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2922</w:t>
            </w:r>
          </w:p>
        </w:tc>
        <w:tc>
          <w:tcPr>
            <w:tcW w:w="2362" w:type="dxa"/>
          </w:tcPr>
          <w:p w14:paraId="013E2459" w14:textId="69755623"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1360 (46.54%)</w:t>
            </w:r>
          </w:p>
        </w:tc>
        <w:tc>
          <w:tcPr>
            <w:tcW w:w="2127" w:type="dxa"/>
            <w:vMerge w:val="restart"/>
          </w:tcPr>
          <w:p w14:paraId="48050F0C"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41.58%</w:t>
            </w:r>
          </w:p>
        </w:tc>
      </w:tr>
      <w:tr w:rsidR="00927333" w:rsidRPr="00964D41" w14:paraId="5562D51C" w14:textId="77777777" w:rsidTr="000D6A8B">
        <w:trPr>
          <w:trHeight w:val="85"/>
        </w:trPr>
        <w:tc>
          <w:tcPr>
            <w:tcW w:w="1596" w:type="dxa"/>
            <w:vMerge/>
            <w:tcBorders>
              <w:top w:val="nil"/>
              <w:bottom w:val="single" w:sz="4" w:space="0" w:color="auto"/>
            </w:tcBorders>
          </w:tcPr>
          <w:p w14:paraId="151C5668"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c>
          <w:tcPr>
            <w:tcW w:w="1704" w:type="dxa"/>
          </w:tcPr>
          <w:p w14:paraId="7B2B9CE8"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532F7B46"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3034</w:t>
            </w:r>
          </w:p>
        </w:tc>
        <w:tc>
          <w:tcPr>
            <w:tcW w:w="2362" w:type="dxa"/>
          </w:tcPr>
          <w:p w14:paraId="5F99042B" w14:textId="5576793F"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1111 (36.61%)</w:t>
            </w:r>
          </w:p>
        </w:tc>
        <w:tc>
          <w:tcPr>
            <w:tcW w:w="2127" w:type="dxa"/>
            <w:vMerge/>
          </w:tcPr>
          <w:p w14:paraId="0C41DA5D"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r>
      <w:tr w:rsidR="00927333" w:rsidRPr="00964D41" w14:paraId="0965CB7C" w14:textId="77777777" w:rsidTr="000D6A8B">
        <w:trPr>
          <w:trHeight w:val="85"/>
        </w:trPr>
        <w:tc>
          <w:tcPr>
            <w:tcW w:w="1596" w:type="dxa"/>
            <w:vMerge w:val="restart"/>
            <w:tcBorders>
              <w:top w:val="single" w:sz="4" w:space="0" w:color="auto"/>
            </w:tcBorders>
          </w:tcPr>
          <w:p w14:paraId="4B967D45" w14:textId="7FCD511A"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2012/2013</w:t>
            </w:r>
          </w:p>
        </w:tc>
        <w:tc>
          <w:tcPr>
            <w:tcW w:w="1704" w:type="dxa"/>
          </w:tcPr>
          <w:p w14:paraId="6750A1B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1B581D81"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2744</w:t>
            </w:r>
          </w:p>
        </w:tc>
        <w:tc>
          <w:tcPr>
            <w:tcW w:w="2362" w:type="dxa"/>
          </w:tcPr>
          <w:p w14:paraId="1E70B0A9" w14:textId="3D163B61"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1178 (42.93%)</w:t>
            </w:r>
          </w:p>
        </w:tc>
        <w:tc>
          <w:tcPr>
            <w:tcW w:w="2127" w:type="dxa"/>
            <w:vMerge w:val="restart"/>
          </w:tcPr>
          <w:p w14:paraId="64361238"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41.01%</w:t>
            </w:r>
          </w:p>
        </w:tc>
      </w:tr>
      <w:tr w:rsidR="00927333" w:rsidRPr="00964D41" w14:paraId="6565CBA1" w14:textId="77777777" w:rsidTr="000D6A8B">
        <w:trPr>
          <w:trHeight w:val="85"/>
        </w:trPr>
        <w:tc>
          <w:tcPr>
            <w:tcW w:w="1596" w:type="dxa"/>
            <w:vMerge/>
            <w:tcBorders>
              <w:top w:val="single" w:sz="4" w:space="0" w:color="auto"/>
            </w:tcBorders>
          </w:tcPr>
          <w:p w14:paraId="213BFF0F"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c>
          <w:tcPr>
            <w:tcW w:w="1704" w:type="dxa"/>
          </w:tcPr>
          <w:p w14:paraId="15B49FF8"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4D69A570"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2824</w:t>
            </w:r>
          </w:p>
        </w:tc>
        <w:tc>
          <w:tcPr>
            <w:tcW w:w="2362" w:type="dxa"/>
          </w:tcPr>
          <w:p w14:paraId="68FCAA4D" w14:textId="18F0DBBF"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1104 (39.09%)</w:t>
            </w:r>
          </w:p>
        </w:tc>
        <w:tc>
          <w:tcPr>
            <w:tcW w:w="2127" w:type="dxa"/>
            <w:vMerge/>
          </w:tcPr>
          <w:p w14:paraId="401E4C66"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r>
      <w:tr w:rsidR="00927333" w:rsidRPr="00964D41" w14:paraId="229D56DE" w14:textId="77777777" w:rsidTr="000D6A8B">
        <w:trPr>
          <w:trHeight w:val="85"/>
        </w:trPr>
        <w:tc>
          <w:tcPr>
            <w:tcW w:w="1596" w:type="dxa"/>
            <w:vMerge w:val="restart"/>
            <w:tcBorders>
              <w:top w:val="nil"/>
            </w:tcBorders>
          </w:tcPr>
          <w:p w14:paraId="0D41D2E2" w14:textId="28EE433B"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2013/2014</w:t>
            </w:r>
          </w:p>
        </w:tc>
        <w:tc>
          <w:tcPr>
            <w:tcW w:w="1704" w:type="dxa"/>
          </w:tcPr>
          <w:p w14:paraId="3143D117"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11B9208C"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2752</w:t>
            </w:r>
          </w:p>
        </w:tc>
        <w:tc>
          <w:tcPr>
            <w:tcW w:w="2362" w:type="dxa"/>
          </w:tcPr>
          <w:p w14:paraId="06224F63" w14:textId="6B2AEA41"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1280 (46.51%)</w:t>
            </w:r>
          </w:p>
        </w:tc>
        <w:tc>
          <w:tcPr>
            <w:tcW w:w="2127" w:type="dxa"/>
            <w:vMerge w:val="restart"/>
          </w:tcPr>
          <w:p w14:paraId="6D4C491A"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42.23%</w:t>
            </w:r>
          </w:p>
        </w:tc>
      </w:tr>
      <w:tr w:rsidR="00927333" w:rsidRPr="00964D41" w14:paraId="7F176C95" w14:textId="77777777" w:rsidTr="000D6A8B">
        <w:trPr>
          <w:trHeight w:val="85"/>
        </w:trPr>
        <w:tc>
          <w:tcPr>
            <w:tcW w:w="1596" w:type="dxa"/>
            <w:vMerge/>
            <w:tcBorders>
              <w:top w:val="nil"/>
            </w:tcBorders>
          </w:tcPr>
          <w:p w14:paraId="091A563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c>
          <w:tcPr>
            <w:tcW w:w="1704" w:type="dxa"/>
          </w:tcPr>
          <w:p w14:paraId="526983F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34F7B534"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2704</w:t>
            </w:r>
          </w:p>
        </w:tc>
        <w:tc>
          <w:tcPr>
            <w:tcW w:w="2362" w:type="dxa"/>
          </w:tcPr>
          <w:p w14:paraId="1DEF6103" w14:textId="68699E78"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1026 (37.94%)</w:t>
            </w:r>
          </w:p>
        </w:tc>
        <w:tc>
          <w:tcPr>
            <w:tcW w:w="2127" w:type="dxa"/>
            <w:vMerge/>
          </w:tcPr>
          <w:p w14:paraId="036970C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r>
      <w:tr w:rsidR="00927333" w:rsidRPr="00964D41" w14:paraId="4A36D123" w14:textId="77777777" w:rsidTr="000D6A8B">
        <w:trPr>
          <w:trHeight w:val="85"/>
        </w:trPr>
        <w:tc>
          <w:tcPr>
            <w:tcW w:w="1596" w:type="dxa"/>
            <w:vMerge w:val="restart"/>
            <w:tcBorders>
              <w:top w:val="nil"/>
            </w:tcBorders>
          </w:tcPr>
          <w:p w14:paraId="40AD937A" w14:textId="12F85DFF"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2014/2015</w:t>
            </w:r>
          </w:p>
        </w:tc>
        <w:tc>
          <w:tcPr>
            <w:tcW w:w="1704" w:type="dxa"/>
          </w:tcPr>
          <w:p w14:paraId="5DFF9931"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31A4DFE4"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2609</w:t>
            </w:r>
          </w:p>
        </w:tc>
        <w:tc>
          <w:tcPr>
            <w:tcW w:w="2362" w:type="dxa"/>
          </w:tcPr>
          <w:p w14:paraId="1D2E07AB" w14:textId="36F1604C"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1190 (45.61%)</w:t>
            </w:r>
          </w:p>
        </w:tc>
        <w:tc>
          <w:tcPr>
            <w:tcW w:w="2127" w:type="dxa"/>
            <w:vMerge w:val="restart"/>
          </w:tcPr>
          <w:p w14:paraId="09E8FCCC"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43.27%</w:t>
            </w:r>
          </w:p>
        </w:tc>
      </w:tr>
      <w:tr w:rsidR="00927333" w:rsidRPr="00964D41" w14:paraId="7DE8DEF7" w14:textId="77777777" w:rsidTr="000D6A8B">
        <w:trPr>
          <w:trHeight w:val="85"/>
        </w:trPr>
        <w:tc>
          <w:tcPr>
            <w:tcW w:w="1596" w:type="dxa"/>
            <w:vMerge/>
            <w:tcBorders>
              <w:top w:val="nil"/>
            </w:tcBorders>
          </w:tcPr>
          <w:p w14:paraId="3401F9F1"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c>
          <w:tcPr>
            <w:tcW w:w="1704" w:type="dxa"/>
          </w:tcPr>
          <w:p w14:paraId="4ADE5E4E"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4FD4A250"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2695</w:t>
            </w:r>
          </w:p>
        </w:tc>
        <w:tc>
          <w:tcPr>
            <w:tcW w:w="2362" w:type="dxa"/>
          </w:tcPr>
          <w:p w14:paraId="2B63B7F2" w14:textId="6508235E"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1103 (40.92%)</w:t>
            </w:r>
          </w:p>
        </w:tc>
        <w:tc>
          <w:tcPr>
            <w:tcW w:w="2127" w:type="dxa"/>
            <w:vMerge/>
          </w:tcPr>
          <w:p w14:paraId="2B94936F"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r>
      <w:tr w:rsidR="00927333" w:rsidRPr="00964D41" w14:paraId="4DACFD6F" w14:textId="77777777" w:rsidTr="000D6A8B">
        <w:trPr>
          <w:trHeight w:val="85"/>
        </w:trPr>
        <w:tc>
          <w:tcPr>
            <w:tcW w:w="1596" w:type="dxa"/>
            <w:vMerge w:val="restart"/>
            <w:tcBorders>
              <w:top w:val="nil"/>
            </w:tcBorders>
          </w:tcPr>
          <w:p w14:paraId="69BE9B2B" w14:textId="6946C12C"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2015/2016</w:t>
            </w:r>
          </w:p>
        </w:tc>
        <w:tc>
          <w:tcPr>
            <w:tcW w:w="1704" w:type="dxa"/>
          </w:tcPr>
          <w:p w14:paraId="5053C11F"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3824AFCF"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2660</w:t>
            </w:r>
          </w:p>
        </w:tc>
        <w:tc>
          <w:tcPr>
            <w:tcW w:w="2362" w:type="dxa"/>
          </w:tcPr>
          <w:p w14:paraId="7279611A" w14:textId="0441AC3D"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1363 (51.24%)</w:t>
            </w:r>
          </w:p>
        </w:tc>
        <w:tc>
          <w:tcPr>
            <w:tcW w:w="2127" w:type="dxa"/>
            <w:vMerge w:val="restart"/>
          </w:tcPr>
          <w:p w14:paraId="358F1889"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48.03%</w:t>
            </w:r>
          </w:p>
        </w:tc>
      </w:tr>
      <w:tr w:rsidR="00927333" w:rsidRPr="00964D41" w14:paraId="263057AD" w14:textId="77777777" w:rsidTr="000D6A8B">
        <w:trPr>
          <w:trHeight w:val="85"/>
        </w:trPr>
        <w:tc>
          <w:tcPr>
            <w:tcW w:w="1596" w:type="dxa"/>
            <w:vMerge/>
            <w:tcBorders>
              <w:top w:val="nil"/>
            </w:tcBorders>
          </w:tcPr>
          <w:p w14:paraId="008377F9"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c>
          <w:tcPr>
            <w:tcW w:w="1704" w:type="dxa"/>
          </w:tcPr>
          <w:p w14:paraId="4E9E4D78"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2A0ECF69" w14:textId="7777777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2617</w:t>
            </w:r>
          </w:p>
        </w:tc>
        <w:tc>
          <w:tcPr>
            <w:tcW w:w="2362" w:type="dxa"/>
          </w:tcPr>
          <w:p w14:paraId="1537B3C8" w14:textId="66794087" w:rsidR="00927333" w:rsidRPr="00964D41" w:rsidRDefault="00927333"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1173 (44.82%)</w:t>
            </w:r>
          </w:p>
        </w:tc>
        <w:tc>
          <w:tcPr>
            <w:tcW w:w="2127" w:type="dxa"/>
            <w:vMerge/>
          </w:tcPr>
          <w:p w14:paraId="14F8C1D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p>
        </w:tc>
      </w:tr>
      <w:tr w:rsidR="009358B2" w:rsidRPr="00964D41" w14:paraId="18A0B60B" w14:textId="77777777" w:rsidTr="000D6A8B">
        <w:trPr>
          <w:trHeight w:val="85"/>
        </w:trPr>
        <w:tc>
          <w:tcPr>
            <w:tcW w:w="1596" w:type="dxa"/>
            <w:vMerge w:val="restart"/>
            <w:tcBorders>
              <w:top w:val="nil"/>
            </w:tcBorders>
          </w:tcPr>
          <w:p w14:paraId="1E4E09CC" w14:textId="50DC968A"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2016/2017</w:t>
            </w:r>
          </w:p>
        </w:tc>
        <w:tc>
          <w:tcPr>
            <w:tcW w:w="1704" w:type="dxa"/>
          </w:tcPr>
          <w:p w14:paraId="32DAA14A" w14:textId="4694CD97"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086A66FB" w14:textId="6087DEC3"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2653</w:t>
            </w:r>
          </w:p>
        </w:tc>
        <w:tc>
          <w:tcPr>
            <w:tcW w:w="2362" w:type="dxa"/>
          </w:tcPr>
          <w:p w14:paraId="74FD6F84" w14:textId="54AD66DD"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1271 (47.90%)</w:t>
            </w:r>
          </w:p>
        </w:tc>
        <w:tc>
          <w:tcPr>
            <w:tcW w:w="2127" w:type="dxa"/>
            <w:vMerge w:val="restart"/>
          </w:tcPr>
          <w:p w14:paraId="39AC0DF8" w14:textId="557B4FCE"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46.38%</w:t>
            </w:r>
          </w:p>
        </w:tc>
      </w:tr>
      <w:tr w:rsidR="009358B2" w:rsidRPr="00964D41" w14:paraId="0DBD9D62" w14:textId="77777777" w:rsidTr="000D6A8B">
        <w:trPr>
          <w:trHeight w:val="85"/>
        </w:trPr>
        <w:tc>
          <w:tcPr>
            <w:tcW w:w="1596" w:type="dxa"/>
            <w:vMerge/>
          </w:tcPr>
          <w:p w14:paraId="68747A64"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c>
          <w:tcPr>
            <w:tcW w:w="1704" w:type="dxa"/>
          </w:tcPr>
          <w:p w14:paraId="57884996" w14:textId="0A22DACC"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227BD19E" w14:textId="7B6E13B7"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2606</w:t>
            </w:r>
          </w:p>
        </w:tc>
        <w:tc>
          <w:tcPr>
            <w:tcW w:w="2362" w:type="dxa"/>
          </w:tcPr>
          <w:p w14:paraId="032550E0" w14:textId="1B5014BD"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1169 (44.85%)</w:t>
            </w:r>
          </w:p>
        </w:tc>
        <w:tc>
          <w:tcPr>
            <w:tcW w:w="2127" w:type="dxa"/>
            <w:vMerge/>
          </w:tcPr>
          <w:p w14:paraId="499C56E0"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r>
      <w:tr w:rsidR="009358B2" w:rsidRPr="00964D41" w14:paraId="5D6A41CD" w14:textId="77777777" w:rsidTr="000D6A8B">
        <w:trPr>
          <w:trHeight w:val="85"/>
        </w:trPr>
        <w:tc>
          <w:tcPr>
            <w:tcW w:w="1596" w:type="dxa"/>
            <w:vMerge w:val="restart"/>
            <w:tcBorders>
              <w:top w:val="nil"/>
            </w:tcBorders>
          </w:tcPr>
          <w:p w14:paraId="1D43AE7B" w14:textId="29AE229C" w:rsidR="009358B2" w:rsidRPr="00964D41" w:rsidRDefault="000D6A8B"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2017/2018</w:t>
            </w:r>
          </w:p>
        </w:tc>
        <w:tc>
          <w:tcPr>
            <w:tcW w:w="1704" w:type="dxa"/>
          </w:tcPr>
          <w:p w14:paraId="48896619" w14:textId="55A0053A"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5A1E9683" w14:textId="48D04159"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2598</w:t>
            </w:r>
          </w:p>
        </w:tc>
        <w:tc>
          <w:tcPr>
            <w:tcW w:w="2362" w:type="dxa"/>
          </w:tcPr>
          <w:p w14:paraId="6280F9BA" w14:textId="5B178FCC"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1273 (48.99%)</w:t>
            </w:r>
          </w:p>
        </w:tc>
        <w:tc>
          <w:tcPr>
            <w:tcW w:w="2127" w:type="dxa"/>
            <w:vMerge w:val="restart"/>
          </w:tcPr>
          <w:p w14:paraId="08F9421F" w14:textId="3A93B0B7"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44.90%</w:t>
            </w:r>
          </w:p>
        </w:tc>
      </w:tr>
      <w:tr w:rsidR="009358B2" w:rsidRPr="00964D41" w14:paraId="1BA0DBCE" w14:textId="77777777" w:rsidTr="000D6A8B">
        <w:trPr>
          <w:trHeight w:val="85"/>
        </w:trPr>
        <w:tc>
          <w:tcPr>
            <w:tcW w:w="1596" w:type="dxa"/>
            <w:vMerge/>
          </w:tcPr>
          <w:p w14:paraId="31C8614E"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c>
          <w:tcPr>
            <w:tcW w:w="1704" w:type="dxa"/>
          </w:tcPr>
          <w:p w14:paraId="6F49A83A" w14:textId="7630690C"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77C7B06E" w14:textId="2A6B284D"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2666</w:t>
            </w:r>
          </w:p>
        </w:tc>
        <w:tc>
          <w:tcPr>
            <w:tcW w:w="2362" w:type="dxa"/>
          </w:tcPr>
          <w:p w14:paraId="42C85370" w14:textId="794DB034"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1088 (40.81%)</w:t>
            </w:r>
          </w:p>
        </w:tc>
        <w:tc>
          <w:tcPr>
            <w:tcW w:w="2127" w:type="dxa"/>
            <w:vMerge/>
          </w:tcPr>
          <w:p w14:paraId="1A35C3AF"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r>
      <w:tr w:rsidR="009358B2" w:rsidRPr="00964D41" w14:paraId="129E9BB7" w14:textId="77777777" w:rsidTr="000D6A8B">
        <w:trPr>
          <w:trHeight w:val="85"/>
        </w:trPr>
        <w:tc>
          <w:tcPr>
            <w:tcW w:w="1596" w:type="dxa"/>
            <w:vMerge w:val="restart"/>
            <w:tcBorders>
              <w:top w:val="nil"/>
            </w:tcBorders>
          </w:tcPr>
          <w:p w14:paraId="7CF72F32" w14:textId="73E994CB" w:rsidR="009358B2" w:rsidRPr="00964D41" w:rsidRDefault="000D6A8B"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2018/2019</w:t>
            </w:r>
          </w:p>
        </w:tc>
        <w:tc>
          <w:tcPr>
            <w:tcW w:w="1704" w:type="dxa"/>
          </w:tcPr>
          <w:p w14:paraId="31DA9497" w14:textId="76F56712"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29832F69" w14:textId="2C4FAFB2"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2530</w:t>
            </w:r>
          </w:p>
        </w:tc>
        <w:tc>
          <w:tcPr>
            <w:tcW w:w="2362" w:type="dxa"/>
          </w:tcPr>
          <w:p w14:paraId="28BE9EB8" w14:textId="333DB763"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1286 (50.83%)</w:t>
            </w:r>
          </w:p>
        </w:tc>
        <w:tc>
          <w:tcPr>
            <w:tcW w:w="2127" w:type="dxa"/>
            <w:vMerge w:val="restart"/>
          </w:tcPr>
          <w:p w14:paraId="33DBCEF0" w14:textId="4AD59005"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46.84%</w:t>
            </w:r>
          </w:p>
        </w:tc>
      </w:tr>
      <w:tr w:rsidR="009358B2" w:rsidRPr="00964D41" w14:paraId="0425104A" w14:textId="77777777" w:rsidTr="000D6A8B">
        <w:trPr>
          <w:trHeight w:val="85"/>
        </w:trPr>
        <w:tc>
          <w:tcPr>
            <w:tcW w:w="1596" w:type="dxa"/>
            <w:vMerge/>
          </w:tcPr>
          <w:p w14:paraId="0E158DBF"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c>
          <w:tcPr>
            <w:tcW w:w="1704" w:type="dxa"/>
          </w:tcPr>
          <w:p w14:paraId="6BEB8D5C" w14:textId="3A3AE041"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469AEC5F" w14:textId="31734A62"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2740</w:t>
            </w:r>
          </w:p>
        </w:tc>
        <w:tc>
          <w:tcPr>
            <w:tcW w:w="2362" w:type="dxa"/>
          </w:tcPr>
          <w:p w14:paraId="406ACC5B" w14:textId="0A37C192"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1174 (42.85%)</w:t>
            </w:r>
          </w:p>
        </w:tc>
        <w:tc>
          <w:tcPr>
            <w:tcW w:w="2127" w:type="dxa"/>
            <w:vMerge/>
          </w:tcPr>
          <w:p w14:paraId="5C2EA2B6"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r>
      <w:tr w:rsidR="009358B2" w:rsidRPr="00964D41" w14:paraId="4401A6FB" w14:textId="77777777" w:rsidTr="000D6A8B">
        <w:trPr>
          <w:trHeight w:val="85"/>
        </w:trPr>
        <w:tc>
          <w:tcPr>
            <w:tcW w:w="1596" w:type="dxa"/>
            <w:vMerge w:val="restart"/>
            <w:tcBorders>
              <w:top w:val="nil"/>
            </w:tcBorders>
          </w:tcPr>
          <w:p w14:paraId="24824C62" w14:textId="5F703C4E" w:rsidR="009358B2" w:rsidRPr="00964D41" w:rsidRDefault="000D6A8B"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2019/2020</w:t>
            </w:r>
          </w:p>
        </w:tc>
        <w:tc>
          <w:tcPr>
            <w:tcW w:w="1704" w:type="dxa"/>
          </w:tcPr>
          <w:p w14:paraId="35B90DB0" w14:textId="3F80180C"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174EFAB9" w14:textId="19EDA7CE"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2764</w:t>
            </w:r>
          </w:p>
        </w:tc>
        <w:tc>
          <w:tcPr>
            <w:tcW w:w="2362" w:type="dxa"/>
          </w:tcPr>
          <w:p w14:paraId="4BF54042" w14:textId="7FA43BC6"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1315 (47.58%)</w:t>
            </w:r>
          </w:p>
        </w:tc>
        <w:tc>
          <w:tcPr>
            <w:tcW w:w="2127" w:type="dxa"/>
            <w:vMerge w:val="restart"/>
          </w:tcPr>
          <w:p w14:paraId="1AAEEE88" w14:textId="51A23A01"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42.07%</w:t>
            </w:r>
          </w:p>
        </w:tc>
      </w:tr>
      <w:tr w:rsidR="009358B2" w:rsidRPr="00964D41" w14:paraId="40DB77EB" w14:textId="77777777" w:rsidTr="000D6A8B">
        <w:trPr>
          <w:trHeight w:val="85"/>
        </w:trPr>
        <w:tc>
          <w:tcPr>
            <w:tcW w:w="1596" w:type="dxa"/>
            <w:vMerge/>
          </w:tcPr>
          <w:p w14:paraId="6D651C1E"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c>
          <w:tcPr>
            <w:tcW w:w="1704" w:type="dxa"/>
          </w:tcPr>
          <w:p w14:paraId="5AF4AF85" w14:textId="7FB9F0DB"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77FE6EA2" w14:textId="60AC34B5" w:rsidR="009358B2"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2779</w:t>
            </w:r>
          </w:p>
        </w:tc>
        <w:tc>
          <w:tcPr>
            <w:tcW w:w="2362" w:type="dxa"/>
          </w:tcPr>
          <w:p w14:paraId="76E73D93" w14:textId="254BB36D" w:rsidR="009358B2"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1016 (36.56%)</w:t>
            </w:r>
          </w:p>
        </w:tc>
        <w:tc>
          <w:tcPr>
            <w:tcW w:w="2127" w:type="dxa"/>
            <w:vMerge/>
          </w:tcPr>
          <w:p w14:paraId="20323301" w14:textId="77777777" w:rsidR="009358B2" w:rsidRPr="00964D41" w:rsidRDefault="009358B2" w:rsidP="007C024F">
            <w:pPr>
              <w:spacing w:after="120" w:line="240" w:lineRule="auto"/>
              <w:rPr>
                <w:rFonts w:ascii="Times New Roman" w:hAnsi="Times New Roman" w:cs="Times New Roman"/>
                <w:color w:val="000000" w:themeColor="text1"/>
                <w:sz w:val="20"/>
                <w:szCs w:val="20"/>
                <w:lang w:val="en-GB"/>
              </w:rPr>
            </w:pPr>
          </w:p>
        </w:tc>
      </w:tr>
      <w:tr w:rsidR="00927333" w:rsidRPr="00964D41" w14:paraId="4C9EC21F" w14:textId="77777777" w:rsidTr="000D6A8B">
        <w:trPr>
          <w:trHeight w:val="85"/>
        </w:trPr>
        <w:tc>
          <w:tcPr>
            <w:tcW w:w="1596" w:type="dxa"/>
            <w:vMerge w:val="restart"/>
            <w:tcBorders>
              <w:top w:val="nil"/>
            </w:tcBorders>
          </w:tcPr>
          <w:p w14:paraId="27A05F24" w14:textId="12AA38E6" w:rsidR="00927333" w:rsidRPr="00964D41" w:rsidRDefault="009358B2"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2020/2021</w:t>
            </w:r>
          </w:p>
        </w:tc>
        <w:tc>
          <w:tcPr>
            <w:tcW w:w="1704" w:type="dxa"/>
          </w:tcPr>
          <w:p w14:paraId="4E6EB302"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October</w:t>
            </w:r>
          </w:p>
        </w:tc>
        <w:tc>
          <w:tcPr>
            <w:tcW w:w="1704" w:type="dxa"/>
          </w:tcPr>
          <w:p w14:paraId="07D61FC8" w14:textId="4426E74D" w:rsidR="00927333"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2732</w:t>
            </w:r>
          </w:p>
        </w:tc>
        <w:tc>
          <w:tcPr>
            <w:tcW w:w="2362" w:type="dxa"/>
          </w:tcPr>
          <w:p w14:paraId="3C8DFD25" w14:textId="642F11F2" w:rsidR="00927333"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1340 (49.05%)</w:t>
            </w:r>
          </w:p>
        </w:tc>
        <w:tc>
          <w:tcPr>
            <w:tcW w:w="2127" w:type="dxa"/>
            <w:vMerge w:val="restart"/>
          </w:tcPr>
          <w:p w14:paraId="2E3544D7" w14:textId="46D74D7C" w:rsidR="00927333"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42.94%</w:t>
            </w:r>
          </w:p>
        </w:tc>
      </w:tr>
      <w:tr w:rsidR="00927333" w:rsidRPr="00964D41" w14:paraId="70F7C348" w14:textId="77777777" w:rsidTr="000D6A8B">
        <w:trPr>
          <w:trHeight w:val="113"/>
        </w:trPr>
        <w:tc>
          <w:tcPr>
            <w:tcW w:w="1596" w:type="dxa"/>
            <w:vMerge/>
            <w:tcBorders>
              <w:top w:val="nil"/>
            </w:tcBorders>
          </w:tcPr>
          <w:p w14:paraId="018A0D30" w14:textId="77777777" w:rsidR="00927333" w:rsidRPr="00964D41" w:rsidRDefault="00927333" w:rsidP="00927333">
            <w:pPr>
              <w:spacing w:line="240" w:lineRule="auto"/>
              <w:rPr>
                <w:rFonts w:ascii="Times New Roman" w:hAnsi="Times New Roman" w:cs="Times New Roman"/>
                <w:b/>
                <w:color w:val="000000" w:themeColor="text1"/>
                <w:sz w:val="20"/>
                <w:szCs w:val="20"/>
                <w:lang w:val="en-GB"/>
              </w:rPr>
            </w:pPr>
          </w:p>
        </w:tc>
        <w:tc>
          <w:tcPr>
            <w:tcW w:w="1704" w:type="dxa"/>
          </w:tcPr>
          <w:p w14:paraId="28288976" w14:textId="77777777" w:rsidR="00927333" w:rsidRPr="00964D41" w:rsidRDefault="00927333" w:rsidP="007C024F">
            <w:pPr>
              <w:spacing w:after="120" w:line="240" w:lineRule="auto"/>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April</w:t>
            </w:r>
          </w:p>
        </w:tc>
        <w:tc>
          <w:tcPr>
            <w:tcW w:w="1704" w:type="dxa"/>
          </w:tcPr>
          <w:p w14:paraId="362E2EFD" w14:textId="739241A9" w:rsidR="00927333" w:rsidRPr="00964D41" w:rsidRDefault="009358B2"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2776</w:t>
            </w:r>
          </w:p>
        </w:tc>
        <w:tc>
          <w:tcPr>
            <w:tcW w:w="2362" w:type="dxa"/>
          </w:tcPr>
          <w:p w14:paraId="24CD6AF4" w14:textId="7CD06E57" w:rsidR="00927333" w:rsidRPr="00964D41" w:rsidRDefault="00C07E66" w:rsidP="007C024F">
            <w:pPr>
              <w:spacing w:after="120" w:line="240" w:lineRule="auto"/>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1022 (36.82%)</w:t>
            </w:r>
          </w:p>
        </w:tc>
        <w:tc>
          <w:tcPr>
            <w:tcW w:w="2127" w:type="dxa"/>
            <w:vMerge/>
          </w:tcPr>
          <w:p w14:paraId="778CD5EC" w14:textId="77777777" w:rsidR="00927333" w:rsidRPr="00964D41" w:rsidRDefault="00927333" w:rsidP="00927333">
            <w:pPr>
              <w:spacing w:line="240" w:lineRule="auto"/>
              <w:rPr>
                <w:rFonts w:ascii="Times New Roman" w:hAnsi="Times New Roman" w:cs="Times New Roman"/>
                <w:color w:val="000000" w:themeColor="text1"/>
                <w:sz w:val="20"/>
                <w:szCs w:val="20"/>
                <w:lang w:val="en-GB"/>
              </w:rPr>
            </w:pPr>
          </w:p>
        </w:tc>
      </w:tr>
    </w:tbl>
    <w:p w14:paraId="403FCCCA" w14:textId="77777777" w:rsidR="0092028B" w:rsidRPr="00964D41" w:rsidRDefault="0092028B" w:rsidP="007C024F">
      <w:pPr>
        <w:pStyle w:val="BodyText"/>
        <w:spacing w:after="0" w:line="300" w:lineRule="exact"/>
        <w:rPr>
          <w:color w:val="000000" w:themeColor="text1"/>
          <w:lang w:val="en-GB"/>
        </w:rPr>
      </w:pPr>
    </w:p>
    <w:p w14:paraId="3F74721C" w14:textId="1C767FAF" w:rsidR="000007EC" w:rsidRPr="00964D41" w:rsidRDefault="007E1B37"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w:t>
      </w:r>
      <w:r w:rsidR="00B422CC" w:rsidRPr="00964D41">
        <w:rPr>
          <w:rFonts w:ascii="Times New Roman" w:eastAsia="Times New Roman" w:hAnsi="Times New Roman" w:cs="Times New Roman"/>
          <w:sz w:val="24"/>
          <w:szCs w:val="24"/>
          <w:lang w:val="en-GB" w:bidi="en-US"/>
        </w:rPr>
        <w:t>above-mentioned</w:t>
      </w:r>
      <w:r w:rsidRPr="00964D41">
        <w:rPr>
          <w:rFonts w:ascii="Times New Roman" w:eastAsia="Times New Roman" w:hAnsi="Times New Roman" w:cs="Times New Roman"/>
          <w:sz w:val="24"/>
          <w:szCs w:val="24"/>
          <w:lang w:val="en-GB" w:bidi="en-US"/>
        </w:rPr>
        <w:t xml:space="preserve"> studies show that enrolment rates tend to remain high, with almost one in two pre-school children having speech or language disorders or an insufficient level of speech and language development. Therefore, the demand for speech and language therapists in Latvia will not decrease, but will continue to increase, especially if the workload norms set out in the job description for teachers-speech therapists are respected. Inadequate and late speech therapy consultations for pre-school children is one of the reasons for the rapidly increasing number of pupils with learning difficulties.</w:t>
      </w:r>
    </w:p>
    <w:p w14:paraId="4E67DC3D" w14:textId="735F4546" w:rsidR="000007EC" w:rsidRPr="00964D41" w:rsidRDefault="00836909"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As it was mentioned above, 94.44% of graduates of the last six years are working according to their professional qualification. All graduates are offered a </w:t>
      </w:r>
      <w:r w:rsidR="00B422CC" w:rsidRPr="00964D41">
        <w:rPr>
          <w:rFonts w:ascii="Times New Roman" w:eastAsia="Times New Roman" w:hAnsi="Times New Roman" w:cs="Times New Roman"/>
          <w:sz w:val="24"/>
          <w:szCs w:val="24"/>
          <w:lang w:val="en-GB" w:bidi="en-US"/>
        </w:rPr>
        <w:t>job;</w:t>
      </w:r>
      <w:r w:rsidRPr="00964D41">
        <w:rPr>
          <w:rFonts w:ascii="Times New Roman" w:eastAsia="Times New Roman" w:hAnsi="Times New Roman" w:cs="Times New Roman"/>
          <w:sz w:val="24"/>
          <w:szCs w:val="24"/>
          <w:lang w:val="en-GB" w:bidi="en-US"/>
        </w:rPr>
        <w:t xml:space="preserve"> </w:t>
      </w:r>
      <w:r w:rsidR="00E54FE6" w:rsidRPr="00964D41">
        <w:rPr>
          <w:rFonts w:ascii="Times New Roman" w:eastAsia="Times New Roman" w:hAnsi="Times New Roman" w:cs="Times New Roman"/>
          <w:sz w:val="24"/>
          <w:szCs w:val="24"/>
          <w:lang w:val="en-GB" w:bidi="en-US"/>
        </w:rPr>
        <w:t>however,</w:t>
      </w:r>
      <w:r w:rsidRPr="00964D41">
        <w:rPr>
          <w:rFonts w:ascii="Times New Roman" w:eastAsia="Times New Roman" w:hAnsi="Times New Roman" w:cs="Times New Roman"/>
          <w:sz w:val="24"/>
          <w:szCs w:val="24"/>
          <w:lang w:val="en-GB" w:bidi="en-US"/>
        </w:rPr>
        <w:t xml:space="preserve"> a small number turn it down (family circumstances, insufficient pay, working conditions not in accordance with the job description of a teacher-speech therapist). From September 2020 to January 2022, employers in Kurzeme, Latgale, Vidzeme and Zemgale regions will contact the Director of the “Speech Therapy” programme to recommend institutions as workplaces for graduates or students still studying. The </w:t>
      </w:r>
      <w:r w:rsidRPr="00964D41">
        <w:rPr>
          <w:rFonts w:ascii="Times New Roman" w:eastAsia="Times New Roman" w:hAnsi="Times New Roman" w:cs="Times New Roman"/>
          <w:sz w:val="24"/>
          <w:szCs w:val="24"/>
          <w:lang w:val="en-GB" w:bidi="en-US"/>
        </w:rPr>
        <w:lastRenderedPageBreak/>
        <w:t>employment prospects of the graduates of the study programme are evidenced by the fact that a large part of the 2nd, 3rd and 4th year students start working in educational institutions already during their studies (1st year speech therapy students cannot yet join the labour market because they have not acquired the necessary competence to perform the duties of a speech therapy specialist). This shows that there is a high demand for speech therapists and graduates from the programme will be employed.</w:t>
      </w:r>
    </w:p>
    <w:p w14:paraId="32940325" w14:textId="2A8DB247" w:rsidR="00C002DA" w:rsidRPr="00964D41" w:rsidRDefault="00487905"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Graduates have the opportunity to work in educational institutions, health and social care institutions and private practices. There is currently a high demand for teachers in the labour market, including teachers-speech therapists. This is also indicated by the results of the MoES survey (2019), which shows that at the beginning of the 2019/2020 academic year there were a total of around 740 vacancies in education in Latvia (around 500 full-time vacancies)</w:t>
      </w:r>
      <w:r w:rsidR="007573F3" w:rsidRPr="00964D41">
        <w:rPr>
          <w:rStyle w:val="FootnoteReference"/>
          <w:rFonts w:ascii="Times New Roman" w:eastAsia="Times New Roman" w:hAnsi="Times New Roman" w:cs="Times New Roman"/>
          <w:sz w:val="24"/>
          <w:szCs w:val="24"/>
          <w:lang w:val="en-GB" w:bidi="en-US"/>
        </w:rPr>
        <w:footnoteReference w:id="35"/>
      </w:r>
      <w:r w:rsidRPr="00964D41">
        <w:rPr>
          <w:rFonts w:ascii="Times New Roman" w:eastAsia="Times New Roman" w:hAnsi="Times New Roman" w:cs="Times New Roman"/>
          <w:sz w:val="24"/>
          <w:szCs w:val="24"/>
          <w:lang w:val="en-GB" w:bidi="en-US"/>
        </w:rPr>
        <w:t xml:space="preserve">. Demand continues to grow, driven by the current shortage of teachers at different levels of education, due to both the ageing and burnout of existing teachers and the Covid-19 pandemic restrictions. </w:t>
      </w:r>
    </w:p>
    <w:p w14:paraId="48DDC92A" w14:textId="3B54CF64" w:rsidR="000C07E3" w:rsidRPr="00964D41" w:rsidRDefault="000C07E3"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Analysis of education policy planning documents and research shows that educational institution administrations in most European countries are facing similar challenges related to the teachers profession (e.g. ageing teachers, teachers leaving their job, and the declining prestige of the teaching profession). There is a shortage of teachers in many countries in Europe, as it is in Latvia, and it is a profession in need of renewal</w:t>
      </w:r>
      <w:r w:rsidRPr="00964D41">
        <w:rPr>
          <w:rStyle w:val="FootnoteReference"/>
          <w:rFonts w:ascii="Times New Roman" w:eastAsia="Times New Roman" w:hAnsi="Times New Roman" w:cs="Times New Roman"/>
          <w:sz w:val="24"/>
          <w:szCs w:val="24"/>
          <w:lang w:val="en-GB" w:bidi="en-US"/>
        </w:rPr>
        <w:footnoteReference w:id="36"/>
      </w:r>
      <w:r w:rsidRPr="00964D41">
        <w:rPr>
          <w:rFonts w:ascii="Times New Roman" w:eastAsia="Times New Roman" w:hAnsi="Times New Roman" w:cs="Times New Roman"/>
          <w:sz w:val="24"/>
          <w:szCs w:val="24"/>
          <w:lang w:val="en-GB" w:bidi="en-US"/>
        </w:rPr>
        <w:t>.</w:t>
      </w:r>
    </w:p>
    <w:p w14:paraId="4191976C" w14:textId="28F1838B" w:rsidR="00C002DA" w:rsidRPr="00964D41" w:rsidRDefault="00555B89" w:rsidP="00B422CC">
      <w:pPr>
        <w:pStyle w:val="NoSpacing"/>
        <w:spacing w:line="300" w:lineRule="exact"/>
        <w:ind w:firstLine="567"/>
        <w:jc w:val="both"/>
        <w:rPr>
          <w:rStyle w:val="Hyperlink"/>
          <w:rFonts w:ascii="Times New Roman" w:hAnsi="Times New Roman" w:cs="Times New Roman"/>
          <w:color w:val="auto"/>
          <w:sz w:val="24"/>
          <w:szCs w:val="24"/>
          <w:u w:val="none"/>
          <w:lang w:val="en-GB"/>
        </w:rPr>
      </w:pPr>
      <w:r w:rsidRPr="00964D41">
        <w:rPr>
          <w:rFonts w:ascii="Times New Roman" w:eastAsia="Times New Roman" w:hAnsi="Times New Roman" w:cs="Times New Roman"/>
          <w:sz w:val="24"/>
          <w:szCs w:val="24"/>
          <w:lang w:val="en-GB" w:bidi="en-US"/>
        </w:rPr>
        <w:t>The average age of teachers in Latvia is 48 years and 51% of Latvian teachers are over 50 years old, meaning that Latvia will need to replace one in two teachers in its current teaching workforce in the next decade, according to the Teaching and Learning International Survey (TALIS) (2018). Data from the European Commission/EACEA/Eurydice (2018) report</w:t>
      </w:r>
      <w:r w:rsidR="00954486" w:rsidRPr="00964D41">
        <w:rPr>
          <w:rStyle w:val="FootnoteReference"/>
          <w:rFonts w:ascii="Times New Roman" w:eastAsia="Times New Roman" w:hAnsi="Times New Roman" w:cs="Times New Roman"/>
          <w:sz w:val="24"/>
          <w:szCs w:val="24"/>
          <w:lang w:val="en-GB" w:bidi="en-US"/>
        </w:rPr>
        <w:footnoteReference w:id="37"/>
      </w:r>
      <w:r w:rsidRPr="00964D41">
        <w:rPr>
          <w:rFonts w:ascii="Times New Roman" w:eastAsia="Times New Roman" w:hAnsi="Times New Roman" w:cs="Times New Roman"/>
          <w:sz w:val="24"/>
          <w:szCs w:val="24"/>
          <w:lang w:val="en-GB" w:bidi="en-US"/>
        </w:rPr>
        <w:t xml:space="preserve">, as well as the Education Development Guidelines 2021-2027 “Future Skills for the Society of Future”, also point to an ageing teaching staff, which is leading to a shortage of teachers.  Thus, one of the problems of the Latvian education system is the high number of early retirement teachers (including teachers-speech therapists) in educational institutions, which is also confirmed by the </w:t>
      </w:r>
      <w:r w:rsidR="00A01D58" w:rsidRPr="00964D41">
        <w:rPr>
          <w:rStyle w:val="Hyperlink"/>
          <w:rFonts w:ascii="Times New Roman" w:eastAsia="Times New Roman" w:hAnsi="Times New Roman" w:cs="Times New Roman"/>
          <w:color w:val="auto"/>
          <w:sz w:val="24"/>
          <w:szCs w:val="24"/>
          <w:u w:val="none"/>
          <w:lang w:val="en-GB" w:bidi="en-US"/>
        </w:rPr>
        <w:t>Report on the Economic Development of Latvia</w:t>
      </w:r>
      <w:r w:rsidR="00B672F0" w:rsidRPr="00964D41">
        <w:rPr>
          <w:rStyle w:val="FootnoteReference"/>
          <w:rFonts w:ascii="Times New Roman" w:eastAsia="Times New Roman" w:hAnsi="Times New Roman" w:cs="Times New Roman"/>
          <w:sz w:val="24"/>
          <w:szCs w:val="24"/>
          <w:lang w:val="en-GB" w:bidi="en-US"/>
        </w:rPr>
        <w:footnoteReference w:id="38"/>
      </w:r>
      <w:r w:rsidR="00A01D58" w:rsidRPr="00964D41">
        <w:rPr>
          <w:rStyle w:val="Hyperlink"/>
          <w:rFonts w:ascii="Times New Roman" w:eastAsia="Times New Roman" w:hAnsi="Times New Roman" w:cs="Times New Roman"/>
          <w:color w:val="auto"/>
          <w:sz w:val="24"/>
          <w:szCs w:val="24"/>
          <w:u w:val="none"/>
          <w:lang w:val="en-GB" w:bidi="en-US"/>
        </w:rPr>
        <w:t>, prepared by the Ministry of Economics, indicating that future labour market challenges will be related to an ageing workforce and shortages of workers. The report indicates that, when economic indicators are analysed, future employment projections in the education sector point to a decline in demand. In turn, the 2012 study of the Association of Latvian Universities</w:t>
      </w:r>
      <w:r w:rsidR="008D2930" w:rsidRPr="00964D41">
        <w:rPr>
          <w:rStyle w:val="FootnoteReference"/>
          <w:rFonts w:ascii="Times New Roman" w:eastAsia="Times New Roman" w:hAnsi="Times New Roman" w:cs="Times New Roman"/>
          <w:sz w:val="24"/>
          <w:szCs w:val="24"/>
          <w:lang w:val="en-GB" w:bidi="en-US"/>
        </w:rPr>
        <w:footnoteReference w:id="39"/>
      </w:r>
      <w:r w:rsidR="00A01D58" w:rsidRPr="00964D41">
        <w:rPr>
          <w:rStyle w:val="Hyperlink"/>
          <w:rFonts w:ascii="Times New Roman" w:eastAsia="Times New Roman" w:hAnsi="Times New Roman" w:cs="Times New Roman"/>
          <w:color w:val="auto"/>
          <w:sz w:val="24"/>
          <w:szCs w:val="24"/>
          <w:u w:val="none"/>
          <w:lang w:val="en-GB" w:bidi="en-US"/>
        </w:rPr>
        <w:t xml:space="preserve"> on the contribution of universities to the Latvian economy forecasts an increase in the education workforce by 2040.</w:t>
      </w:r>
    </w:p>
    <w:p w14:paraId="37D3FBAC" w14:textId="37A2F449" w:rsidR="007C024F" w:rsidRPr="00964D41" w:rsidRDefault="00C002DA" w:rsidP="00B422CC">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Based on the common trends in Latvian development planning documents and in the training of teachers and speech therapy specialists in Europe, the study programme “Speech Therapy” is being developed accordingly, thus expanding the graduates' employability and competitiveness in the labour market, as well as ensuring Latvian and regional interests.</w:t>
      </w:r>
    </w:p>
    <w:p w14:paraId="08CBA21C" w14:textId="255EA42F" w:rsidR="00AC33CF" w:rsidRPr="00964D41" w:rsidRDefault="007C024F" w:rsidP="007C024F">
      <w:pPr>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br w:type="page"/>
      </w:r>
    </w:p>
    <w:p w14:paraId="54199397" w14:textId="4BB04C18" w:rsidR="00AC33CF" w:rsidRPr="00964D41" w:rsidRDefault="00AC33CF" w:rsidP="00B422CC">
      <w:pPr>
        <w:pStyle w:val="Heading2"/>
        <w:spacing w:before="0" w:after="120" w:line="300" w:lineRule="exact"/>
        <w:jc w:val="center"/>
        <w:rPr>
          <w:rFonts w:ascii="Times New Roman" w:hAnsi="Times New Roman"/>
          <w:bCs w:val="0"/>
          <w:i w:val="0"/>
          <w:lang w:val="en-GB"/>
        </w:rPr>
      </w:pPr>
      <w:bookmarkStart w:id="15" w:name="_Toc100954233"/>
      <w:r w:rsidRPr="00964D41">
        <w:rPr>
          <w:rFonts w:ascii="Times New Roman" w:hAnsi="Times New Roman"/>
          <w:i w:val="0"/>
          <w:lang w:val="en-GB" w:bidi="en-US"/>
        </w:rPr>
        <w:lastRenderedPageBreak/>
        <w:t>3. Resources and provision</w:t>
      </w:r>
      <w:bookmarkEnd w:id="15"/>
    </w:p>
    <w:p w14:paraId="6B2F349D" w14:textId="3D9247D5" w:rsidR="00CE1FE1" w:rsidRPr="00964D41" w:rsidRDefault="007C024F" w:rsidP="007C024F">
      <w:pPr>
        <w:pStyle w:val="Heading3"/>
        <w:spacing w:before="0" w:after="120" w:line="300" w:lineRule="exact"/>
        <w:jc w:val="both"/>
        <w:rPr>
          <w:rFonts w:ascii="Times New Roman" w:hAnsi="Times New Roman" w:cs="Times New Roman"/>
          <w:b/>
          <w:color w:val="auto"/>
          <w:lang w:val="en-GB"/>
        </w:rPr>
      </w:pPr>
      <w:bookmarkStart w:id="16" w:name="_Toc100954234"/>
      <w:r w:rsidRPr="00964D41">
        <w:rPr>
          <w:rFonts w:ascii="Times New Roman" w:eastAsia="Times New Roman" w:hAnsi="Times New Roman" w:cs="Times New Roman"/>
          <w:b/>
          <w:color w:val="auto"/>
          <w:lang w:val="en-GB" w:bidi="en-US"/>
        </w:rPr>
        <w:t>3.1. Description of the study base, information base, material and technical basis and financial base and assessment of compliance with the conditions for the implementation of the study programme and ensuring the achievement of study outcomes, and changes made since the start of the implementation of the study programme, their impact on the quality of studies</w:t>
      </w:r>
      <w:bookmarkEnd w:id="16"/>
    </w:p>
    <w:p w14:paraId="272C67D7" w14:textId="3FE49B8F" w:rsidR="00DD4762" w:rsidRPr="00964D41" w:rsidRDefault="00DD4762" w:rsidP="007C024F">
      <w:pPr>
        <w:tabs>
          <w:tab w:val="left" w:pos="3144"/>
        </w:tabs>
        <w:spacing w:after="120" w:line="300" w:lineRule="exact"/>
        <w:jc w:val="both"/>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Characteristics of the study base</w:t>
      </w:r>
    </w:p>
    <w:p w14:paraId="7AC6ED51" w14:textId="4C2C6936" w:rsidR="007C024F" w:rsidRPr="00964D41" w:rsidRDefault="00A44B55" w:rsidP="00B422CC">
      <w:pPr>
        <w:pStyle w:val="BodyText"/>
        <w:spacing w:after="0" w:line="300" w:lineRule="exact"/>
        <w:ind w:firstLine="567"/>
        <w:rPr>
          <w:lang w:val="en-GB"/>
        </w:rPr>
      </w:pPr>
      <w:r w:rsidRPr="00964D41">
        <w:rPr>
          <w:color w:val="000000" w:themeColor="text1"/>
          <w:lang w:val="en-GB" w:bidi="en-US"/>
        </w:rPr>
        <w:t xml:space="preserve">Liepaja University study programme “Speech therapy” is implemented at the Faculty of Pedagogy and Social Work (PSDF) within the study direction “Education, Pedagogy and Sports” in cooperation with the Institute of Educational Sciences (IES) and other Liepaja University departments in a unified system (see Table 8). The study programme is supported by the Centre for Alternative Education of IES, the Sociological Research Centre, the Special Education Laboratory, the Speech Therapy Centre of FPSW with the Speech and Voice Research Laboratory, the Centre for Educational Innovation and Creativity, and the Music Therapy Centre. The research activities of FPSW teaching staff are coordinated by the heads of the study fields. </w:t>
      </w:r>
    </w:p>
    <w:p w14:paraId="28D3E24C" w14:textId="36102903" w:rsidR="00C00808" w:rsidRPr="00964D41" w:rsidRDefault="00C00808" w:rsidP="007C024F">
      <w:pPr>
        <w:pStyle w:val="BodyText"/>
        <w:spacing w:line="240" w:lineRule="auto"/>
        <w:ind w:firstLine="0"/>
        <w:jc w:val="right"/>
        <w:rPr>
          <w:b/>
          <w:bCs/>
          <w:color w:val="000000" w:themeColor="text1"/>
          <w:sz w:val="20"/>
          <w:szCs w:val="20"/>
          <w:lang w:val="en-GB"/>
        </w:rPr>
      </w:pPr>
      <w:r w:rsidRPr="00964D41">
        <w:rPr>
          <w:b/>
          <w:bCs/>
          <w:color w:val="000000" w:themeColor="text1"/>
          <w:sz w:val="20"/>
          <w:szCs w:val="20"/>
          <w:lang w:val="en-GB" w:bidi="en-US"/>
        </w:rPr>
        <w:t>Table 8</w:t>
      </w:r>
    </w:p>
    <w:p w14:paraId="21B6CE88" w14:textId="7DFBCC91" w:rsidR="007C024F" w:rsidRPr="00964D41" w:rsidRDefault="00A44B55" w:rsidP="00E54FE6">
      <w:pPr>
        <w:spacing w:after="0" w:line="240" w:lineRule="auto"/>
        <w:jc w:val="center"/>
        <w:rPr>
          <w:rFonts w:ascii="Times New Roman" w:hAnsi="Times New Roman" w:cs="Times New Roman"/>
          <w:b/>
          <w:bCs/>
          <w:color w:val="000000" w:themeColor="text1"/>
          <w:sz w:val="20"/>
          <w:szCs w:val="20"/>
          <w:lang w:val="en-GB" w:eastAsia="lv-LV"/>
        </w:rPr>
      </w:pPr>
      <w:r w:rsidRPr="00964D41">
        <w:rPr>
          <w:rFonts w:ascii="Times New Roman" w:eastAsia="Times New Roman" w:hAnsi="Times New Roman" w:cs="Times New Roman"/>
          <w:b/>
          <w:bCs/>
          <w:color w:val="000000" w:themeColor="text1"/>
          <w:sz w:val="20"/>
          <w:szCs w:val="20"/>
          <w:lang w:val="en-GB" w:bidi="en-US"/>
        </w:rPr>
        <w:t xml:space="preserve">Departments involved in the implementation of the study programme “Speech Therapy” </w:t>
      </w:r>
    </w:p>
    <w:p w14:paraId="24DEE7A6" w14:textId="28406A16" w:rsidR="00C00808" w:rsidRPr="00964D41" w:rsidRDefault="00A44B55" w:rsidP="00E54FE6">
      <w:pPr>
        <w:spacing w:after="120" w:line="240" w:lineRule="auto"/>
        <w:jc w:val="center"/>
        <w:rPr>
          <w:rFonts w:ascii="Times New Roman" w:hAnsi="Times New Roman" w:cs="Times New Roman"/>
          <w:b/>
          <w:bCs/>
          <w:color w:val="000000" w:themeColor="text1"/>
          <w:sz w:val="20"/>
          <w:szCs w:val="20"/>
          <w:lang w:val="en-GB" w:eastAsia="lv-LV"/>
        </w:rPr>
      </w:pPr>
      <w:r w:rsidRPr="00964D41">
        <w:rPr>
          <w:rFonts w:ascii="Times New Roman" w:eastAsia="Times New Roman" w:hAnsi="Times New Roman" w:cs="Times New Roman"/>
          <w:b/>
          <w:bCs/>
          <w:color w:val="000000" w:themeColor="text1"/>
          <w:sz w:val="20"/>
          <w:szCs w:val="20"/>
          <w:lang w:val="en-GB" w:bidi="en-US"/>
        </w:rPr>
        <w:t xml:space="preserve"> within the framework of the study field “Education, Pedagogy and Sports”</w:t>
      </w:r>
    </w:p>
    <w:tbl>
      <w:tblPr>
        <w:tblStyle w:val="TableGrid"/>
        <w:tblW w:w="0" w:type="auto"/>
        <w:tblLook w:val="04A0" w:firstRow="1" w:lastRow="0" w:firstColumn="1" w:lastColumn="0" w:noHBand="0" w:noVBand="1"/>
      </w:tblPr>
      <w:tblGrid>
        <w:gridCol w:w="2681"/>
        <w:gridCol w:w="6770"/>
      </w:tblGrid>
      <w:tr w:rsidR="00C00808" w:rsidRPr="00964D41" w14:paraId="5E2853AC" w14:textId="77777777" w:rsidTr="00F407D9">
        <w:tc>
          <w:tcPr>
            <w:tcW w:w="2689" w:type="dxa"/>
          </w:tcPr>
          <w:p w14:paraId="1669830E" w14:textId="77777777" w:rsidR="00C00808" w:rsidRPr="00964D41" w:rsidRDefault="00C00808" w:rsidP="00C00808">
            <w:pPr>
              <w:spacing w:after="120"/>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Departments involved in the implementation of programmes of the study field</w:t>
            </w:r>
          </w:p>
        </w:tc>
        <w:tc>
          <w:tcPr>
            <w:tcW w:w="6804" w:type="dxa"/>
          </w:tcPr>
          <w:p w14:paraId="68D568F4" w14:textId="77777777" w:rsidR="00C00808" w:rsidRPr="00964D41" w:rsidRDefault="00C00808" w:rsidP="007C024F">
            <w:pPr>
              <w:spacing w:after="120"/>
              <w:ind w:left="166"/>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Tasks in the implementation of study programmes</w:t>
            </w:r>
          </w:p>
        </w:tc>
      </w:tr>
      <w:tr w:rsidR="00C00808" w:rsidRPr="00964D41" w14:paraId="7D9BD956" w14:textId="77777777" w:rsidTr="00F407D9">
        <w:tc>
          <w:tcPr>
            <w:tcW w:w="2689" w:type="dxa"/>
          </w:tcPr>
          <w:p w14:paraId="4C1ED110" w14:textId="77777777" w:rsidR="00C00808" w:rsidRPr="00964D41" w:rsidRDefault="00C00808" w:rsidP="00C00808">
            <w:pPr>
              <w:spacing w:after="120"/>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Faculty of Pedagogy and Social Work (</w:t>
            </w:r>
            <w:r w:rsidRPr="00964D41">
              <w:rPr>
                <w:rFonts w:ascii="Times New Roman" w:eastAsia="Times New Roman" w:hAnsi="Times New Roman" w:cs="Times New Roman"/>
                <w:i/>
                <w:color w:val="000000" w:themeColor="text1"/>
                <w:sz w:val="20"/>
                <w:szCs w:val="20"/>
                <w:lang w:val="en-GB" w:bidi="en-US"/>
              </w:rPr>
              <w:t>PSDF</w:t>
            </w:r>
            <w:r w:rsidRPr="00964D41">
              <w:rPr>
                <w:rFonts w:ascii="Times New Roman" w:eastAsia="Times New Roman" w:hAnsi="Times New Roman" w:cs="Times New Roman"/>
                <w:color w:val="000000" w:themeColor="text1"/>
                <w:sz w:val="20"/>
                <w:szCs w:val="20"/>
                <w:lang w:val="en-GB" w:bidi="en-US"/>
              </w:rPr>
              <w:t>)</w:t>
            </w:r>
          </w:p>
        </w:tc>
        <w:tc>
          <w:tcPr>
            <w:tcW w:w="6804" w:type="dxa"/>
          </w:tcPr>
          <w:p w14:paraId="55473C03" w14:textId="29B9331B"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Ensures the development of research, creative and leadership skills and personal development of pupils and students at different levels of education.</w:t>
            </w:r>
          </w:p>
          <w:p w14:paraId="28D619D4" w14:textId="40EA605C"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 Centre for Academic Innovation and Creativity of FPSW supports and facilitates the study process, promotes the development of research relevant to the field of education and monitors the implementation of innovative research results aimed at educational change in educational practice.</w:t>
            </w:r>
          </w:p>
          <w:p w14:paraId="38A9B295" w14:textId="7A7F832F"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 Speech Therapy Centre of FPSW, with its Speech and Voice Research Laboratory, ensures the unity of theory and practice in the study process, research development, promotes research achievements and promotes cooperation with professional associations and institutions.</w:t>
            </w:r>
          </w:p>
          <w:p w14:paraId="6134CC6D" w14:textId="08D89325"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 Music Therapy Centre of FPSW provides training in the theory and practice of specific sciences related to the field of speech therapy (music therapy).</w:t>
            </w:r>
          </w:p>
          <w:p w14:paraId="41936AAF" w14:textId="7791A9A9"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Establishes partnerships with the Institute of Educational Sciences and other Liepaja University departments, industry associations, Liepaja City Board of Education and other Latvian and foreign institutions, promoting the development of competence “to be creative” in education.</w:t>
            </w:r>
          </w:p>
          <w:p w14:paraId="4F70836E" w14:textId="2A26B394"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Develops and/or participates in educational and interdisciplinary projects.</w:t>
            </w:r>
          </w:p>
          <w:p w14:paraId="2A6EF438" w14:textId="29C3FFEC"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Improves professional and research skills of teachers, teachers-speech therapists to implement creative approaches in educational practice and to promote digital innovations in education.</w:t>
            </w:r>
          </w:p>
        </w:tc>
      </w:tr>
      <w:tr w:rsidR="00C00808" w:rsidRPr="00964D41" w14:paraId="47CC8769" w14:textId="77777777" w:rsidTr="00F407D9">
        <w:tc>
          <w:tcPr>
            <w:tcW w:w="2689" w:type="dxa"/>
          </w:tcPr>
          <w:p w14:paraId="5EEDC601" w14:textId="77777777" w:rsidR="00C00808" w:rsidRPr="00964D41" w:rsidRDefault="00C00808" w:rsidP="00C00808">
            <w:pPr>
              <w:spacing w:before="40" w:after="60"/>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Faculty of Humanities and Arts (FHA)</w:t>
            </w:r>
          </w:p>
          <w:p w14:paraId="62D207AD" w14:textId="77777777" w:rsidR="00C00808" w:rsidRPr="00964D41" w:rsidRDefault="00C00808" w:rsidP="00C00808">
            <w:pPr>
              <w:spacing w:before="40" w:after="60"/>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Faculty of Science and Engineering (FSE) </w:t>
            </w:r>
          </w:p>
          <w:p w14:paraId="2E7D6698" w14:textId="77777777" w:rsidR="00C00808" w:rsidRPr="00964D41" w:rsidRDefault="00C00808" w:rsidP="00C00808">
            <w:pPr>
              <w:spacing w:after="120"/>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Faculty of Management and Social Sciences (FMSS)</w:t>
            </w:r>
          </w:p>
        </w:tc>
        <w:tc>
          <w:tcPr>
            <w:tcW w:w="6804" w:type="dxa"/>
          </w:tcPr>
          <w:p w14:paraId="1BD59A88" w14:textId="5F3DBB54"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Provides lecturing for specialisation courses.</w:t>
            </w:r>
          </w:p>
          <w:p w14:paraId="6C96078E" w14:textId="5E486100"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Faculty-run centres, such as the Embassy of Nature and the Environmental Research Laboratory, as well as the Art Research Laboratories, are used for the implementation of FPSW study programmes.</w:t>
            </w:r>
          </w:p>
          <w:p w14:paraId="52ACBC9C" w14:textId="19BE34E3" w:rsidR="00C00808" w:rsidRPr="00964D41" w:rsidRDefault="00C00808" w:rsidP="007C024F">
            <w:pPr>
              <w:spacing w:after="120"/>
              <w:ind w:left="159"/>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The study process is ensured in cooperation with the Kurzeme Institute of Humanities (KIH), the Institute of Science and Innovative Technologies (ISIT), the Institute of Management Sciences (IMS), whose aim is to promote the integration of diverse research, study and innovative activities into the study process.</w:t>
            </w:r>
          </w:p>
        </w:tc>
      </w:tr>
      <w:tr w:rsidR="00C00808" w:rsidRPr="00964D41" w14:paraId="2FCEF698" w14:textId="77777777" w:rsidTr="00F407D9">
        <w:tc>
          <w:tcPr>
            <w:tcW w:w="2689" w:type="dxa"/>
            <w:tcBorders>
              <w:bottom w:val="single" w:sz="4" w:space="0" w:color="auto"/>
            </w:tcBorders>
          </w:tcPr>
          <w:p w14:paraId="0C739FB7" w14:textId="77777777" w:rsidR="00C00808" w:rsidRPr="00964D41" w:rsidRDefault="00C00808" w:rsidP="00C00808">
            <w:pPr>
              <w:spacing w:after="120"/>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Institute of Educational Sciences (IES)</w:t>
            </w:r>
          </w:p>
        </w:tc>
        <w:tc>
          <w:tcPr>
            <w:tcW w:w="6804" w:type="dxa"/>
          </w:tcPr>
          <w:p w14:paraId="4AC2D76B" w14:textId="30FFB3EB" w:rsidR="00C00808" w:rsidRPr="00964D41" w:rsidRDefault="00C00808" w:rsidP="00C00808">
            <w:pPr>
              <w:spacing w:after="120"/>
              <w:ind w:left="176"/>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The IES and its Centres for Alternative Education, Sociological Research and Special Education Laboratory ensure the integration of research findings into the implementation of the study programme.</w:t>
            </w:r>
          </w:p>
        </w:tc>
      </w:tr>
      <w:tr w:rsidR="00E86743" w:rsidRPr="00964D41" w14:paraId="4AC0FC7A" w14:textId="77777777" w:rsidTr="00F407D9">
        <w:tc>
          <w:tcPr>
            <w:tcW w:w="2689" w:type="dxa"/>
            <w:tcBorders>
              <w:bottom w:val="single" w:sz="4" w:space="0" w:color="auto"/>
            </w:tcBorders>
          </w:tcPr>
          <w:p w14:paraId="5BC583D7" w14:textId="46CECC3C" w:rsidR="00E86743" w:rsidRPr="00964D41" w:rsidRDefault="00E86743" w:rsidP="00C00808">
            <w:pPr>
              <w:spacing w:after="120"/>
              <w:jc w:val="both"/>
              <w:rPr>
                <w:rFonts w:ascii="Times New Roman" w:hAnsi="Times New Roman" w:cs="Times New Roman"/>
                <w:bCs/>
                <w:color w:val="000000" w:themeColor="text1"/>
                <w:sz w:val="20"/>
                <w:szCs w:val="20"/>
                <w:lang w:val="en-GB"/>
              </w:rPr>
            </w:pPr>
            <w:r w:rsidRPr="00964D41">
              <w:rPr>
                <w:rFonts w:ascii="Times New Roman" w:eastAsia="Times New Roman" w:hAnsi="Times New Roman" w:cs="Times New Roman"/>
                <w:sz w:val="20"/>
                <w:szCs w:val="20"/>
                <w:lang w:val="en-GB" w:bidi="en-US"/>
              </w:rPr>
              <w:t>Board of the Study Field</w:t>
            </w:r>
          </w:p>
        </w:tc>
        <w:tc>
          <w:tcPr>
            <w:tcW w:w="6804" w:type="dxa"/>
          </w:tcPr>
          <w:p w14:paraId="435FBC20" w14:textId="5CA614D6" w:rsidR="00E86743" w:rsidRPr="00964D41" w:rsidRDefault="00E86743" w:rsidP="007C024F">
            <w:pPr>
              <w:pStyle w:val="NoSpacing"/>
              <w:spacing w:after="120"/>
              <w:ind w:left="176"/>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sz w:val="20"/>
                <w:szCs w:val="20"/>
                <w:lang w:val="en-GB" w:bidi="en-US"/>
              </w:rPr>
              <w:t>Coordinates and promotes interdisciplinarity and cooperation with employers in the development of the study programme, as well as evaluates problems in the study process and proposals solutions to the occurring problems.</w:t>
            </w:r>
          </w:p>
        </w:tc>
      </w:tr>
      <w:tr w:rsidR="00C00808" w:rsidRPr="00964D41" w14:paraId="671E9CE4" w14:textId="77777777" w:rsidTr="00F407D9">
        <w:tc>
          <w:tcPr>
            <w:tcW w:w="2689" w:type="dxa"/>
            <w:tcBorders>
              <w:bottom w:val="single" w:sz="4" w:space="0" w:color="auto"/>
            </w:tcBorders>
          </w:tcPr>
          <w:p w14:paraId="31D6ED14" w14:textId="77777777" w:rsidR="00C00808" w:rsidRPr="00964D41" w:rsidRDefault="00C00808" w:rsidP="00C00808">
            <w:pPr>
              <w:spacing w:after="120"/>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Board of Studies</w:t>
            </w:r>
          </w:p>
        </w:tc>
        <w:tc>
          <w:tcPr>
            <w:tcW w:w="6804" w:type="dxa"/>
          </w:tcPr>
          <w:p w14:paraId="1D51D329" w14:textId="0060A89F" w:rsidR="00C00808" w:rsidRPr="00964D41" w:rsidRDefault="00C00808" w:rsidP="007C024F">
            <w:pPr>
              <w:pStyle w:val="NoSpacing"/>
              <w:spacing w:after="120"/>
              <w:ind w:left="176"/>
              <w:jc w:val="both"/>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 xml:space="preserve">Monitors the study programmes and the study </w:t>
            </w:r>
            <w:r w:rsidR="003D3697" w:rsidRPr="00964D41">
              <w:rPr>
                <w:rFonts w:ascii="Times New Roman" w:eastAsia="Times New Roman" w:hAnsi="Times New Roman" w:cs="Times New Roman"/>
                <w:color w:val="000000" w:themeColor="text1"/>
                <w:sz w:val="20"/>
                <w:szCs w:val="20"/>
                <w:lang w:val="en-GB" w:bidi="en-US"/>
              </w:rPr>
              <w:t>field and</w:t>
            </w:r>
            <w:r w:rsidRPr="00964D41">
              <w:rPr>
                <w:rFonts w:ascii="Times New Roman" w:eastAsia="Times New Roman" w:hAnsi="Times New Roman" w:cs="Times New Roman"/>
                <w:color w:val="000000" w:themeColor="text1"/>
                <w:sz w:val="20"/>
                <w:szCs w:val="20"/>
                <w:lang w:val="en-GB" w:bidi="en-US"/>
              </w:rPr>
              <w:t xml:space="preserve"> reviews and approves self-evaluation reports.</w:t>
            </w:r>
          </w:p>
        </w:tc>
      </w:tr>
    </w:tbl>
    <w:p w14:paraId="10191BE6" w14:textId="1CC16C6A" w:rsidR="00DD4762" w:rsidRPr="00964D41" w:rsidRDefault="00DD4762" w:rsidP="00CC0F2C">
      <w:pPr>
        <w:tabs>
          <w:tab w:val="left" w:pos="3144"/>
        </w:tabs>
        <w:spacing w:after="0" w:line="300" w:lineRule="exact"/>
        <w:jc w:val="both"/>
        <w:rPr>
          <w:rFonts w:ascii="Times New Roman" w:hAnsi="Times New Roman" w:cs="Times New Roman"/>
          <w:sz w:val="24"/>
          <w:szCs w:val="24"/>
          <w:lang w:val="en-GB"/>
        </w:rPr>
      </w:pPr>
    </w:p>
    <w:p w14:paraId="1530D4C0" w14:textId="545041BD" w:rsidR="00C00808" w:rsidRPr="00964D41" w:rsidRDefault="00C00808" w:rsidP="00B422CC">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To strengthen the study base, Liepaja University plans a research and entrepreneurship cooperation with the Technology Transfer Centre and the Prototyping Centre, as well as cooperation with the Kurzeme Business Incubator and the Liepaja University Science and Innovation Park for the implementation of scientific research activities.</w:t>
      </w:r>
    </w:p>
    <w:p w14:paraId="0EEEB9D9" w14:textId="16CFCDBB" w:rsidR="00E86743" w:rsidRPr="00964D41" w:rsidRDefault="00A44B55" w:rsidP="00B422CC">
      <w:pPr>
        <w:pStyle w:val="BodyText"/>
        <w:spacing w:after="0" w:line="300" w:lineRule="exact"/>
        <w:ind w:firstLine="567"/>
        <w:rPr>
          <w:color w:val="000000" w:themeColor="text1"/>
          <w:lang w:val="en-GB"/>
        </w:rPr>
      </w:pPr>
      <w:r w:rsidRPr="00964D41">
        <w:rPr>
          <w:color w:val="000000" w:themeColor="text1"/>
          <w:lang w:val="en-GB" w:bidi="en-US"/>
        </w:rPr>
        <w:t>The characteristics of the teaching support staff involved in the implementation of the study programme “Speech Therapy” are summarised in Table 9.</w:t>
      </w:r>
    </w:p>
    <w:p w14:paraId="3232DA8F" w14:textId="77777777" w:rsidR="00B422CC" w:rsidRPr="00964D41" w:rsidRDefault="00B422CC" w:rsidP="00B422CC">
      <w:pPr>
        <w:spacing w:after="0" w:line="300" w:lineRule="exact"/>
        <w:jc w:val="right"/>
        <w:rPr>
          <w:rFonts w:ascii="Times New Roman" w:hAnsi="Times New Roman" w:cs="Times New Roman"/>
          <w:b/>
          <w:bCs/>
          <w:color w:val="000000" w:themeColor="text1"/>
          <w:sz w:val="20"/>
          <w:szCs w:val="20"/>
          <w:lang w:val="en-GB" w:bidi="en-US"/>
        </w:rPr>
      </w:pPr>
      <w:r w:rsidRPr="00964D41">
        <w:rPr>
          <w:rFonts w:ascii="Times New Roman" w:hAnsi="Times New Roman" w:cs="Times New Roman"/>
          <w:b/>
          <w:bCs/>
          <w:color w:val="000000" w:themeColor="text1"/>
          <w:sz w:val="20"/>
          <w:szCs w:val="20"/>
          <w:lang w:val="en-GB" w:bidi="en-US"/>
        </w:rPr>
        <w:t>Table 9</w:t>
      </w:r>
    </w:p>
    <w:p w14:paraId="7241D38F" w14:textId="226C5CDA" w:rsidR="00E86743" w:rsidRPr="00964D41" w:rsidRDefault="00E86743" w:rsidP="00E54FE6">
      <w:pPr>
        <w:spacing w:after="120" w:line="240" w:lineRule="auto"/>
        <w:jc w:val="center"/>
        <w:rPr>
          <w:rFonts w:ascii="Times New Roman" w:hAnsi="Times New Roman" w:cs="Times New Roman"/>
          <w:b/>
          <w:bCs/>
          <w:color w:val="000000" w:themeColor="text1"/>
          <w:sz w:val="20"/>
          <w:szCs w:val="20"/>
          <w:lang w:val="en-GB" w:eastAsia="lv-LV"/>
        </w:rPr>
      </w:pPr>
      <w:r w:rsidRPr="00964D41">
        <w:rPr>
          <w:rFonts w:ascii="Times New Roman" w:eastAsia="Times New Roman" w:hAnsi="Times New Roman" w:cs="Times New Roman"/>
          <w:b/>
          <w:bCs/>
          <w:color w:val="000000" w:themeColor="text1"/>
          <w:sz w:val="20"/>
          <w:szCs w:val="20"/>
          <w:lang w:val="en-GB" w:bidi="en-US"/>
        </w:rPr>
        <w:t>Characteristics of the teaching support staff involved in the implementation of the study programme “Speech Therapy” within the framework of the study field “Education, Pedagogy and Sports”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1990"/>
        <w:gridCol w:w="1984"/>
        <w:gridCol w:w="4678"/>
      </w:tblGrid>
      <w:tr w:rsidR="003D3697" w:rsidRPr="00964D41" w14:paraId="237B70ED" w14:textId="77777777" w:rsidTr="00845BFC">
        <w:trPr>
          <w:trHeight w:val="439"/>
          <w:jc w:val="center"/>
        </w:trPr>
        <w:tc>
          <w:tcPr>
            <w:tcW w:w="704" w:type="dxa"/>
            <w:vAlign w:val="center"/>
          </w:tcPr>
          <w:p w14:paraId="03F1950B" w14:textId="77777777" w:rsidR="003D3697" w:rsidRPr="00964D41" w:rsidRDefault="003D3697" w:rsidP="00845BFC">
            <w:pPr>
              <w:spacing w:after="0"/>
              <w:jc w:val="center"/>
              <w:rPr>
                <w:rFonts w:ascii="Times New Roman" w:hAnsi="Times New Roman" w:cs="Times New Roman"/>
                <w:b/>
                <w:color w:val="000000"/>
                <w:sz w:val="20"/>
                <w:szCs w:val="20"/>
                <w:lang w:val="en-GB"/>
              </w:rPr>
            </w:pPr>
            <w:r w:rsidRPr="00964D41">
              <w:rPr>
                <w:rFonts w:ascii="Times New Roman" w:eastAsia="Times New Roman" w:hAnsi="Times New Roman" w:cs="Times New Roman"/>
                <w:b/>
                <w:color w:val="000000"/>
                <w:sz w:val="20"/>
                <w:szCs w:val="20"/>
                <w:lang w:val="en-GB" w:bidi="en-GB"/>
              </w:rPr>
              <w:t>No.</w:t>
            </w:r>
          </w:p>
        </w:tc>
        <w:tc>
          <w:tcPr>
            <w:tcW w:w="1990" w:type="dxa"/>
            <w:vAlign w:val="center"/>
          </w:tcPr>
          <w:p w14:paraId="65EF899B" w14:textId="77777777" w:rsidR="003D3697" w:rsidRPr="00964D41" w:rsidRDefault="003D3697" w:rsidP="00845BFC">
            <w:pPr>
              <w:spacing w:after="0"/>
              <w:rPr>
                <w:rFonts w:ascii="Times New Roman" w:hAnsi="Times New Roman" w:cs="Times New Roman"/>
                <w:b/>
                <w:color w:val="000000"/>
                <w:sz w:val="20"/>
                <w:szCs w:val="20"/>
                <w:lang w:val="en-GB"/>
              </w:rPr>
            </w:pPr>
            <w:r w:rsidRPr="00964D41">
              <w:rPr>
                <w:rFonts w:ascii="Times New Roman" w:eastAsia="Times New Roman" w:hAnsi="Times New Roman" w:cs="Times New Roman"/>
                <w:b/>
                <w:color w:val="000000"/>
                <w:sz w:val="20"/>
                <w:szCs w:val="20"/>
                <w:lang w:val="en-GB" w:bidi="en-GB"/>
              </w:rPr>
              <w:t>Teaching support staff</w:t>
            </w:r>
          </w:p>
        </w:tc>
        <w:tc>
          <w:tcPr>
            <w:tcW w:w="1984" w:type="dxa"/>
            <w:vAlign w:val="center"/>
          </w:tcPr>
          <w:p w14:paraId="317EEB82" w14:textId="77777777" w:rsidR="003D3697" w:rsidRPr="00964D41" w:rsidRDefault="003D3697" w:rsidP="00845BFC">
            <w:pPr>
              <w:spacing w:after="0"/>
              <w:rPr>
                <w:rFonts w:ascii="Times New Roman" w:hAnsi="Times New Roman" w:cs="Times New Roman"/>
                <w:b/>
                <w:color w:val="000000"/>
                <w:sz w:val="20"/>
                <w:szCs w:val="20"/>
                <w:lang w:val="en-GB"/>
              </w:rPr>
            </w:pPr>
            <w:r w:rsidRPr="00964D41">
              <w:rPr>
                <w:rFonts w:ascii="Times New Roman" w:eastAsia="Times New Roman" w:hAnsi="Times New Roman" w:cs="Times New Roman"/>
                <w:b/>
                <w:color w:val="000000"/>
                <w:sz w:val="20"/>
                <w:szCs w:val="20"/>
                <w:lang w:val="en-GB" w:bidi="en-GB"/>
              </w:rPr>
              <w:t>Responsible person</w:t>
            </w:r>
          </w:p>
        </w:tc>
        <w:tc>
          <w:tcPr>
            <w:tcW w:w="4678" w:type="dxa"/>
            <w:vAlign w:val="center"/>
          </w:tcPr>
          <w:p w14:paraId="6D1D98CA" w14:textId="77777777" w:rsidR="003D3697" w:rsidRPr="00964D41" w:rsidRDefault="003D3697" w:rsidP="00845BFC">
            <w:pPr>
              <w:spacing w:after="0"/>
              <w:rPr>
                <w:rFonts w:ascii="Times New Roman" w:hAnsi="Times New Roman" w:cs="Times New Roman"/>
                <w:b/>
                <w:color w:val="000000"/>
                <w:sz w:val="20"/>
                <w:szCs w:val="20"/>
                <w:lang w:val="en-GB"/>
              </w:rPr>
            </w:pPr>
            <w:r w:rsidRPr="00964D41">
              <w:rPr>
                <w:rFonts w:ascii="Times New Roman" w:eastAsia="Times New Roman" w:hAnsi="Times New Roman" w:cs="Times New Roman"/>
                <w:b/>
                <w:color w:val="000000"/>
                <w:sz w:val="20"/>
                <w:szCs w:val="20"/>
                <w:lang w:val="en-GB" w:bidi="en-GB"/>
              </w:rPr>
              <w:t>Tasks in the implementation of the study programme</w:t>
            </w:r>
          </w:p>
        </w:tc>
      </w:tr>
      <w:tr w:rsidR="003D3697" w:rsidRPr="00964D41" w14:paraId="0FF3D7AF" w14:textId="77777777" w:rsidTr="00845BFC">
        <w:trPr>
          <w:jc w:val="center"/>
        </w:trPr>
        <w:tc>
          <w:tcPr>
            <w:tcW w:w="704" w:type="dxa"/>
            <w:shd w:val="clear" w:color="auto" w:fill="auto"/>
          </w:tcPr>
          <w:p w14:paraId="51A7EB2B" w14:textId="77777777" w:rsidR="003D3697" w:rsidRPr="00964D41" w:rsidRDefault="003D3697" w:rsidP="00181AAD">
            <w:pPr>
              <w:numPr>
                <w:ilvl w:val="0"/>
                <w:numId w:val="36"/>
              </w:numPr>
              <w:spacing w:after="0"/>
              <w:ind w:left="644"/>
              <w:jc w:val="center"/>
              <w:rPr>
                <w:rFonts w:ascii="Times New Roman" w:hAnsi="Times New Roman" w:cs="Times New Roman"/>
                <w:b/>
                <w:bCs/>
                <w:color w:val="000000"/>
                <w:sz w:val="20"/>
                <w:szCs w:val="20"/>
                <w:lang w:val="en-GB"/>
              </w:rPr>
            </w:pPr>
          </w:p>
        </w:tc>
        <w:tc>
          <w:tcPr>
            <w:tcW w:w="1990" w:type="dxa"/>
            <w:shd w:val="clear" w:color="auto" w:fill="auto"/>
          </w:tcPr>
          <w:p w14:paraId="31F5BDDE" w14:textId="77777777" w:rsidR="003D3697" w:rsidRPr="00964D41" w:rsidRDefault="003D3697" w:rsidP="00845BFC">
            <w:pPr>
              <w:spacing w:after="0"/>
              <w:rPr>
                <w:rFonts w:ascii="Times New Roman" w:hAnsi="Times New Roman" w:cs="Times New Roman"/>
                <w:b/>
                <w:bCs/>
                <w:color w:val="000000"/>
                <w:sz w:val="20"/>
                <w:szCs w:val="20"/>
                <w:lang w:val="en-GB"/>
              </w:rPr>
            </w:pPr>
            <w:r w:rsidRPr="00964D41">
              <w:rPr>
                <w:rFonts w:ascii="Times New Roman" w:eastAsia="Times New Roman" w:hAnsi="Times New Roman" w:cs="Times New Roman"/>
                <w:b/>
                <w:color w:val="000000"/>
                <w:sz w:val="20"/>
                <w:szCs w:val="20"/>
                <w:lang w:val="en-GB" w:bidi="en-GB"/>
              </w:rPr>
              <w:t>Study Department</w:t>
            </w:r>
          </w:p>
        </w:tc>
        <w:tc>
          <w:tcPr>
            <w:tcW w:w="1984" w:type="dxa"/>
            <w:shd w:val="clear" w:color="auto" w:fill="auto"/>
          </w:tcPr>
          <w:p w14:paraId="3B81C10B"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 xml:space="preserve">Scheduler </w:t>
            </w:r>
          </w:p>
        </w:tc>
        <w:tc>
          <w:tcPr>
            <w:tcW w:w="4678" w:type="dxa"/>
            <w:shd w:val="clear" w:color="auto" w:fill="auto"/>
          </w:tcPr>
          <w:p w14:paraId="7BD7A333"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Develops and, if necessary, adjusts the lecture schedule</w:t>
            </w:r>
          </w:p>
          <w:p w14:paraId="1A9CE46D" w14:textId="77777777" w:rsidR="003D3697" w:rsidRPr="00964D41" w:rsidRDefault="003D3697" w:rsidP="00845BFC">
            <w:pPr>
              <w:spacing w:after="20"/>
              <w:jc w:val="both"/>
              <w:rPr>
                <w:rFonts w:ascii="Times New Roman" w:hAnsi="Times New Roman" w:cs="Times New Roman"/>
                <w:color w:val="000000"/>
                <w:sz w:val="20"/>
                <w:szCs w:val="20"/>
                <w:lang w:val="en-GB"/>
              </w:rPr>
            </w:pPr>
          </w:p>
        </w:tc>
      </w:tr>
      <w:tr w:rsidR="003D3697" w:rsidRPr="00964D41" w14:paraId="71A0C254" w14:textId="77777777" w:rsidTr="00845BFC">
        <w:trPr>
          <w:jc w:val="center"/>
        </w:trPr>
        <w:tc>
          <w:tcPr>
            <w:tcW w:w="704" w:type="dxa"/>
          </w:tcPr>
          <w:p w14:paraId="18A5FCE3" w14:textId="77777777" w:rsidR="003D3697" w:rsidRPr="00964D41" w:rsidRDefault="003D3697" w:rsidP="00181AAD">
            <w:pPr>
              <w:numPr>
                <w:ilvl w:val="0"/>
                <w:numId w:val="36"/>
              </w:numPr>
              <w:spacing w:after="0"/>
              <w:ind w:left="644"/>
              <w:jc w:val="center"/>
              <w:rPr>
                <w:rFonts w:ascii="Times New Roman" w:hAnsi="Times New Roman" w:cs="Times New Roman"/>
                <w:b/>
                <w:bCs/>
                <w:color w:val="000000"/>
                <w:sz w:val="20"/>
                <w:szCs w:val="20"/>
                <w:lang w:val="en-GB"/>
              </w:rPr>
            </w:pPr>
          </w:p>
        </w:tc>
        <w:tc>
          <w:tcPr>
            <w:tcW w:w="1990" w:type="dxa"/>
          </w:tcPr>
          <w:p w14:paraId="32E35FAA" w14:textId="77777777" w:rsidR="003D3697" w:rsidRPr="00964D41" w:rsidRDefault="003D3697" w:rsidP="00845BFC">
            <w:pPr>
              <w:spacing w:after="0"/>
              <w:rPr>
                <w:rFonts w:ascii="Times New Roman" w:hAnsi="Times New Roman" w:cs="Times New Roman"/>
                <w:b/>
                <w:bCs/>
                <w:color w:val="000000"/>
                <w:sz w:val="20"/>
                <w:szCs w:val="20"/>
                <w:lang w:val="en-GB"/>
              </w:rPr>
            </w:pPr>
            <w:r w:rsidRPr="00964D41">
              <w:rPr>
                <w:rFonts w:ascii="Times New Roman" w:eastAsia="Times New Roman" w:hAnsi="Times New Roman" w:cs="Times New Roman"/>
                <w:b/>
                <w:color w:val="000000"/>
                <w:sz w:val="20"/>
                <w:szCs w:val="20"/>
                <w:lang w:val="en-GB" w:bidi="en-GB"/>
              </w:rPr>
              <w:t>Directors of the study programme and heads of subfields</w:t>
            </w:r>
          </w:p>
        </w:tc>
        <w:tc>
          <w:tcPr>
            <w:tcW w:w="1984" w:type="dxa"/>
          </w:tcPr>
          <w:p w14:paraId="57D9D65F"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Programme directors</w:t>
            </w:r>
          </w:p>
        </w:tc>
        <w:tc>
          <w:tcPr>
            <w:tcW w:w="4678" w:type="dxa"/>
          </w:tcPr>
          <w:p w14:paraId="5B01DDA4"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Develops annual study plans, develops annual programme self-evaluation reports, provides students with information about the study process and the necessary materials (study course programmes, information about conferences, etc.)</w:t>
            </w:r>
          </w:p>
        </w:tc>
      </w:tr>
      <w:tr w:rsidR="003D3697" w:rsidRPr="00964D41" w14:paraId="040CD2DE" w14:textId="77777777" w:rsidTr="00845BFC">
        <w:trPr>
          <w:jc w:val="center"/>
        </w:trPr>
        <w:tc>
          <w:tcPr>
            <w:tcW w:w="704" w:type="dxa"/>
            <w:vMerge w:val="restart"/>
          </w:tcPr>
          <w:p w14:paraId="3F4C03FB" w14:textId="77777777" w:rsidR="003D3697" w:rsidRPr="00964D41" w:rsidRDefault="003D3697" w:rsidP="00181AAD">
            <w:pPr>
              <w:numPr>
                <w:ilvl w:val="0"/>
                <w:numId w:val="36"/>
              </w:numPr>
              <w:spacing w:after="0"/>
              <w:ind w:left="644"/>
              <w:jc w:val="center"/>
              <w:rPr>
                <w:rFonts w:ascii="Times New Roman" w:hAnsi="Times New Roman" w:cs="Times New Roman"/>
                <w:b/>
                <w:bCs/>
                <w:color w:val="000000"/>
                <w:sz w:val="20"/>
                <w:szCs w:val="20"/>
                <w:lang w:val="en-GB"/>
              </w:rPr>
            </w:pPr>
          </w:p>
        </w:tc>
        <w:tc>
          <w:tcPr>
            <w:tcW w:w="1990" w:type="dxa"/>
            <w:vMerge w:val="restart"/>
          </w:tcPr>
          <w:p w14:paraId="62418A93" w14:textId="77777777" w:rsidR="003D3697" w:rsidRPr="00964D41" w:rsidRDefault="003D3697" w:rsidP="00845BFC">
            <w:pPr>
              <w:spacing w:after="60"/>
              <w:ind w:left="34"/>
              <w:rPr>
                <w:rFonts w:ascii="Times New Roman" w:hAnsi="Times New Roman" w:cs="Times New Roman"/>
                <w:b/>
                <w:bCs/>
                <w:sz w:val="20"/>
                <w:szCs w:val="20"/>
                <w:lang w:val="en-GB" w:eastAsia="lv-LV"/>
              </w:rPr>
            </w:pPr>
            <w:r w:rsidRPr="00964D41">
              <w:rPr>
                <w:rFonts w:ascii="Times New Roman" w:eastAsia="Times New Roman" w:hAnsi="Times New Roman" w:cs="Times New Roman"/>
                <w:b/>
                <w:sz w:val="20"/>
                <w:szCs w:val="20"/>
                <w:lang w:val="en-GB" w:bidi="en-GB"/>
              </w:rPr>
              <w:t>Faculty of Pedagogy and Social Work (PSDF)</w:t>
            </w:r>
          </w:p>
          <w:p w14:paraId="076E13CE" w14:textId="77777777" w:rsidR="003D3697" w:rsidRPr="00964D41" w:rsidRDefault="003D3697" w:rsidP="00845BFC">
            <w:pPr>
              <w:spacing w:after="0"/>
              <w:rPr>
                <w:rFonts w:ascii="Times New Roman" w:hAnsi="Times New Roman" w:cs="Times New Roman"/>
                <w:b/>
                <w:bCs/>
                <w:color w:val="000000"/>
                <w:sz w:val="20"/>
                <w:szCs w:val="20"/>
                <w:lang w:val="en-GB"/>
              </w:rPr>
            </w:pPr>
            <w:r w:rsidRPr="00964D41">
              <w:rPr>
                <w:rFonts w:ascii="Times New Roman" w:eastAsia="Times New Roman" w:hAnsi="Times New Roman" w:cs="Times New Roman"/>
                <w:b/>
                <w:color w:val="000000"/>
                <w:sz w:val="20"/>
                <w:szCs w:val="20"/>
                <w:lang w:val="en-GB" w:bidi="en-GB"/>
              </w:rPr>
              <w:t xml:space="preserve"> </w:t>
            </w:r>
          </w:p>
        </w:tc>
        <w:tc>
          <w:tcPr>
            <w:tcW w:w="1984" w:type="dxa"/>
          </w:tcPr>
          <w:p w14:paraId="24FA769E"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Internship Methodologist</w:t>
            </w:r>
          </w:p>
        </w:tc>
        <w:tc>
          <w:tcPr>
            <w:tcW w:w="4678" w:type="dxa"/>
          </w:tcPr>
          <w:p w14:paraId="37A54864"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Concludes agreements with internship places for the implementation of students' internship</w:t>
            </w:r>
          </w:p>
          <w:p w14:paraId="5AD6F89F" w14:textId="77777777" w:rsidR="003D3697" w:rsidRPr="00964D41" w:rsidRDefault="003D3697" w:rsidP="00845BFC">
            <w:pPr>
              <w:spacing w:after="20"/>
              <w:jc w:val="both"/>
              <w:rPr>
                <w:rFonts w:ascii="Times New Roman" w:hAnsi="Times New Roman" w:cs="Times New Roman"/>
                <w:color w:val="000000"/>
                <w:sz w:val="20"/>
                <w:szCs w:val="20"/>
                <w:lang w:val="en-GB"/>
              </w:rPr>
            </w:pPr>
          </w:p>
        </w:tc>
      </w:tr>
      <w:tr w:rsidR="003D3697" w:rsidRPr="00964D41" w14:paraId="523912CC" w14:textId="77777777" w:rsidTr="00845BFC">
        <w:trPr>
          <w:jc w:val="center"/>
        </w:trPr>
        <w:tc>
          <w:tcPr>
            <w:tcW w:w="704" w:type="dxa"/>
            <w:vMerge/>
          </w:tcPr>
          <w:p w14:paraId="7B023FB9" w14:textId="77777777" w:rsidR="003D3697" w:rsidRPr="00964D41" w:rsidRDefault="003D3697" w:rsidP="00845BFC">
            <w:pPr>
              <w:spacing w:after="0"/>
              <w:jc w:val="center"/>
              <w:rPr>
                <w:rFonts w:ascii="Times New Roman" w:hAnsi="Times New Roman" w:cs="Times New Roman"/>
                <w:b/>
                <w:bCs/>
                <w:color w:val="000000"/>
                <w:sz w:val="20"/>
                <w:szCs w:val="20"/>
                <w:lang w:val="en-GB"/>
              </w:rPr>
            </w:pPr>
          </w:p>
        </w:tc>
        <w:tc>
          <w:tcPr>
            <w:tcW w:w="1990" w:type="dxa"/>
            <w:vMerge/>
          </w:tcPr>
          <w:p w14:paraId="20539B70" w14:textId="77777777" w:rsidR="003D3697" w:rsidRPr="00964D41" w:rsidRDefault="003D3697" w:rsidP="00845BFC">
            <w:pPr>
              <w:spacing w:after="0"/>
              <w:rPr>
                <w:rFonts w:ascii="Times New Roman" w:hAnsi="Times New Roman" w:cs="Times New Roman"/>
                <w:bCs/>
                <w:color w:val="000000"/>
                <w:sz w:val="20"/>
                <w:szCs w:val="20"/>
                <w:lang w:val="en-GB"/>
              </w:rPr>
            </w:pPr>
          </w:p>
        </w:tc>
        <w:tc>
          <w:tcPr>
            <w:tcW w:w="1984" w:type="dxa"/>
          </w:tcPr>
          <w:p w14:paraId="427EDBA6" w14:textId="77777777" w:rsidR="003D3697" w:rsidRPr="00964D41" w:rsidRDefault="003D3697" w:rsidP="00845BFC">
            <w:pPr>
              <w:spacing w:after="0"/>
              <w:rPr>
                <w:rFonts w:ascii="Times New Roman" w:hAnsi="Times New Roman" w:cs="Times New Roman"/>
                <w:bCs/>
                <w:color w:val="000000"/>
                <w:sz w:val="20"/>
                <w:szCs w:val="20"/>
                <w:lang w:val="en-GB"/>
              </w:rPr>
            </w:pPr>
            <w:r w:rsidRPr="00964D41">
              <w:rPr>
                <w:rFonts w:ascii="Times New Roman" w:eastAsia="Times New Roman" w:hAnsi="Times New Roman" w:cs="Times New Roman"/>
                <w:color w:val="000000"/>
                <w:sz w:val="20"/>
                <w:szCs w:val="20"/>
                <w:lang w:val="en-GB" w:bidi="en-GB"/>
              </w:rPr>
              <w:t>PSDF clerk, senior secretary</w:t>
            </w:r>
          </w:p>
        </w:tc>
        <w:tc>
          <w:tcPr>
            <w:tcW w:w="4678" w:type="dxa"/>
          </w:tcPr>
          <w:p w14:paraId="17BD3F7B"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Performs record-keeping of students in the study programme, enumeration of achievements, preparation of certificates, provides students with information about the study process.</w:t>
            </w:r>
          </w:p>
        </w:tc>
      </w:tr>
      <w:tr w:rsidR="003D3697" w:rsidRPr="00964D41" w14:paraId="2DC7D2D4" w14:textId="77777777" w:rsidTr="00845BFC">
        <w:trPr>
          <w:jc w:val="center"/>
        </w:trPr>
        <w:tc>
          <w:tcPr>
            <w:tcW w:w="704" w:type="dxa"/>
            <w:vMerge/>
            <w:shd w:val="clear" w:color="auto" w:fill="auto"/>
          </w:tcPr>
          <w:p w14:paraId="7292F007" w14:textId="77777777" w:rsidR="003D3697" w:rsidRPr="00964D41" w:rsidRDefault="003D3697" w:rsidP="00845BFC">
            <w:pPr>
              <w:spacing w:after="0"/>
              <w:ind w:left="426"/>
              <w:jc w:val="center"/>
              <w:rPr>
                <w:rFonts w:ascii="Times New Roman" w:hAnsi="Times New Roman" w:cs="Times New Roman"/>
                <w:b/>
                <w:bCs/>
                <w:color w:val="000000"/>
                <w:sz w:val="20"/>
                <w:szCs w:val="20"/>
                <w:lang w:val="en-GB"/>
              </w:rPr>
            </w:pPr>
          </w:p>
        </w:tc>
        <w:tc>
          <w:tcPr>
            <w:tcW w:w="1990" w:type="dxa"/>
            <w:vMerge/>
            <w:shd w:val="clear" w:color="auto" w:fill="auto"/>
          </w:tcPr>
          <w:p w14:paraId="0A0F272B" w14:textId="77777777" w:rsidR="003D3697" w:rsidRPr="00964D41" w:rsidRDefault="003D3697" w:rsidP="00845BFC">
            <w:pPr>
              <w:spacing w:after="0"/>
              <w:rPr>
                <w:rFonts w:ascii="Times New Roman" w:hAnsi="Times New Roman" w:cs="Times New Roman"/>
                <w:b/>
                <w:bCs/>
                <w:color w:val="000000"/>
                <w:sz w:val="20"/>
                <w:szCs w:val="20"/>
                <w:lang w:val="en-GB"/>
              </w:rPr>
            </w:pPr>
          </w:p>
        </w:tc>
        <w:tc>
          <w:tcPr>
            <w:tcW w:w="1984" w:type="dxa"/>
            <w:shd w:val="clear" w:color="auto" w:fill="auto"/>
          </w:tcPr>
          <w:p w14:paraId="025E6262"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Faculty Council</w:t>
            </w:r>
          </w:p>
        </w:tc>
        <w:tc>
          <w:tcPr>
            <w:tcW w:w="4678" w:type="dxa"/>
            <w:shd w:val="clear" w:color="auto" w:fill="auto"/>
          </w:tcPr>
          <w:p w14:paraId="79F10132"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Approves study plans, changes in study plans, approves topics of final thesis, reviews necessary changes in study plans</w:t>
            </w:r>
          </w:p>
        </w:tc>
      </w:tr>
      <w:tr w:rsidR="003D3697" w:rsidRPr="00964D41" w14:paraId="31B78DFA" w14:textId="77777777" w:rsidTr="00845BFC">
        <w:trPr>
          <w:trHeight w:val="548"/>
          <w:jc w:val="center"/>
        </w:trPr>
        <w:tc>
          <w:tcPr>
            <w:tcW w:w="704" w:type="dxa"/>
            <w:vMerge/>
          </w:tcPr>
          <w:p w14:paraId="65EFDC90" w14:textId="77777777" w:rsidR="003D3697" w:rsidRPr="00964D41" w:rsidRDefault="003D3697" w:rsidP="00845BFC">
            <w:pPr>
              <w:spacing w:after="0"/>
              <w:jc w:val="center"/>
              <w:rPr>
                <w:rFonts w:ascii="Times New Roman" w:hAnsi="Times New Roman" w:cs="Times New Roman"/>
                <w:b/>
                <w:bCs/>
                <w:color w:val="000000"/>
                <w:sz w:val="20"/>
                <w:szCs w:val="20"/>
                <w:lang w:val="en-GB"/>
              </w:rPr>
            </w:pPr>
          </w:p>
        </w:tc>
        <w:tc>
          <w:tcPr>
            <w:tcW w:w="1990" w:type="dxa"/>
            <w:vMerge/>
          </w:tcPr>
          <w:p w14:paraId="3DED8071" w14:textId="77777777" w:rsidR="003D3697" w:rsidRPr="00964D41" w:rsidRDefault="003D3697" w:rsidP="00845BFC">
            <w:pPr>
              <w:spacing w:after="0"/>
              <w:rPr>
                <w:rFonts w:ascii="Times New Roman" w:hAnsi="Times New Roman" w:cs="Times New Roman"/>
                <w:b/>
                <w:bCs/>
                <w:strike/>
                <w:color w:val="000000"/>
                <w:sz w:val="20"/>
                <w:szCs w:val="20"/>
                <w:lang w:val="en-GB"/>
              </w:rPr>
            </w:pPr>
          </w:p>
        </w:tc>
        <w:tc>
          <w:tcPr>
            <w:tcW w:w="1984" w:type="dxa"/>
          </w:tcPr>
          <w:p w14:paraId="5B6539C1"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Faculty Council, programme directors</w:t>
            </w:r>
          </w:p>
        </w:tc>
        <w:tc>
          <w:tcPr>
            <w:tcW w:w="4678" w:type="dxa"/>
          </w:tcPr>
          <w:p w14:paraId="55657E9F"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 xml:space="preserve">Ensures the supervision and improvement of study courses and their compliance with the professional standard </w:t>
            </w:r>
          </w:p>
        </w:tc>
      </w:tr>
      <w:tr w:rsidR="003D3697" w:rsidRPr="00964D41" w14:paraId="565F11A4" w14:textId="77777777" w:rsidTr="00845BFC">
        <w:trPr>
          <w:jc w:val="center"/>
        </w:trPr>
        <w:tc>
          <w:tcPr>
            <w:tcW w:w="704" w:type="dxa"/>
          </w:tcPr>
          <w:p w14:paraId="69CE7F18" w14:textId="77777777" w:rsidR="003D3697" w:rsidRPr="00964D41" w:rsidRDefault="003D3697" w:rsidP="00845BFC">
            <w:pPr>
              <w:spacing w:after="0"/>
              <w:jc w:val="center"/>
              <w:rPr>
                <w:rFonts w:ascii="Times New Roman" w:hAnsi="Times New Roman" w:cs="Times New Roman"/>
                <w:bCs/>
                <w:color w:val="000000"/>
                <w:sz w:val="20"/>
                <w:szCs w:val="20"/>
                <w:lang w:val="en-GB"/>
              </w:rPr>
            </w:pPr>
            <w:r w:rsidRPr="00964D41">
              <w:rPr>
                <w:rFonts w:ascii="Times New Roman" w:eastAsia="Times New Roman" w:hAnsi="Times New Roman" w:cs="Times New Roman"/>
                <w:color w:val="000000"/>
                <w:sz w:val="20"/>
                <w:szCs w:val="20"/>
                <w:lang w:val="en-GB" w:bidi="en-GB"/>
              </w:rPr>
              <w:t>4.</w:t>
            </w:r>
          </w:p>
        </w:tc>
        <w:tc>
          <w:tcPr>
            <w:tcW w:w="1990" w:type="dxa"/>
          </w:tcPr>
          <w:p w14:paraId="31EE9C4D" w14:textId="77777777" w:rsidR="003D3697" w:rsidRPr="00964D41" w:rsidRDefault="003D3697" w:rsidP="00845BFC">
            <w:pPr>
              <w:spacing w:after="0"/>
              <w:rPr>
                <w:rFonts w:ascii="Times New Roman" w:hAnsi="Times New Roman" w:cs="Times New Roman"/>
                <w:b/>
                <w:bCs/>
                <w:strike/>
                <w:color w:val="000000"/>
                <w:sz w:val="20"/>
                <w:szCs w:val="20"/>
                <w:lang w:val="en-GB"/>
              </w:rPr>
            </w:pPr>
            <w:r w:rsidRPr="00964D41">
              <w:rPr>
                <w:rFonts w:ascii="Times New Roman" w:eastAsia="Times New Roman" w:hAnsi="Times New Roman" w:cs="Times New Roman"/>
                <w:b/>
                <w:color w:val="000000"/>
                <w:sz w:val="20"/>
                <w:szCs w:val="20"/>
                <w:lang w:val="en-GB" w:bidi="en-GB"/>
              </w:rPr>
              <w:t>Institute of Educational Sciences</w:t>
            </w:r>
          </w:p>
        </w:tc>
        <w:tc>
          <w:tcPr>
            <w:tcW w:w="1984" w:type="dxa"/>
          </w:tcPr>
          <w:p w14:paraId="29EF14FC" w14:textId="77777777" w:rsidR="003D3697" w:rsidRPr="00964D41" w:rsidRDefault="003D3697" w:rsidP="00845BFC">
            <w:pPr>
              <w:spacing w:after="0"/>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IZI secretary</w:t>
            </w:r>
          </w:p>
        </w:tc>
        <w:tc>
          <w:tcPr>
            <w:tcW w:w="4678" w:type="dxa"/>
          </w:tcPr>
          <w:p w14:paraId="5404C74F" w14:textId="77777777" w:rsidR="003D3697" w:rsidRPr="00964D41" w:rsidRDefault="003D3697" w:rsidP="00845BFC">
            <w:pPr>
              <w:spacing w:after="20"/>
              <w:jc w:val="both"/>
              <w:rPr>
                <w:rFonts w:ascii="Times New Roman" w:hAnsi="Times New Roman" w:cs="Times New Roman"/>
                <w:color w:val="000000"/>
                <w:sz w:val="20"/>
                <w:szCs w:val="20"/>
                <w:lang w:val="en-GB"/>
              </w:rPr>
            </w:pPr>
            <w:r w:rsidRPr="00964D41">
              <w:rPr>
                <w:rFonts w:ascii="Times New Roman" w:eastAsia="Times New Roman" w:hAnsi="Times New Roman" w:cs="Times New Roman"/>
                <w:color w:val="000000"/>
                <w:sz w:val="20"/>
                <w:szCs w:val="20"/>
                <w:lang w:val="en-GB" w:bidi="en-GB"/>
              </w:rPr>
              <w:t>Provides the necessary auxiliary functions of the IZI.</w:t>
            </w:r>
          </w:p>
        </w:tc>
      </w:tr>
    </w:tbl>
    <w:p w14:paraId="099F208C" w14:textId="1192D175" w:rsidR="00E86743" w:rsidRPr="00964D41" w:rsidRDefault="000C5D46" w:rsidP="003D3697">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LiepU teaching staff scientific activities are coordinated by faculty deans in cooperation with heads of study field. The qualifications of the FPSW teaching staff, docents involved in the development of the study programme and its further implementation are in compliance with the Law on Higher Education Institutions of the Republic of Latvia and in accordance with the requirements of the ESF project “Reduction of fragmentation of study programmes at LiepU” (No. 8.2.1.0./18/I/002). The lecturers of the study programme are involved in the ESF projects “Development of academic staff of the Liepaja University in strategic fields of specialisation – speech therapy, pre-school education and primary education” (No. 8.2.2.0/18/I/003) and “Ensuring better management at the University of Liepaja” (No. 8.2.3.0/18/A/017) academic staff competence development programmes (development of English language skills, leadership skills and cooperation competence with industry, internships in educational institutions, etc.).</w:t>
      </w:r>
    </w:p>
    <w:p w14:paraId="5F1EDA69" w14:textId="77777777" w:rsidR="000C5D46" w:rsidRPr="00964D41" w:rsidRDefault="000C5D46" w:rsidP="00CC0F2C">
      <w:pPr>
        <w:pStyle w:val="NoSpacing"/>
        <w:spacing w:line="300" w:lineRule="exact"/>
        <w:jc w:val="both"/>
        <w:rPr>
          <w:rFonts w:ascii="Times New Roman" w:hAnsi="Times New Roman" w:cs="Times New Roman"/>
          <w:sz w:val="24"/>
          <w:szCs w:val="24"/>
          <w:lang w:val="en-GB"/>
        </w:rPr>
      </w:pPr>
    </w:p>
    <w:p w14:paraId="17C87B93" w14:textId="4D3BB740" w:rsidR="00A60854" w:rsidRPr="00964D41" w:rsidRDefault="00DD4762" w:rsidP="003D3697">
      <w:pPr>
        <w:tabs>
          <w:tab w:val="left" w:pos="3144"/>
        </w:tabs>
        <w:spacing w:after="120" w:line="300" w:lineRule="exact"/>
        <w:jc w:val="both"/>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Information and methodological support</w:t>
      </w:r>
    </w:p>
    <w:p w14:paraId="01709F35" w14:textId="0801A0A6" w:rsidR="00DD4762" w:rsidRPr="00964D41" w:rsidRDefault="003439B0" w:rsidP="00E54FE6">
      <w:pPr>
        <w:pStyle w:val="BodyText"/>
        <w:spacing w:after="0" w:line="300" w:lineRule="exact"/>
        <w:ind w:firstLine="567"/>
        <w:rPr>
          <w:color w:val="000000" w:themeColor="text1"/>
          <w:lang w:val="en-GB" w:eastAsia="lv-LV"/>
        </w:rPr>
      </w:pPr>
      <w:r w:rsidRPr="00964D41">
        <w:rPr>
          <w:color w:val="000000" w:themeColor="text1"/>
          <w:lang w:val="en-GB" w:bidi="en-US"/>
        </w:rPr>
        <w:t xml:space="preserve">The material, technical and methodological support of the study programme corresponds to the aims and objectives of the study programme. LiepU faculties have computer classrooms equipped with the necessary software and internet connection. </w:t>
      </w:r>
      <w:r w:rsidR="00AD10C3" w:rsidRPr="00964D41">
        <w:rPr>
          <w:lang w:val="en-GB" w:bidi="en-US"/>
        </w:rPr>
        <w:t>The</w:t>
      </w:r>
      <w:r w:rsidRPr="00964D41">
        <w:rPr>
          <w:color w:val="000000" w:themeColor="text1"/>
          <w:lang w:val="en-GB" w:bidi="en-US"/>
        </w:rPr>
        <w:t xml:space="preserve">faculties have video/data projectors, interactive whiteboards and graphic projectors, which are used both in computer classrooms and in other classrooms for demonstrating lecture and seminar materials, methodologies rooms with teaching and methodological materials, laboratories, e-learning environment </w:t>
      </w:r>
      <w:r w:rsidRPr="00964D41">
        <w:rPr>
          <w:i/>
          <w:color w:val="000000" w:themeColor="text1"/>
          <w:lang w:val="en-GB" w:bidi="en-US"/>
        </w:rPr>
        <w:t xml:space="preserve">Moodle </w:t>
      </w:r>
      <w:r w:rsidR="00AD10C3" w:rsidRPr="00964D41">
        <w:rPr>
          <w:lang w:val="en-GB" w:bidi="en-US"/>
        </w:rPr>
        <w:t xml:space="preserve">(moodle.liepu.lv), library. Students can communicate with the teaching staff via email, </w:t>
      </w:r>
      <w:r w:rsidRPr="00964D41">
        <w:rPr>
          <w:i/>
          <w:color w:val="000000" w:themeColor="text1"/>
          <w:lang w:val="en-GB" w:bidi="en-US"/>
        </w:rPr>
        <w:t>Skype</w:t>
      </w:r>
      <w:r w:rsidRPr="00964D41">
        <w:rPr>
          <w:color w:val="000000" w:themeColor="text1"/>
          <w:lang w:val="en-GB" w:bidi="en-US"/>
        </w:rPr>
        <w:t xml:space="preserve"> or </w:t>
      </w:r>
      <w:r w:rsidRPr="00964D41">
        <w:rPr>
          <w:i/>
          <w:color w:val="000000" w:themeColor="text1"/>
          <w:lang w:val="en-GB" w:bidi="en-US"/>
        </w:rPr>
        <w:t>Moodle</w:t>
      </w:r>
      <w:r w:rsidRPr="00964D41">
        <w:rPr>
          <w:color w:val="000000" w:themeColor="text1"/>
          <w:lang w:val="en-GB" w:bidi="en-US"/>
        </w:rPr>
        <w:t>.</w:t>
      </w:r>
      <w:r w:rsidR="00E54FE6" w:rsidRPr="00964D41">
        <w:rPr>
          <w:color w:val="000000" w:themeColor="text1"/>
          <w:lang w:val="en-GB" w:bidi="en-US"/>
        </w:rPr>
        <w:t xml:space="preserve"> </w:t>
      </w:r>
      <w:r w:rsidR="00DD4762" w:rsidRPr="00964D41">
        <w:rPr>
          <w:lang w:val="en-GB" w:bidi="en-US"/>
        </w:rPr>
        <w:t>LiepU uses information systems to support the study process:</w:t>
      </w:r>
    </w:p>
    <w:p w14:paraId="1E75312B" w14:textId="40FD47E6" w:rsidR="00DD4762" w:rsidRPr="00964D41" w:rsidRDefault="00DD4762" w:rsidP="00181AAD">
      <w:pPr>
        <w:pStyle w:val="ListParagraph"/>
        <w:numPr>
          <w:ilvl w:val="0"/>
          <w:numId w:val="30"/>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Library Information System “Alise”;</w:t>
      </w:r>
    </w:p>
    <w:p w14:paraId="10EBF552" w14:textId="59C5BFAF" w:rsidR="00DD4762" w:rsidRPr="00964D41" w:rsidRDefault="00763C02" w:rsidP="00181AAD">
      <w:pPr>
        <w:pStyle w:val="ListParagraph"/>
        <w:numPr>
          <w:ilvl w:val="0"/>
          <w:numId w:val="30"/>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e-learning environment “Moodle”;</w:t>
      </w:r>
    </w:p>
    <w:p w14:paraId="1300331E" w14:textId="5F6ECD36" w:rsidR="00AD10C3" w:rsidRPr="00964D41" w:rsidRDefault="00DD4762" w:rsidP="00181AAD">
      <w:pPr>
        <w:pStyle w:val="ListParagraph"/>
        <w:numPr>
          <w:ilvl w:val="0"/>
          <w:numId w:val="30"/>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Information System of Latvian Universities – LAIS.</w:t>
      </w:r>
    </w:p>
    <w:p w14:paraId="744CE0CC" w14:textId="417CBC8C" w:rsidR="00DD4762" w:rsidRPr="00964D41" w:rsidRDefault="00DD4762" w:rsidP="00E54FE6">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During the admission process students of LiepU are provided with access to the Information System of Latvian Universities (hereinafter referred to as LAIS), which is available at the global web address </w:t>
      </w:r>
      <w:hyperlink r:id="rId9" w:history="1">
        <w:r w:rsidR="00AD10C3" w:rsidRPr="00964D41">
          <w:rPr>
            <w:rStyle w:val="Hyperlink"/>
            <w:rFonts w:ascii="Times New Roman" w:eastAsia="Times New Roman" w:hAnsi="Times New Roman" w:cs="Times New Roman"/>
            <w:sz w:val="24"/>
            <w:szCs w:val="24"/>
            <w:lang w:val="en-GB" w:bidi="en-US"/>
          </w:rPr>
          <w:t>www.lais.lv.</w:t>
        </w:r>
      </w:hyperlink>
      <w:r w:rsidRPr="00964D41">
        <w:rPr>
          <w:rFonts w:ascii="Times New Roman" w:eastAsia="Times New Roman" w:hAnsi="Times New Roman" w:cs="Times New Roman"/>
          <w:sz w:val="24"/>
          <w:szCs w:val="24"/>
          <w:lang w:val="en-GB" w:bidi="en-US"/>
        </w:rPr>
        <w:t xml:space="preserve"> </w:t>
      </w:r>
      <w:r w:rsidR="00AD10C3" w:rsidRPr="00964D41">
        <w:rPr>
          <w:rFonts w:ascii="Times New Roman" w:eastAsia="Times New Roman" w:hAnsi="Times New Roman" w:cs="Times New Roman"/>
          <w:sz w:val="24"/>
          <w:szCs w:val="24"/>
          <w:lang w:val="en-GB" w:bidi="en-US"/>
        </w:rPr>
        <w:t>Lectures are delivered remotely or in a hybrid mode on MS Teams or Zoom platforms.</w:t>
      </w:r>
    </w:p>
    <w:p w14:paraId="3FE01AD1" w14:textId="77777777" w:rsidR="003D3697" w:rsidRPr="00964D41" w:rsidRDefault="003D3697" w:rsidP="00E54FE6">
      <w:pPr>
        <w:spacing w:after="0" w:line="300" w:lineRule="exact"/>
        <w:ind w:firstLine="567"/>
        <w:jc w:val="both"/>
        <w:rPr>
          <w:rFonts w:ascii="Times New Roman" w:hAnsi="Times New Roman" w:cs="Times New Roman"/>
          <w:color w:val="000000" w:themeColor="text1"/>
          <w:sz w:val="24"/>
          <w:szCs w:val="24"/>
          <w:lang w:val="en-GB"/>
        </w:rPr>
      </w:pPr>
      <w:r w:rsidRPr="00964D41">
        <w:rPr>
          <w:rFonts w:ascii="Times New Roman" w:hAnsi="Times New Roman" w:cs="Times New Roman"/>
          <w:sz w:val="24"/>
          <w:szCs w:val="24"/>
          <w:lang w:val="en-GB" w:bidi="en-GB"/>
        </w:rPr>
        <w:t xml:space="preserve">Support for LiepU students and teachers in the study and research process is the LiepU Library. The library is a structural unit of LiepU, which provides the study process and scientific activities with information resources and services. Information about the Library is available in the library section of the LiepU website (for example, here: </w:t>
      </w:r>
      <w:hyperlink r:id="rId10" w:history="1">
        <w:r w:rsidRPr="00964D41">
          <w:rPr>
            <w:rStyle w:val="Hyperlink"/>
            <w:rFonts w:ascii="Times New Roman" w:hAnsi="Times New Roman" w:cs="Times New Roman"/>
            <w:sz w:val="24"/>
            <w:szCs w:val="24"/>
            <w:lang w:val="en-GB" w:bidi="en-GB"/>
          </w:rPr>
          <w:t>https://www.liepu.lv/lv/202/kontaktinformacija-un-darba-laiki</w:t>
        </w:r>
      </w:hyperlink>
      <w:r w:rsidRPr="00964D41">
        <w:rPr>
          <w:rFonts w:ascii="Times New Roman" w:hAnsi="Times New Roman" w:cs="Times New Roman"/>
          <w:color w:val="000000" w:themeColor="text1"/>
          <w:sz w:val="24"/>
          <w:szCs w:val="24"/>
          <w:lang w:val="en-GB" w:bidi="en-GB"/>
        </w:rPr>
        <w:t>). According to the regulations of the LiepU Library, the aim of its activities is to provide the study process and scientific activities with printed, electronic and other documents, as well as to be a cultural centre that promotes national and regional cultural values. In pursuit of its operational goals, the Library creates a collection and offers services.</w:t>
      </w:r>
    </w:p>
    <w:p w14:paraId="137188F0" w14:textId="77777777" w:rsidR="003D3697" w:rsidRPr="00964D41" w:rsidRDefault="003D3697" w:rsidP="003D3697">
      <w:pPr>
        <w:spacing w:after="0" w:line="300" w:lineRule="exact"/>
        <w:ind w:hanging="11"/>
        <w:jc w:val="both"/>
        <w:rPr>
          <w:rFonts w:ascii="Times New Roman" w:hAnsi="Times New Roman" w:cs="Times New Roman"/>
          <w:color w:val="000000" w:themeColor="text1"/>
          <w:sz w:val="24"/>
          <w:szCs w:val="24"/>
          <w:lang w:val="en-GB"/>
        </w:rPr>
      </w:pPr>
    </w:p>
    <w:p w14:paraId="059F1DD5" w14:textId="77777777" w:rsidR="003D3697" w:rsidRPr="00964D41" w:rsidRDefault="003D3697" w:rsidP="003D3697">
      <w:pPr>
        <w:spacing w:after="120" w:line="300" w:lineRule="exact"/>
        <w:ind w:hanging="11"/>
        <w:jc w:val="both"/>
        <w:rPr>
          <w:rFonts w:ascii="Times New Roman" w:hAnsi="Times New Roman" w:cs="Times New Roman"/>
          <w:b/>
          <w:bCs/>
          <w:iCs/>
          <w:color w:val="000000" w:themeColor="text1"/>
          <w:sz w:val="24"/>
          <w:szCs w:val="24"/>
          <w:lang w:val="en-GB"/>
        </w:rPr>
      </w:pPr>
      <w:r w:rsidRPr="00964D41">
        <w:rPr>
          <w:rFonts w:ascii="Times New Roman" w:hAnsi="Times New Roman" w:cs="Times New Roman"/>
          <w:b/>
          <w:bCs/>
          <w:iCs/>
          <w:color w:val="000000" w:themeColor="text1"/>
          <w:sz w:val="24"/>
          <w:szCs w:val="24"/>
          <w:lang w:val="en-GB" w:bidi="en-GB"/>
        </w:rPr>
        <w:t>Library collection and database resources</w:t>
      </w:r>
    </w:p>
    <w:p w14:paraId="746BD636" w14:textId="77777777" w:rsidR="003D3697" w:rsidRPr="00964D41" w:rsidRDefault="003D3697" w:rsidP="00E54FE6">
      <w:pPr>
        <w:autoSpaceDE w:val="0"/>
        <w:autoSpaceDN w:val="0"/>
        <w:adjustRightInd w:val="0"/>
        <w:spacing w:after="0" w:line="300" w:lineRule="exact"/>
        <w:ind w:firstLine="567"/>
        <w:jc w:val="both"/>
        <w:rPr>
          <w:rFonts w:ascii="Times New Roman" w:hAnsi="Times New Roman" w:cs="Times New Roman"/>
          <w:color w:val="000000" w:themeColor="text1"/>
          <w:sz w:val="24"/>
          <w:szCs w:val="24"/>
          <w:lang w:val="en-GB" w:bidi="en-GB"/>
        </w:rPr>
      </w:pPr>
      <w:r w:rsidRPr="00964D41">
        <w:rPr>
          <w:rFonts w:ascii="Times New Roman" w:hAnsi="Times New Roman" w:cs="Times New Roman"/>
          <w:color w:val="000000" w:themeColor="text1"/>
          <w:sz w:val="24"/>
          <w:szCs w:val="24"/>
          <w:lang w:val="en-GB" w:bidi="en-GB"/>
        </w:rPr>
        <w:t>The library's collection contains approximately 65,800 items (94% of monographic printed materials and other documents, 6% of continuing editions). 75% of the entire collection is on open-access shelves, which provides an opportunity for teachers and students to choose the most appropriate publications.</w:t>
      </w:r>
    </w:p>
    <w:p w14:paraId="50A860B6" w14:textId="600329EA" w:rsidR="0037733C" w:rsidRPr="00964D41" w:rsidRDefault="0037733C" w:rsidP="00E54FE6">
      <w:pPr>
        <w:autoSpaceDE w:val="0"/>
        <w:autoSpaceDN w:val="0"/>
        <w:adjustRightInd w:val="0"/>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lastRenderedPageBreak/>
        <w:t>The study programme “Speech Therapy” offers literature to support the learning process according to the topics of the courses, such as educational psychology, management and research, special education, speech therapy, anatomy, physiology and pathology, child development and physiology, gerontology, Montessori pedagogy and therapeutic pedagogy, speech, language and voice disorders, speech therapy, etc. Of all the information resources held by the library, the number of items on these subjects is around 9%, which has increased in compliance with the recommendations of the licensing procedure (only 3% in 2020).</w:t>
      </w:r>
    </w:p>
    <w:p w14:paraId="2FB00DC7" w14:textId="77777777" w:rsidR="001934B4" w:rsidRPr="00964D41" w:rsidRDefault="001934B4" w:rsidP="00E54FE6">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If the library does not have the necessary information resources, the services of the Interlibrary Loan (ILL) and the International Interlibrary Loan (IILL) are offered. Successful cooperation has been established with </w:t>
      </w:r>
      <w:r w:rsidRPr="00964D41">
        <w:rPr>
          <w:rFonts w:ascii="Times New Roman" w:eastAsia="Times New Roman" w:hAnsi="Times New Roman" w:cs="Times New Roman"/>
          <w:i/>
          <w:sz w:val="24"/>
          <w:szCs w:val="24"/>
          <w:lang w:val="en-GB" w:bidi="en-US"/>
        </w:rPr>
        <w:t>SUBITO</w:t>
      </w:r>
      <w:r w:rsidRPr="00964D41">
        <w:rPr>
          <w:rFonts w:ascii="Times New Roman" w:eastAsia="Times New Roman" w:hAnsi="Times New Roman" w:cs="Times New Roman"/>
          <w:sz w:val="24"/>
          <w:szCs w:val="24"/>
          <w:lang w:val="en-GB" w:bidi="en-US"/>
        </w:rPr>
        <w:t>, the document delivery service, the National Library of Latvia, and other Latvian and foreign libraries. The total number of requests for domestic interlibrary loan (ILL) literature in 2021 is 24.</w:t>
      </w:r>
    </w:p>
    <w:p w14:paraId="100D4631" w14:textId="51D66E2C" w:rsidR="001934B4"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sz w:val="24"/>
          <w:szCs w:val="24"/>
          <w:lang w:val="en-GB" w:bidi="en-US"/>
        </w:rPr>
        <w:t xml:space="preserve">In the digital environment, the Library offers free use of databases for the needs of both students and teaching staff, organising access to subscribed, trial and open access databases on the LiepU computer network and beyond. Access to subscribed databases outside the LiepU computer network is provided in the LiepU e-library interface (available </w:t>
      </w:r>
      <w:hyperlink r:id="rId11" w:history="1">
        <w:r w:rsidRPr="00964D41">
          <w:rPr>
            <w:rStyle w:val="Hyperlink"/>
            <w:rFonts w:ascii="Times New Roman" w:eastAsia="Times New Roman" w:hAnsi="Times New Roman" w:cs="Times New Roman"/>
            <w:sz w:val="24"/>
            <w:szCs w:val="24"/>
            <w:lang w:val="en-GB" w:bidi="en-US"/>
          </w:rPr>
          <w:t>at https://e-biblioteka.liepu.lv/)</w:t>
        </w:r>
      </w:hyperlink>
      <w:r w:rsidRPr="00964D41">
        <w:rPr>
          <w:rFonts w:ascii="Times New Roman" w:eastAsia="Times New Roman" w:hAnsi="Times New Roman" w:cs="Times New Roman"/>
          <w:sz w:val="24"/>
          <w:szCs w:val="24"/>
          <w:lang w:val="en-GB" w:bidi="en-US"/>
        </w:rPr>
        <w:t xml:space="preserve">. To access databases remotely, the user must use a VPN service. LiepU personnel, teaching staff and students can install and configure the VPN service on their computers by following the instructions for setting up the VPN client (available </w:t>
      </w:r>
      <w:hyperlink r:id="rId12" w:history="1">
        <w:r w:rsidRPr="00964D41">
          <w:rPr>
            <w:rStyle w:val="Hyperlink"/>
            <w:rFonts w:ascii="Times New Roman" w:eastAsia="Times New Roman" w:hAnsi="Times New Roman" w:cs="Times New Roman"/>
            <w:sz w:val="24"/>
            <w:szCs w:val="24"/>
            <w:lang w:val="en-GB" w:bidi="en-US"/>
          </w:rPr>
          <w:t>at https://serviss.liepu.lv/vpn-klienta-iestatisana-datora/)</w:t>
        </w:r>
      </w:hyperlink>
      <w:r w:rsidRPr="00964D41">
        <w:rPr>
          <w:rFonts w:ascii="Times New Roman" w:eastAsia="Times New Roman" w:hAnsi="Times New Roman" w:cs="Times New Roman"/>
          <w:sz w:val="24"/>
          <w:szCs w:val="24"/>
          <w:lang w:val="en-GB" w:bidi="en-US"/>
        </w:rPr>
        <w:t>.</w:t>
      </w:r>
    </w:p>
    <w:p w14:paraId="0AC839BB" w14:textId="0D8F35B7" w:rsidR="001934B4" w:rsidRPr="00964D41" w:rsidRDefault="001934B4" w:rsidP="00E54FE6">
      <w:pPr>
        <w:spacing w:after="0" w:line="300" w:lineRule="exact"/>
        <w:ind w:left="-5" w:firstLine="572"/>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Students and lecturers have at their disposal such LiepU subscribed online databases as Cambridge Journals Online, EBSCO eBooks Academic Collection, EBSCO Academic Complete, Science Direct, Scopus, Web of Science, Lursoft special offer for students "Student Kit", as well as </w:t>
      </w:r>
      <w:r w:rsidRPr="00964D41">
        <w:rPr>
          <w:rFonts w:ascii="Times New Roman" w:eastAsia="Times New Roman" w:hAnsi="Times New Roman" w:cs="Times New Roman"/>
          <w:i/>
          <w:sz w:val="24"/>
          <w:szCs w:val="24"/>
          <w:lang w:val="en-GB" w:bidi="en-US"/>
        </w:rPr>
        <w:t xml:space="preserve">Letonika </w:t>
      </w:r>
      <w:r w:rsidRPr="00964D41">
        <w:rPr>
          <w:rFonts w:ascii="Times New Roman" w:eastAsia="Times New Roman" w:hAnsi="Times New Roman" w:cs="Times New Roman"/>
          <w:sz w:val="24"/>
          <w:szCs w:val="24"/>
          <w:lang w:val="en-GB" w:bidi="en-US"/>
        </w:rPr>
        <w:t xml:space="preserve">(extended with subscription to the Reading Room section) and Daily Business "Marketing Handbook" and "Business Manager's Handbook". Everyone can also use the Library's open-access databases: Academic Staff Publications Database, Doctoral Theses Database and Final Theses Database. For the study field “Education, Pedagogy and Sports”, databases offer information resources on various topics of the courses taught in the study programmes, for example, the EBSCO e-book collection contains approximately 10 700 titles under the following keywords: educational psychology, education management, special education, research in education, inclusive education, pre-school and primary education, teaching and learning strategies and methods, child development, pronunciation and speech disorders, etc. The Library provides training, reference and consultations on the use of information resources and services. In 2021, 25 827 information resource usage sessions have been recorded in the Library's subscribed databases. </w:t>
      </w:r>
    </w:p>
    <w:p w14:paraId="09E21925" w14:textId="77777777" w:rsidR="00F407D9" w:rsidRPr="00964D41" w:rsidRDefault="00F407D9" w:rsidP="00CC0F2C">
      <w:pPr>
        <w:spacing w:after="0" w:line="300" w:lineRule="exact"/>
        <w:ind w:left="-5" w:hanging="11"/>
        <w:jc w:val="both"/>
        <w:rPr>
          <w:rFonts w:ascii="Times New Roman" w:hAnsi="Times New Roman" w:cs="Times New Roman"/>
          <w:color w:val="000000" w:themeColor="text1"/>
          <w:sz w:val="24"/>
          <w:szCs w:val="24"/>
          <w:lang w:val="en-GB"/>
        </w:rPr>
      </w:pPr>
    </w:p>
    <w:p w14:paraId="3E5B6186" w14:textId="77777777" w:rsidR="001934B4" w:rsidRPr="00964D41" w:rsidRDefault="001934B4" w:rsidP="008C6F7E">
      <w:pPr>
        <w:pStyle w:val="NoSpacing"/>
        <w:spacing w:after="120" w:line="300" w:lineRule="exact"/>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Library infrastructure and services</w:t>
      </w:r>
    </w:p>
    <w:p w14:paraId="6E3DE89D" w14:textId="3F7A3A26" w:rsidR="00F952F3" w:rsidRPr="00964D41" w:rsidRDefault="001934B4" w:rsidP="008C6F7E">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If the Library is not affected by the Covid-19 pandemic, it is open 55 hours a week (weekdays from 8 a.m. to 6 p.m. or 7 p.m., Saturdays from 11 a.m. to 4 p.m.). During the pandemic, the Library's working hours are reduced to 45 hours per week (on weekdays from 8 a.m. to 5 p.m.). The recorded in site usage of the Library in 2021 was on average 25 users per day [compared to in site usage in 2019 (without pandemic restrictions) - 150 users per day].</w:t>
      </w:r>
    </w:p>
    <w:p w14:paraId="317D88C7" w14:textId="41DEC21D" w:rsidR="001934B4" w:rsidRPr="00964D41" w:rsidRDefault="001934B4" w:rsidP="008C6F7E">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 xml:space="preserve">Users have a Subscription (for issuing and receiving information resources), a Copy Room (for copying, printing, scanning and binding), a Group Discussion Room (on request of Users), as well as 96 independent workstations for study and research in the Reading Room and Library Lobby, 16 computer workstations with Internet access in the Electronic Resources Reading Room </w:t>
      </w:r>
      <w:r w:rsidRPr="00964D41">
        <w:rPr>
          <w:rFonts w:ascii="Times New Roman" w:eastAsia="Times New Roman" w:hAnsi="Times New Roman" w:cs="Times New Roman"/>
          <w:color w:val="000000" w:themeColor="text1"/>
          <w:sz w:val="24"/>
          <w:szCs w:val="24"/>
          <w:lang w:val="en-GB" w:bidi="en-US"/>
        </w:rPr>
        <w:lastRenderedPageBreak/>
        <w:t>(the number of workstations in the Library is reduced in case of epidemiological safety restrictions due to the Covid-19 pandemic).</w:t>
      </w:r>
      <w:r w:rsidR="008C6F7E" w:rsidRPr="00964D41">
        <w:rPr>
          <w:rFonts w:ascii="Times New Roman" w:hAnsi="Times New Roman" w:cs="Times New Roman"/>
          <w:color w:val="000000" w:themeColor="text1"/>
          <w:sz w:val="24"/>
          <w:szCs w:val="24"/>
          <w:lang w:val="en-GB"/>
        </w:rPr>
        <w:t xml:space="preserve"> </w:t>
      </w:r>
      <w:r w:rsidRPr="00964D41">
        <w:rPr>
          <w:rFonts w:ascii="Times New Roman" w:eastAsia="Times New Roman" w:hAnsi="Times New Roman" w:cs="Times New Roman"/>
          <w:sz w:val="24"/>
          <w:szCs w:val="24"/>
          <w:lang w:val="en-GB" w:bidi="en-US"/>
        </w:rPr>
        <w:t xml:space="preserve">During the Library working hours, users can use the Self-Check device to take or return </w:t>
      </w:r>
      <w:r w:rsidR="00E54FE6" w:rsidRPr="00964D41">
        <w:rPr>
          <w:rFonts w:ascii="Times New Roman" w:eastAsia="Times New Roman" w:hAnsi="Times New Roman" w:cs="Times New Roman"/>
          <w:sz w:val="24"/>
          <w:szCs w:val="24"/>
          <w:lang w:val="en-GB" w:bidi="en-US"/>
        </w:rPr>
        <w:t>books or</w:t>
      </w:r>
      <w:r w:rsidRPr="00964D41">
        <w:rPr>
          <w:rFonts w:ascii="Times New Roman" w:eastAsia="Times New Roman" w:hAnsi="Times New Roman" w:cs="Times New Roman"/>
          <w:sz w:val="24"/>
          <w:szCs w:val="24"/>
          <w:lang w:val="en-GB" w:bidi="en-US"/>
        </w:rPr>
        <w:t xml:space="preserve"> contact the librarian on duty. Outside the Library working hours, books can be put in the Book-drop box in the Liepaja University lobby. Free Wi-Fi is available in the Library. Since 2011, an RFID security system has been used to identify and protect the library's information resources.</w:t>
      </w:r>
    </w:p>
    <w:p w14:paraId="37F4FDF4" w14:textId="102BFFFF" w:rsidR="001934B4"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sz w:val="24"/>
          <w:szCs w:val="24"/>
          <w:lang w:val="en-GB" w:bidi="en-US"/>
        </w:rPr>
        <w:t>In addition to the issuing of information resources - receipt in the Subscription, electronic ordering of information resources - reservation - extension of use periods in the e-catalogue and use of reading rooms, the Library offers such services as on-site, by e-mail or by telephone enquiries and consultations on the use of information resources and services, in-person or remote</w:t>
      </w:r>
      <w:r w:rsidRPr="00964D41">
        <w:rPr>
          <w:rFonts w:ascii="Times New Roman" w:eastAsia="Times New Roman" w:hAnsi="Times New Roman" w:cs="Times New Roman"/>
          <w:i/>
          <w:sz w:val="24"/>
          <w:szCs w:val="24"/>
          <w:lang w:val="en-GB" w:bidi="en-US"/>
        </w:rPr>
        <w:t>(MS Teams</w:t>
      </w:r>
      <w:r w:rsidRPr="00964D41">
        <w:rPr>
          <w:rFonts w:ascii="Times New Roman" w:eastAsia="Times New Roman" w:hAnsi="Times New Roman" w:cs="Times New Roman"/>
          <w:sz w:val="24"/>
          <w:szCs w:val="24"/>
          <w:lang w:val="en-GB" w:bidi="en-US"/>
        </w:rPr>
        <w:t>) training sessions for Library users, use of the Library's subscription, trial access and open access databases. During the Covid-19 pandemic, the digitisation service (on-demand scanning) is being developed in particular.</w:t>
      </w:r>
    </w:p>
    <w:p w14:paraId="4CBF544E" w14:textId="7638DF76" w:rsidR="001934B4"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For 30 years (since 1992), the Library's activities have been automated. The ALISE library information system automates library processes such as bibliographic data processing, collection, reader registration, issuing/receiving, ordering/reserving, remote access WebPack, mobile WebPAC, etc. LiepU Library electronic catalogue</w:t>
      </w:r>
      <w:hyperlink r:id="rId13" w:history="1">
        <w:r w:rsidRPr="00964D41">
          <w:rPr>
            <w:rStyle w:val="Hyperlink"/>
            <w:rFonts w:ascii="Times New Roman" w:eastAsia="Times New Roman" w:hAnsi="Times New Roman" w:cs="Times New Roman"/>
            <w:sz w:val="24"/>
            <w:szCs w:val="24"/>
            <w:lang w:val="en-GB" w:bidi="en-US"/>
          </w:rPr>
          <w:t>(https://alise.liepu.lv/)</w:t>
        </w:r>
      </w:hyperlink>
      <w:r w:rsidRPr="00964D41">
        <w:rPr>
          <w:rFonts w:ascii="Times New Roman" w:eastAsia="Times New Roman" w:hAnsi="Times New Roman" w:cs="Times New Roman"/>
          <w:color w:val="000000" w:themeColor="text1"/>
          <w:sz w:val="24"/>
          <w:szCs w:val="24"/>
          <w:lang w:val="en-GB" w:bidi="en-US"/>
        </w:rPr>
        <w:t xml:space="preserve"> and University and Special Libraries catalogue</w:t>
      </w:r>
      <w:hyperlink r:id="rId14" w:history="1">
        <w:r w:rsidRPr="00964D41">
          <w:rPr>
            <w:rStyle w:val="Hyperlink"/>
            <w:rFonts w:ascii="Times New Roman" w:eastAsia="Times New Roman" w:hAnsi="Times New Roman" w:cs="Times New Roman"/>
            <w:sz w:val="24"/>
            <w:szCs w:val="24"/>
            <w:lang w:val="en-GB" w:bidi="en-US"/>
          </w:rPr>
          <w:t>(https://alise.liepu.lv/Alise/lv/federatedsearch.aspx)</w:t>
        </w:r>
      </w:hyperlink>
      <w:r w:rsidRPr="00964D41">
        <w:rPr>
          <w:rFonts w:ascii="Times New Roman" w:eastAsia="Times New Roman" w:hAnsi="Times New Roman" w:cs="Times New Roman"/>
          <w:color w:val="000000" w:themeColor="text1"/>
          <w:sz w:val="24"/>
          <w:szCs w:val="24"/>
          <w:lang w:val="en-GB" w:bidi="en-US"/>
        </w:rPr>
        <w:t xml:space="preserve"> are available remotely – both on computers and mobile devices. The library's electronic catalogue provides a unified search of bibliographic information both about the collection and in the local databases created by the Library. Remote access allows users to log in to “My Library” from anywhere and keep track of book issues, due dates, request of return time extensions, and reserve or queue for the literature they need. In 2021, the Library's electronic catalogue recorded approximately 116 000 information search requests.</w:t>
      </w:r>
    </w:p>
    <w:p w14:paraId="457A743F" w14:textId="302C144F" w:rsidR="001934B4"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 xml:space="preserve">The up-to-date information about library services and working hours is available on the LiepU website in Library section </w:t>
      </w:r>
      <w:hyperlink r:id="rId15" w:history="1">
        <w:r w:rsidRPr="00964D41">
          <w:rPr>
            <w:rStyle w:val="Hyperlink"/>
            <w:rFonts w:ascii="Times New Roman" w:eastAsia="Times New Roman" w:hAnsi="Times New Roman" w:cs="Times New Roman"/>
            <w:sz w:val="24"/>
            <w:szCs w:val="24"/>
            <w:lang w:val="en-GB" w:bidi="en-US"/>
          </w:rPr>
          <w:t>(https://www.liepu.lv/lv/202/kontaktinformacija-un-darba-laiki</w:t>
        </w:r>
      </w:hyperlink>
      <w:r w:rsidRPr="00964D41">
        <w:rPr>
          <w:rFonts w:ascii="Times New Roman" w:eastAsia="Times New Roman" w:hAnsi="Times New Roman" w:cs="Times New Roman"/>
          <w:color w:val="000000" w:themeColor="text1"/>
          <w:sz w:val="24"/>
          <w:szCs w:val="24"/>
          <w:lang w:val="en-GB" w:bidi="en-US"/>
        </w:rPr>
        <w:t xml:space="preserve">), and about information resources – in the LiepU library monthly newsletter </w:t>
      </w:r>
      <w:r w:rsidRPr="00964D41">
        <w:rPr>
          <w:rFonts w:ascii="Times New Roman" w:eastAsia="Times New Roman" w:hAnsi="Times New Roman" w:cs="Times New Roman"/>
          <w:i/>
          <w:color w:val="000000" w:themeColor="text1"/>
          <w:sz w:val="24"/>
          <w:szCs w:val="24"/>
          <w:lang w:val="en-GB" w:bidi="en-US"/>
        </w:rPr>
        <w:t xml:space="preserve">“Lasonis” </w:t>
      </w:r>
      <w:r w:rsidRPr="00964D41">
        <w:rPr>
          <w:rFonts w:ascii="Times New Roman" w:eastAsia="Times New Roman" w:hAnsi="Times New Roman" w:cs="Times New Roman"/>
          <w:color w:val="000000" w:themeColor="text1"/>
          <w:sz w:val="24"/>
          <w:szCs w:val="24"/>
          <w:lang w:val="en-GB" w:bidi="en-US"/>
        </w:rPr>
        <w:t>(</w:t>
      </w:r>
      <w:hyperlink r:id="rId16" w:history="1">
        <w:r w:rsidRPr="00964D41">
          <w:rPr>
            <w:rStyle w:val="Hyperlink"/>
            <w:rFonts w:ascii="Times New Roman" w:eastAsia="Times New Roman" w:hAnsi="Times New Roman" w:cs="Times New Roman"/>
            <w:sz w:val="24"/>
            <w:szCs w:val="24"/>
            <w:lang w:val="en-GB" w:bidi="en-US"/>
          </w:rPr>
          <w:t>https://www.liepu.lv/lv/223/jaunieguvumi)</w:t>
        </w:r>
      </w:hyperlink>
      <w:r w:rsidRPr="00964D41">
        <w:rPr>
          <w:rFonts w:ascii="Times New Roman" w:eastAsia="Times New Roman" w:hAnsi="Times New Roman" w:cs="Times New Roman"/>
          <w:color w:val="000000" w:themeColor="text1"/>
          <w:sz w:val="24"/>
          <w:szCs w:val="24"/>
          <w:lang w:val="en-GB" w:bidi="en-US"/>
        </w:rPr>
        <w:t>. LiepU library also posts the latest news on its social network profiles (Facebook</w:t>
      </w:r>
      <w:r w:rsidRPr="00964D41">
        <w:rPr>
          <w:rFonts w:ascii="Times New Roman" w:eastAsia="Times New Roman" w:hAnsi="Times New Roman" w:cs="Times New Roman"/>
          <w:i/>
          <w:color w:val="000000" w:themeColor="text1"/>
          <w:sz w:val="24"/>
          <w:szCs w:val="24"/>
          <w:lang w:val="en-GB" w:bidi="en-US"/>
        </w:rPr>
        <w:t xml:space="preserve">, </w:t>
      </w:r>
      <w:r w:rsidRPr="00964D41">
        <w:rPr>
          <w:rFonts w:ascii="Times New Roman" w:eastAsia="Times New Roman" w:hAnsi="Times New Roman" w:cs="Times New Roman"/>
          <w:color w:val="000000" w:themeColor="text1"/>
          <w:sz w:val="24"/>
          <w:szCs w:val="24"/>
          <w:lang w:val="en-GB" w:bidi="en-US"/>
        </w:rPr>
        <w:t>Twitter).</w:t>
      </w:r>
    </w:p>
    <w:p w14:paraId="40867B9B" w14:textId="77777777" w:rsidR="00F407D9" w:rsidRPr="00964D41" w:rsidRDefault="00F407D9" w:rsidP="00F407D9">
      <w:pPr>
        <w:spacing w:after="0" w:line="300" w:lineRule="exact"/>
        <w:ind w:left="-5" w:firstLine="709"/>
        <w:jc w:val="both"/>
        <w:rPr>
          <w:rFonts w:ascii="Times New Roman" w:hAnsi="Times New Roman" w:cs="Times New Roman"/>
          <w:color w:val="000000" w:themeColor="text1"/>
          <w:sz w:val="24"/>
          <w:szCs w:val="24"/>
          <w:lang w:val="en-GB"/>
        </w:rPr>
      </w:pPr>
    </w:p>
    <w:p w14:paraId="05CA673D" w14:textId="77777777" w:rsidR="001934B4" w:rsidRPr="00964D41" w:rsidRDefault="001934B4" w:rsidP="008C6F7E">
      <w:pPr>
        <w:spacing w:after="120" w:line="300" w:lineRule="exact"/>
        <w:jc w:val="both"/>
        <w:rPr>
          <w:rFonts w:ascii="Times New Roman" w:hAnsi="Times New Roman" w:cs="Times New Roman"/>
          <w:b/>
          <w:bCs/>
          <w:iCs/>
          <w:color w:val="000000" w:themeColor="text1"/>
          <w:sz w:val="24"/>
          <w:szCs w:val="24"/>
          <w:lang w:val="en-GB"/>
        </w:rPr>
      </w:pPr>
      <w:r w:rsidRPr="00964D41">
        <w:rPr>
          <w:rFonts w:ascii="Times New Roman" w:eastAsia="Times New Roman" w:hAnsi="Times New Roman" w:cs="Times New Roman"/>
          <w:b/>
          <w:bCs/>
          <w:iCs/>
          <w:color w:val="000000" w:themeColor="text1"/>
          <w:sz w:val="24"/>
          <w:szCs w:val="24"/>
          <w:lang w:val="en-GB" w:bidi="en-US"/>
        </w:rPr>
        <w:t>Procedures for adding to the Library's collection and subscribing to databases</w:t>
      </w:r>
    </w:p>
    <w:p w14:paraId="40E7342D" w14:textId="1D7B1E3D" w:rsidR="001934B4"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The library collection is assembled according to the needs of study programmes, in cooperation with teaching staff and students. Teaching staff in accordance with the Liepaja University QMS "A-10-II Library collection” fill in the “Request to the Liepaja University Library Collection and Processing Department for collection of the fund”. Any member of teaching staff (elected or visiting) may fill in and submit a request with recommendations for the purchase of information resources. Students can submit recommendations for the purchase of information resources by filling in the  web form published</w:t>
      </w:r>
      <w:r w:rsidRPr="00964D41">
        <w:rPr>
          <w:rFonts w:ascii="Times New Roman" w:eastAsia="Times New Roman" w:hAnsi="Times New Roman" w:cs="Times New Roman"/>
          <w:sz w:val="24"/>
          <w:szCs w:val="24"/>
          <w:lang w:val="en-GB" w:bidi="en-US"/>
        </w:rPr>
        <w:t>on</w:t>
      </w:r>
      <w:r w:rsidRPr="00964D41">
        <w:rPr>
          <w:rFonts w:ascii="Times New Roman" w:eastAsia="Times New Roman" w:hAnsi="Times New Roman" w:cs="Times New Roman"/>
          <w:color w:val="000000" w:themeColor="text1"/>
          <w:sz w:val="24"/>
          <w:szCs w:val="24"/>
          <w:lang w:val="en-GB" w:bidi="en-US"/>
        </w:rPr>
        <w:t xml:space="preserve">the LiepU website – Library Collections section (available here: </w:t>
      </w:r>
      <w:hyperlink r:id="rId17" w:history="1">
        <w:r w:rsidRPr="00964D41">
          <w:rPr>
            <w:rStyle w:val="Hyperlink"/>
            <w:rFonts w:ascii="Times New Roman" w:eastAsia="Times New Roman" w:hAnsi="Times New Roman" w:cs="Times New Roman"/>
            <w:sz w:val="24"/>
            <w:szCs w:val="24"/>
            <w:lang w:val="en-GB" w:bidi="en-US"/>
          </w:rPr>
          <w:t>https://www.liepu.lv/lv/1340/studenta-ieteikums-gramatas-iegadei)</w:t>
        </w:r>
      </w:hyperlink>
      <w:r w:rsidR="008C6F7E"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 xml:space="preserve">or Student Submission Forms section (available here: </w:t>
      </w:r>
      <w:hyperlink r:id="rId18" w:history="1">
        <w:r w:rsidRPr="00964D41">
          <w:rPr>
            <w:rStyle w:val="Hyperlink"/>
            <w:rFonts w:ascii="Times New Roman" w:eastAsia="Times New Roman" w:hAnsi="Times New Roman" w:cs="Times New Roman"/>
            <w:sz w:val="24"/>
            <w:szCs w:val="24"/>
            <w:lang w:val="en-GB" w:bidi="en-US"/>
          </w:rPr>
          <w:t>https:</w:t>
        </w:r>
      </w:hyperlink>
      <w:r w:rsidRPr="00964D41">
        <w:rPr>
          <w:rFonts w:ascii="Times New Roman" w:eastAsia="Times New Roman" w:hAnsi="Times New Roman" w:cs="Times New Roman"/>
          <w:color w:val="000000" w:themeColor="text1"/>
          <w:sz w:val="24"/>
          <w:szCs w:val="24"/>
          <w:lang w:val="en-GB" w:bidi="en-US"/>
        </w:rPr>
        <w:t>//www.liepu.lv/lv/674/iesniegumu-veidlapas). Applications are considered in accordance with the Library's Collection Policy.</w:t>
      </w:r>
    </w:p>
    <w:p w14:paraId="7E059EDE" w14:textId="5776EFB3" w:rsidR="003D0FDD" w:rsidRPr="00964D41" w:rsidRDefault="001934B4" w:rsidP="00E54FE6">
      <w:pPr>
        <w:spacing w:after="0" w:line="300" w:lineRule="exact"/>
        <w:ind w:left="-5" w:firstLine="572"/>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 xml:space="preserve">The decision to subscribe to a particular database is made in several stages. First, the data are analysed: usage statistics for free trial databases (1) and usage statistics for subscribed databases over several years (2). Attention is also paid to the recommendations of teaching staff. Secondly, </w:t>
      </w:r>
      <w:r w:rsidRPr="00964D41">
        <w:rPr>
          <w:rFonts w:ascii="Times New Roman" w:eastAsia="Times New Roman" w:hAnsi="Times New Roman" w:cs="Times New Roman"/>
          <w:color w:val="000000" w:themeColor="text1"/>
          <w:sz w:val="24"/>
          <w:szCs w:val="24"/>
          <w:lang w:val="en-GB" w:bidi="en-US"/>
        </w:rPr>
        <w:lastRenderedPageBreak/>
        <w:t xml:space="preserve">the issue of changes in the database offer is discussed in the Library Council (8 members), which represents LiepU administration, faculty teaching staff, students and library staff. Thirdly, the issue of database subscriptions is being discussed with the Director of Finance and Human Resources, as well as the Vice-Rectors for Science and Studies. The views are </w:t>
      </w:r>
      <w:r w:rsidR="008C6F7E" w:rsidRPr="00964D41">
        <w:rPr>
          <w:rFonts w:ascii="Times New Roman" w:eastAsia="Times New Roman" w:hAnsi="Times New Roman" w:cs="Times New Roman"/>
          <w:color w:val="000000" w:themeColor="text1"/>
          <w:sz w:val="24"/>
          <w:szCs w:val="24"/>
          <w:lang w:val="en-GB" w:bidi="en-US"/>
        </w:rPr>
        <w:t>summarised,</w:t>
      </w:r>
      <w:r w:rsidRPr="00964D41">
        <w:rPr>
          <w:rFonts w:ascii="Times New Roman" w:eastAsia="Times New Roman" w:hAnsi="Times New Roman" w:cs="Times New Roman"/>
          <w:color w:val="000000" w:themeColor="text1"/>
          <w:sz w:val="24"/>
          <w:szCs w:val="24"/>
          <w:lang w:val="en-GB" w:bidi="en-US"/>
        </w:rPr>
        <w:t xml:space="preserve"> and a decision is taken.</w:t>
      </w:r>
    </w:p>
    <w:p w14:paraId="1F5BD357" w14:textId="77777777" w:rsidR="008C6F7E" w:rsidRPr="00964D41" w:rsidRDefault="008C6F7E" w:rsidP="008C6F7E">
      <w:pPr>
        <w:spacing w:after="0" w:line="300" w:lineRule="exact"/>
        <w:jc w:val="both"/>
        <w:rPr>
          <w:rFonts w:ascii="Times New Roman" w:hAnsi="Times New Roman" w:cs="Times New Roman"/>
          <w:color w:val="000000" w:themeColor="text1"/>
          <w:sz w:val="24"/>
          <w:szCs w:val="24"/>
          <w:lang w:val="en-GB"/>
        </w:rPr>
      </w:pPr>
    </w:p>
    <w:p w14:paraId="689F3817" w14:textId="77777777" w:rsidR="008C6F7E" w:rsidRPr="00964D41" w:rsidRDefault="008C6F7E" w:rsidP="008C6F7E">
      <w:pPr>
        <w:spacing w:after="120" w:line="300" w:lineRule="exact"/>
        <w:rPr>
          <w:rFonts w:ascii="Times New Roman" w:eastAsia="Times New Roman" w:hAnsi="Times New Roman" w:cs="Times New Roman"/>
          <w:b/>
          <w:sz w:val="24"/>
          <w:szCs w:val="24"/>
          <w:lang w:val="en-GB"/>
        </w:rPr>
      </w:pPr>
      <w:r w:rsidRPr="00964D41">
        <w:rPr>
          <w:rFonts w:ascii="Times New Roman" w:hAnsi="Times New Roman" w:cs="Times New Roman"/>
          <w:b/>
          <w:sz w:val="24"/>
          <w:lang w:val="en-GB"/>
        </w:rPr>
        <w:t>Evaluation of the financial resources of the field of study to achieve the objectives and the financial planning mechanism</w:t>
      </w:r>
    </w:p>
    <w:p w14:paraId="3F37AB9D" w14:textId="08D6978C" w:rsidR="008C6F7E" w:rsidRPr="00964D41" w:rsidRDefault="008C6F7E" w:rsidP="008C6F7E">
      <w:pPr>
        <w:spacing w:after="0" w:line="300" w:lineRule="exact"/>
        <w:ind w:firstLine="567"/>
        <w:jc w:val="both"/>
        <w:rPr>
          <w:rFonts w:ascii="Times New Roman" w:hAnsi="Times New Roman" w:cs="Times New Roman"/>
          <w:sz w:val="24"/>
          <w:lang w:val="en-GB"/>
        </w:rPr>
      </w:pPr>
      <w:r w:rsidRPr="00964D41">
        <w:rPr>
          <w:rFonts w:ascii="Times New Roman" w:hAnsi="Times New Roman" w:cs="Times New Roman"/>
          <w:sz w:val="24"/>
          <w:lang w:val="en-GB"/>
        </w:rPr>
        <w:t>To ensure the quality implementation of the field of study, it is important for Liepaja University (LiepU) to carry out financial flow planning and budgeting for each year. The financial resources of the field of study consist of the state budget subsidy (the majority of the budget income) and own income (tuition fees) (see Figure 1). Study programmes are financed in accordance with the cost of the study programme set by the Cabinet of Ministers.  Tuition fees are paid from the funds of natural and/or legal persons, i.e., personal funds of the student, personal funds of the student's parents and other relatives, funds of the student's employer, a study loan guaranteed by the State. The amount of tuition fees and the procedure for payment shall be determined and approved by the Senate for each academic year. Students can choose an individual payment schedule according to their financial possibilities. In order to increase the number of students, Liepaja University offers tuition fee discounts and implements various promotions using marketing and sales strategies. Tuition fee discounts and other fees related to the study process shall be approved by the Senate for each academic year. The provision of financial resources is stable.</w:t>
      </w:r>
    </w:p>
    <w:p w14:paraId="55BF7708" w14:textId="77777777" w:rsidR="008C6F7E" w:rsidRPr="00964D41" w:rsidRDefault="008C6F7E" w:rsidP="008C6F7E">
      <w:pPr>
        <w:spacing w:after="0" w:line="300" w:lineRule="exact"/>
        <w:ind w:firstLine="720"/>
        <w:jc w:val="both"/>
        <w:rPr>
          <w:rFonts w:ascii="Times New Roman" w:hAnsi="Times New Roman" w:cs="Times New Roman"/>
          <w:sz w:val="24"/>
          <w:szCs w:val="24"/>
          <w:lang w:val="en-GB"/>
        </w:rPr>
      </w:pPr>
    </w:p>
    <w:p w14:paraId="2D46554F" w14:textId="77777777" w:rsidR="008C6F7E" w:rsidRPr="00964D41" w:rsidRDefault="008C6F7E" w:rsidP="00E54FE6">
      <w:pPr>
        <w:spacing w:after="0"/>
        <w:ind w:left="-426"/>
        <w:jc w:val="center"/>
        <w:rPr>
          <w:rFonts w:ascii="Times New Roman" w:hAnsi="Times New Roman" w:cs="Times New Roman"/>
          <w:sz w:val="24"/>
          <w:szCs w:val="24"/>
          <w:lang w:val="en-GB"/>
        </w:rPr>
      </w:pPr>
      <w:r w:rsidRPr="00964D41">
        <w:rPr>
          <w:rFonts w:ascii="Times New Roman" w:hAnsi="Times New Roman" w:cs="Times New Roman"/>
          <w:noProof/>
          <w:lang w:val="en-GB"/>
        </w:rPr>
        <w:drawing>
          <wp:inline distT="0" distB="0" distL="0" distR="0" wp14:anchorId="3BB2230B" wp14:editId="5436F977">
            <wp:extent cx="5248814" cy="3629025"/>
            <wp:effectExtent l="0" t="0" r="9525" b="15875"/>
            <wp:docPr id="4" name="Diagramma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E4384A6" w14:textId="77777777" w:rsidR="008C6F7E" w:rsidRPr="00964D41" w:rsidRDefault="008C6F7E" w:rsidP="008C6F7E">
      <w:pPr>
        <w:spacing w:after="0" w:line="300" w:lineRule="exact"/>
        <w:jc w:val="center"/>
        <w:rPr>
          <w:rFonts w:ascii="Times New Roman" w:hAnsi="Times New Roman" w:cs="Times New Roman"/>
          <w:b/>
          <w:sz w:val="20"/>
          <w:szCs w:val="20"/>
          <w:lang w:val="en-GB"/>
        </w:rPr>
      </w:pPr>
      <w:r w:rsidRPr="00964D41">
        <w:rPr>
          <w:rFonts w:ascii="Times New Roman" w:hAnsi="Times New Roman" w:cs="Times New Roman"/>
          <w:b/>
          <w:sz w:val="20"/>
          <w:szCs w:val="20"/>
          <w:lang w:val="en-GB"/>
        </w:rPr>
        <w:t>Figure 1 Funding of the field of study in the academic year 2021/2022, EUR</w:t>
      </w:r>
    </w:p>
    <w:p w14:paraId="7F44C30C" w14:textId="5C0D2EA2" w:rsidR="00E54FE6" w:rsidRPr="00964D41" w:rsidRDefault="00E54FE6">
      <w:pPr>
        <w:rPr>
          <w:rFonts w:ascii="Times New Roman" w:hAnsi="Times New Roman" w:cs="Times New Roman"/>
          <w:sz w:val="20"/>
          <w:szCs w:val="20"/>
          <w:lang w:val="en-GB"/>
        </w:rPr>
      </w:pPr>
      <w:r w:rsidRPr="00964D41">
        <w:rPr>
          <w:rFonts w:ascii="Times New Roman" w:hAnsi="Times New Roman" w:cs="Times New Roman"/>
          <w:sz w:val="20"/>
          <w:szCs w:val="20"/>
          <w:lang w:val="en-GB"/>
        </w:rPr>
        <w:br w:type="page"/>
      </w:r>
    </w:p>
    <w:p w14:paraId="0BFB8F2F" w14:textId="77777777" w:rsidR="008C6F7E" w:rsidRPr="00964D41" w:rsidRDefault="008C6F7E" w:rsidP="008C6F7E">
      <w:pPr>
        <w:spacing w:after="120" w:line="300" w:lineRule="exact"/>
        <w:rPr>
          <w:rFonts w:ascii="Times New Roman" w:hAnsi="Times New Roman" w:cs="Times New Roman"/>
          <w:sz w:val="20"/>
          <w:szCs w:val="20"/>
          <w:lang w:val="en-GB"/>
        </w:rPr>
      </w:pPr>
      <w:r w:rsidRPr="00964D41">
        <w:rPr>
          <w:rFonts w:ascii="Times New Roman" w:hAnsi="Times New Roman" w:cs="Times New Roman"/>
          <w:b/>
          <w:sz w:val="24"/>
          <w:lang w:val="en-GB"/>
        </w:rPr>
        <w:lastRenderedPageBreak/>
        <w:t>Cost of study place per student and evaluation thereof</w:t>
      </w:r>
    </w:p>
    <w:p w14:paraId="4CB0C03C" w14:textId="77777777" w:rsidR="008C6F7E" w:rsidRPr="00964D41" w:rsidRDefault="008C6F7E" w:rsidP="008C6F7E">
      <w:pPr>
        <w:spacing w:after="0" w:line="300" w:lineRule="exact"/>
        <w:ind w:firstLine="567"/>
        <w:jc w:val="both"/>
        <w:rPr>
          <w:rFonts w:ascii="Times New Roman" w:hAnsi="Times New Roman" w:cs="Times New Roman"/>
          <w:sz w:val="24"/>
          <w:szCs w:val="24"/>
          <w:lang w:val="en-GB"/>
        </w:rPr>
      </w:pPr>
      <w:r w:rsidRPr="00964D41">
        <w:rPr>
          <w:rFonts w:ascii="Times New Roman" w:hAnsi="Times New Roman" w:cs="Times New Roman"/>
          <w:sz w:val="24"/>
          <w:lang w:val="en-GB"/>
        </w:rPr>
        <w:t>The funding of studies from the state budget is allocated each calendar year in accordance with the Cabinet of Ministers' Regulation No 994 of 12.12.2006. "Procedures for financing higher education institutions and colleges from state budget funds" and the agreement between the Ministry of Education and Science and the Liepaja University on the training of a certain number of specialists.</w:t>
      </w:r>
    </w:p>
    <w:p w14:paraId="59FB4318" w14:textId="0E2EDD8C" w:rsidR="008C6F7E" w:rsidRPr="00964D41" w:rsidRDefault="008C6F7E" w:rsidP="008C6F7E">
      <w:pPr>
        <w:spacing w:after="0" w:line="300" w:lineRule="exact"/>
        <w:ind w:firstLine="567"/>
        <w:jc w:val="both"/>
        <w:rPr>
          <w:rFonts w:ascii="Times New Roman" w:hAnsi="Times New Roman" w:cs="Times New Roman"/>
          <w:sz w:val="24"/>
          <w:szCs w:val="24"/>
          <w:lang w:val="en-GB"/>
        </w:rPr>
      </w:pPr>
      <w:r w:rsidRPr="00964D41">
        <w:rPr>
          <w:rFonts w:ascii="Times New Roman" w:hAnsi="Times New Roman" w:cs="Times New Roman"/>
          <w:sz w:val="24"/>
          <w:lang w:val="en-GB"/>
        </w:rPr>
        <w:t>The projected costs of the study programme “Speech therapy” for full-time studies for the years 2022-2023 are calculated on the base costs for 2022 (EUR 1630.11 per one study place) and the coefficient of the thematic area of education "Teacher Education and Educational Sciences” as defined by the Ministry of Education: 1.1, as well as the cost coefficient for professional bachelor-level study programmes: 1.0. The cost per study place in 2022 is EUR 1 793.12, and the total cost for 4 years for each study programme is EUR 7 172.48. The number of study places funded from the state budget in 2022 for the study programme "Speech therapy" - 50 study places.</w:t>
      </w:r>
    </w:p>
    <w:p w14:paraId="331E567A" w14:textId="149FF59B" w:rsidR="008C6F7E" w:rsidRPr="00964D41" w:rsidRDefault="008C6F7E" w:rsidP="008C6F7E">
      <w:pPr>
        <w:spacing w:after="0" w:line="300" w:lineRule="exact"/>
        <w:ind w:firstLine="567"/>
        <w:jc w:val="both"/>
        <w:rPr>
          <w:rFonts w:ascii="Times New Roman" w:hAnsi="Times New Roman" w:cs="Times New Roman"/>
          <w:sz w:val="24"/>
          <w:szCs w:val="24"/>
          <w:lang w:val="en-GB"/>
        </w:rPr>
      </w:pPr>
      <w:r w:rsidRPr="00964D41">
        <w:rPr>
          <w:rFonts w:ascii="Times New Roman" w:hAnsi="Times New Roman" w:cs="Times New Roman"/>
          <w:sz w:val="24"/>
          <w:lang w:val="en-GB"/>
        </w:rPr>
        <w:t>The tuition fee for full-time studies for the 1st year of the academic year 2022/2023 approved by the Liepaja University Senate is EUR 1 800, and it remains the same for the entire study period, the total tuition fee for 4 years for each study programme is EUR 7 200.00. The part-time study fee approved by the Senate of LiepU for the 1st year of the academic year 2022/2023 is EUR 1 300, and it remains the same for the whole study period, the total study programme fee for 4 years 5 months is EUR 5 900.00.</w:t>
      </w:r>
    </w:p>
    <w:p w14:paraId="2DE84BC8" w14:textId="77777777" w:rsidR="008C6F7E" w:rsidRPr="00964D41" w:rsidRDefault="008C6F7E" w:rsidP="008C6F7E">
      <w:pPr>
        <w:spacing w:after="0" w:line="300" w:lineRule="exact"/>
        <w:ind w:right="62"/>
        <w:rPr>
          <w:rFonts w:ascii="Times New Roman" w:hAnsi="Times New Roman" w:cs="Times New Roman"/>
          <w:b/>
          <w:sz w:val="24"/>
          <w:lang w:val="en-GB"/>
        </w:rPr>
      </w:pPr>
    </w:p>
    <w:p w14:paraId="43AFF9BE" w14:textId="77777777" w:rsidR="008C6F7E" w:rsidRPr="00964D41" w:rsidRDefault="008C6F7E" w:rsidP="008C6F7E">
      <w:pPr>
        <w:spacing w:after="120" w:line="300" w:lineRule="exact"/>
        <w:ind w:right="62"/>
        <w:rPr>
          <w:rFonts w:ascii="Times New Roman" w:hAnsi="Times New Roman" w:cs="Times New Roman"/>
          <w:b/>
          <w:sz w:val="24"/>
          <w:szCs w:val="24"/>
          <w:lang w:val="en-GB"/>
        </w:rPr>
      </w:pPr>
      <w:r w:rsidRPr="00964D41">
        <w:rPr>
          <w:rFonts w:ascii="Times New Roman" w:hAnsi="Times New Roman" w:cs="Times New Roman"/>
          <w:b/>
          <w:sz w:val="24"/>
          <w:lang w:val="en-GB"/>
        </w:rPr>
        <w:t>Assessment of the percentage breakdown of costs within the field of study</w:t>
      </w:r>
    </w:p>
    <w:p w14:paraId="510CCFCE" w14:textId="77C1D1AB" w:rsidR="008C6F7E" w:rsidRPr="00964D41" w:rsidRDefault="008C6F7E" w:rsidP="008C6F7E">
      <w:pPr>
        <w:ind w:firstLine="720"/>
        <w:jc w:val="both"/>
        <w:rPr>
          <w:rFonts w:ascii="Times New Roman" w:hAnsi="Times New Roman" w:cs="Times New Roman"/>
          <w:sz w:val="24"/>
          <w:szCs w:val="24"/>
          <w:lang w:val="en-GB"/>
        </w:rPr>
      </w:pPr>
      <w:r w:rsidRPr="00964D41">
        <w:rPr>
          <w:rFonts w:ascii="Times New Roman" w:hAnsi="Times New Roman" w:cs="Times New Roman"/>
          <w:sz w:val="24"/>
          <w:lang w:val="en-GB"/>
        </w:rPr>
        <w:t>Total funding for the 2021/2022 academic year (see Figure 1) EUR 602 443. Figure 2 shows the percentage breakdown of costs by study programmes. 17% of the costs are accounted for by the study programme "Speech therapy". As of 01.10.2021, this full-time study programme had 93 students.</w:t>
      </w:r>
    </w:p>
    <w:p w14:paraId="738CED3F" w14:textId="77777777" w:rsidR="008C6F7E" w:rsidRPr="00964D41" w:rsidRDefault="008C6F7E" w:rsidP="008C6F7E">
      <w:pPr>
        <w:jc w:val="center"/>
        <w:rPr>
          <w:rFonts w:ascii="Times New Roman" w:hAnsi="Times New Roman" w:cs="Times New Roman"/>
          <w:sz w:val="24"/>
          <w:szCs w:val="24"/>
          <w:lang w:val="en-GB"/>
        </w:rPr>
      </w:pPr>
      <w:r w:rsidRPr="00964D41">
        <w:rPr>
          <w:rFonts w:ascii="Times New Roman" w:hAnsi="Times New Roman" w:cs="Times New Roman"/>
          <w:noProof/>
          <w:lang w:val="en-GB"/>
        </w:rPr>
        <w:drawing>
          <wp:inline distT="0" distB="0" distL="0" distR="0" wp14:anchorId="12ACA7B3" wp14:editId="35618FB6">
            <wp:extent cx="4170680" cy="2909977"/>
            <wp:effectExtent l="0" t="0" r="7620" b="11430"/>
            <wp:docPr id="2" name="Diagramma 2">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767ACF" w14:textId="58E03A2D" w:rsidR="00E54FE6" w:rsidRPr="00964D41" w:rsidRDefault="008C6F7E" w:rsidP="008C6F7E">
      <w:pPr>
        <w:pStyle w:val="ListParagraph2"/>
        <w:ind w:left="0"/>
        <w:jc w:val="center"/>
        <w:rPr>
          <w:b/>
          <w:sz w:val="20"/>
          <w:szCs w:val="20"/>
          <w:lang w:val="en-GB"/>
        </w:rPr>
      </w:pPr>
      <w:r w:rsidRPr="00964D41">
        <w:rPr>
          <w:b/>
          <w:sz w:val="20"/>
          <w:szCs w:val="20"/>
          <w:lang w:val="en-GB"/>
        </w:rPr>
        <w:t>Figure 2 Breakdown of the costs of study programmes in the academic year 2021/2022</w:t>
      </w:r>
    </w:p>
    <w:p w14:paraId="2D24A8C4" w14:textId="77777777" w:rsidR="00E54FE6" w:rsidRPr="00964D41" w:rsidRDefault="00E54FE6">
      <w:pPr>
        <w:rPr>
          <w:rFonts w:ascii="Times New Roman" w:eastAsia="Calibri" w:hAnsi="Times New Roman" w:cs="Times New Roman"/>
          <w:b/>
          <w:sz w:val="20"/>
          <w:szCs w:val="20"/>
          <w:lang w:val="en-GB" w:eastAsia="lv-LV"/>
        </w:rPr>
      </w:pPr>
      <w:r w:rsidRPr="00964D41">
        <w:rPr>
          <w:b/>
          <w:sz w:val="20"/>
          <w:szCs w:val="20"/>
          <w:lang w:val="en-GB"/>
        </w:rPr>
        <w:br w:type="page"/>
      </w:r>
    </w:p>
    <w:p w14:paraId="0FCA2453" w14:textId="77777777" w:rsidR="008C6F7E" w:rsidRPr="00964D41" w:rsidRDefault="008C6F7E" w:rsidP="008C6F7E">
      <w:pPr>
        <w:pStyle w:val="ListParagraph2"/>
        <w:ind w:left="0"/>
        <w:jc w:val="center"/>
        <w:rPr>
          <w:b/>
          <w:sz w:val="20"/>
          <w:szCs w:val="20"/>
          <w:lang w:val="en-GB"/>
        </w:rPr>
      </w:pPr>
    </w:p>
    <w:p w14:paraId="50E9721C" w14:textId="598E4FFD" w:rsidR="008C6F7E" w:rsidRPr="00964D41" w:rsidRDefault="008C6F7E" w:rsidP="008C6F7E">
      <w:pPr>
        <w:spacing w:after="0"/>
        <w:ind w:firstLine="567"/>
        <w:jc w:val="both"/>
        <w:rPr>
          <w:rFonts w:ascii="Times New Roman" w:hAnsi="Times New Roman" w:cs="Times New Roman"/>
          <w:sz w:val="24"/>
          <w:szCs w:val="24"/>
          <w:lang w:val="en-GB"/>
        </w:rPr>
      </w:pPr>
      <w:r w:rsidRPr="00964D41">
        <w:rPr>
          <w:rFonts w:ascii="Times New Roman" w:hAnsi="Times New Roman" w:cs="Times New Roman"/>
          <w:sz w:val="24"/>
          <w:lang w:val="en-GB"/>
        </w:rPr>
        <w:t>Expenditure planning of the field of study is carried out jointly with the other study fields. An analysis of the main budget expenditure lines shows (see Figure 3) that the largest expenditure line is salaries, with a relatively high share of salaries of teaching staff and royalties paid for teaching courses and maintaining content. The second largest expenditure item is maintenance of buildings and premises, as well as expenditure directly related to student support and services, marketing costs and other technical maintenance costs, which are regularly reviewed and optimised, prioritising an easily accessible and enjoyable learning environment for students on site. Expenditure on the purchase of literature, periodicals and subscriptions to electronic databases is included in the overall core budget of LiepU. All study programmes are provided with study and research resources in the LiepU library. Overall, the cost structure is considered optimal and in line with the development strategy.</w:t>
      </w:r>
    </w:p>
    <w:p w14:paraId="26CB720B" w14:textId="77777777" w:rsidR="008C6F7E" w:rsidRPr="00964D41" w:rsidRDefault="008C6F7E" w:rsidP="008C6F7E">
      <w:pPr>
        <w:spacing w:after="0"/>
        <w:jc w:val="both"/>
        <w:rPr>
          <w:rFonts w:ascii="Times New Roman" w:hAnsi="Times New Roman" w:cs="Times New Roman"/>
          <w:sz w:val="24"/>
          <w:szCs w:val="24"/>
          <w:lang w:val="en-GB"/>
        </w:rPr>
      </w:pPr>
    </w:p>
    <w:p w14:paraId="65E2C99D" w14:textId="77777777" w:rsidR="008C6F7E" w:rsidRPr="00964D41" w:rsidRDefault="008C6F7E" w:rsidP="00E54FE6">
      <w:pPr>
        <w:jc w:val="center"/>
        <w:rPr>
          <w:rFonts w:ascii="Times New Roman" w:hAnsi="Times New Roman" w:cs="Times New Roman"/>
          <w:sz w:val="24"/>
          <w:szCs w:val="24"/>
          <w:lang w:val="en-GB"/>
        </w:rPr>
      </w:pPr>
      <w:r w:rsidRPr="00964D41">
        <w:rPr>
          <w:rFonts w:ascii="Times New Roman" w:hAnsi="Times New Roman" w:cs="Times New Roman"/>
          <w:noProof/>
          <w:lang w:val="en-GB"/>
        </w:rPr>
        <w:drawing>
          <wp:inline distT="0" distB="0" distL="0" distR="0" wp14:anchorId="0EFDC1C4" wp14:editId="166CBC9D">
            <wp:extent cx="4312920" cy="2150853"/>
            <wp:effectExtent l="0" t="0" r="17780" b="8255"/>
            <wp:docPr id="3" name="Diagramma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85D8006" w14:textId="77777777" w:rsidR="008C6F7E" w:rsidRPr="00964D41" w:rsidRDefault="008C6F7E" w:rsidP="008C6F7E">
      <w:pPr>
        <w:pStyle w:val="ListParagraph2"/>
        <w:spacing w:line="300" w:lineRule="exact"/>
        <w:ind w:left="0"/>
        <w:jc w:val="center"/>
        <w:rPr>
          <w:b/>
          <w:sz w:val="20"/>
          <w:szCs w:val="20"/>
          <w:lang w:val="en-GB"/>
        </w:rPr>
      </w:pPr>
      <w:r w:rsidRPr="00964D41">
        <w:rPr>
          <w:b/>
          <w:sz w:val="20"/>
          <w:szCs w:val="20"/>
          <w:lang w:val="en-GB"/>
        </w:rPr>
        <w:t>Figure 3 Structure of fund expenditure in the core budget in 2021</w:t>
      </w:r>
    </w:p>
    <w:p w14:paraId="460546E9" w14:textId="77777777" w:rsidR="008C6F7E" w:rsidRPr="00964D41" w:rsidRDefault="008C6F7E" w:rsidP="008C6F7E">
      <w:pPr>
        <w:pStyle w:val="ListParagraph2"/>
        <w:spacing w:line="300" w:lineRule="exact"/>
        <w:ind w:left="0"/>
        <w:jc w:val="center"/>
        <w:rPr>
          <w:sz w:val="20"/>
          <w:szCs w:val="20"/>
          <w:lang w:val="en-GB"/>
        </w:rPr>
      </w:pPr>
    </w:p>
    <w:p w14:paraId="537E4597" w14:textId="77777777" w:rsidR="008C6F7E" w:rsidRPr="00964D41" w:rsidRDefault="008C6F7E" w:rsidP="008C6F7E">
      <w:pPr>
        <w:spacing w:after="120" w:line="300" w:lineRule="exact"/>
        <w:ind w:right="62"/>
        <w:jc w:val="both"/>
        <w:rPr>
          <w:rFonts w:ascii="Times New Roman" w:hAnsi="Times New Roman" w:cs="Times New Roman"/>
          <w:b/>
          <w:sz w:val="24"/>
          <w:lang w:val="en-GB"/>
        </w:rPr>
      </w:pPr>
      <w:r w:rsidRPr="00964D41">
        <w:rPr>
          <w:rFonts w:ascii="Times New Roman" w:hAnsi="Times New Roman" w:cs="Times New Roman"/>
          <w:b/>
          <w:sz w:val="24"/>
          <w:lang w:val="en-GB"/>
        </w:rPr>
        <w:t>Financial provision for scientific research and/or artistic creation</w:t>
      </w:r>
    </w:p>
    <w:p w14:paraId="2E408FBE" w14:textId="77777777" w:rsidR="008C6F7E" w:rsidRPr="00964D41" w:rsidRDefault="008C6F7E" w:rsidP="008C6F7E">
      <w:pPr>
        <w:spacing w:after="0" w:line="300" w:lineRule="exact"/>
        <w:ind w:firstLine="567"/>
        <w:jc w:val="both"/>
        <w:rPr>
          <w:rFonts w:ascii="Times New Roman" w:hAnsi="Times New Roman" w:cs="Times New Roman"/>
          <w:sz w:val="24"/>
          <w:lang w:val="en-GB"/>
        </w:rPr>
      </w:pPr>
      <w:r w:rsidRPr="00964D41">
        <w:rPr>
          <w:rFonts w:ascii="Times New Roman" w:hAnsi="Times New Roman" w:cs="Times New Roman"/>
          <w:sz w:val="24"/>
          <w:lang w:val="en-GB"/>
        </w:rPr>
        <w:t>Funding for scientific research comes from several sources: Basic funding for scientific activities granted by the Ministry of Education of the Republic of Latvia (according to the Cabinet of Ministers Regulation No 1316 "Procedure for calculating and granting basic funding to scientific institutions": for maintenance of elected scientific staff, scientific infrastructure, as well as partial provision of research work for academic staff: professors, associate professors and lecturer who perform scientific work), Performance funding, funds raised in a competitive procedure (internal grants, project co-financing, projects), as well as the Scientific Activity Development Fund of the Liepaja University.</w:t>
      </w:r>
    </w:p>
    <w:p w14:paraId="7DD73659" w14:textId="30F343E7" w:rsidR="008C6F7E" w:rsidRPr="00964D41" w:rsidRDefault="008C6F7E" w:rsidP="008C6F7E">
      <w:pPr>
        <w:spacing w:after="0" w:line="300" w:lineRule="exact"/>
        <w:ind w:firstLine="567"/>
        <w:jc w:val="both"/>
        <w:rPr>
          <w:rFonts w:ascii="Times New Roman" w:hAnsi="Times New Roman" w:cs="Times New Roman"/>
          <w:sz w:val="24"/>
          <w:lang w:val="en-GB"/>
        </w:rPr>
      </w:pPr>
      <w:r w:rsidRPr="00964D41">
        <w:rPr>
          <w:rFonts w:ascii="Times New Roman" w:hAnsi="Times New Roman" w:cs="Times New Roman"/>
          <w:sz w:val="24"/>
          <w:lang w:val="en-GB"/>
        </w:rPr>
        <w:t xml:space="preserve">Due to the amendments made to the Cabinet of Ministers Regulation No 994 "Procedure for Financing Universities and Colleges from State Budget Funds", which provides for performance funding for results in research and artistic creativity. The Liepaja University shall use the funds allocated for the previous year's results in research and artistic creativity in accordance with the approved budget. For the support of scientific activities of the academic staff involved in the field of study, funding is allocated from the development budget of the LiepU Faculty of Pedagogy and Social Work and the LiepU Scientific Activities Development Fund. The following priorities have been set for receiving this funding: full or partial financial support for publications in </w:t>
      </w:r>
      <w:r w:rsidRPr="00964D41">
        <w:rPr>
          <w:rFonts w:ascii="Times New Roman" w:hAnsi="Times New Roman" w:cs="Times New Roman"/>
          <w:i/>
          <w:sz w:val="24"/>
          <w:lang w:val="en-GB"/>
        </w:rPr>
        <w:t xml:space="preserve">Web of </w:t>
      </w:r>
      <w:r w:rsidRPr="00964D41">
        <w:rPr>
          <w:rFonts w:ascii="Times New Roman" w:hAnsi="Times New Roman" w:cs="Times New Roman"/>
          <w:i/>
          <w:sz w:val="24"/>
          <w:lang w:val="en-GB"/>
        </w:rPr>
        <w:lastRenderedPageBreak/>
        <w:t>Science</w:t>
      </w:r>
      <w:r w:rsidRPr="00964D41">
        <w:rPr>
          <w:rFonts w:ascii="Times New Roman" w:hAnsi="Times New Roman" w:cs="Times New Roman"/>
          <w:sz w:val="24"/>
          <w:lang w:val="en-GB"/>
        </w:rPr>
        <w:t xml:space="preserve"> and </w:t>
      </w:r>
      <w:r w:rsidRPr="00964D41">
        <w:rPr>
          <w:rFonts w:ascii="Times New Roman" w:hAnsi="Times New Roman" w:cs="Times New Roman"/>
          <w:i/>
          <w:sz w:val="24"/>
          <w:lang w:val="en-GB"/>
        </w:rPr>
        <w:t>Scopus</w:t>
      </w:r>
      <w:r w:rsidRPr="00964D41">
        <w:rPr>
          <w:rFonts w:ascii="Times New Roman" w:hAnsi="Times New Roman" w:cs="Times New Roman"/>
          <w:sz w:val="24"/>
          <w:lang w:val="en-GB"/>
        </w:rPr>
        <w:t xml:space="preserve"> databases, in humanities - also in ERIH+; full or partial financial support for publications in other databases (e.g., EBSCO, etc.); development and publication of peer-reviewed scientific monographs; preparation and publication of follow-up publications in LiepU scientific journals and databases. The Faculty's development budget is also used for travel to scientific conferences, participation fees and support for student research.</w:t>
      </w:r>
    </w:p>
    <w:p w14:paraId="444CFBBA" w14:textId="77777777" w:rsidR="008C6F7E" w:rsidRPr="00964D41" w:rsidRDefault="008C6F7E" w:rsidP="008C6F7E">
      <w:pPr>
        <w:spacing w:after="0" w:line="300" w:lineRule="exact"/>
        <w:ind w:firstLine="567"/>
        <w:jc w:val="both"/>
        <w:rPr>
          <w:rFonts w:ascii="Times New Roman" w:hAnsi="Times New Roman" w:cs="Times New Roman"/>
          <w:b/>
          <w:sz w:val="24"/>
          <w:szCs w:val="24"/>
          <w:lang w:val="en-GB"/>
        </w:rPr>
      </w:pPr>
      <w:r w:rsidRPr="00964D41">
        <w:rPr>
          <w:rFonts w:ascii="Times New Roman" w:hAnsi="Times New Roman" w:cs="Times New Roman"/>
          <w:sz w:val="24"/>
          <w:lang w:val="en-GB"/>
        </w:rPr>
        <w:t>Academic staff applications for scientific publications and conferences are reviewed and approved by the Faculty Council. According to the Regulations of the Student Research Projects Competition of the Liepaja University (approved on 15.12.2014, at the LiepU Senate meeting, protocol No. 4) students have access to funding for scientific and creative activities.</w:t>
      </w:r>
    </w:p>
    <w:p w14:paraId="5861F11A" w14:textId="77777777" w:rsidR="008C6F7E" w:rsidRPr="00964D41" w:rsidRDefault="008C6F7E" w:rsidP="008C6F7E">
      <w:pPr>
        <w:spacing w:after="0" w:line="300" w:lineRule="exact"/>
        <w:rPr>
          <w:rFonts w:ascii="Times New Roman" w:hAnsi="Times New Roman" w:cs="Times New Roman"/>
          <w:b/>
          <w:sz w:val="24"/>
          <w:lang w:val="en-GB"/>
        </w:rPr>
      </w:pPr>
    </w:p>
    <w:p w14:paraId="406B46D1" w14:textId="77777777" w:rsidR="008C6F7E" w:rsidRPr="00964D41" w:rsidRDefault="008C6F7E" w:rsidP="008C6F7E">
      <w:pPr>
        <w:spacing w:after="120" w:line="300" w:lineRule="exact"/>
        <w:rPr>
          <w:rFonts w:ascii="Times New Roman" w:hAnsi="Times New Roman" w:cs="Times New Roman"/>
          <w:b/>
          <w:sz w:val="24"/>
          <w:szCs w:val="24"/>
          <w:lang w:val="en-GB"/>
        </w:rPr>
      </w:pPr>
      <w:r w:rsidRPr="00964D41">
        <w:rPr>
          <w:rFonts w:ascii="Times New Roman" w:hAnsi="Times New Roman" w:cs="Times New Roman"/>
          <w:b/>
          <w:sz w:val="24"/>
          <w:lang w:val="en-GB"/>
        </w:rPr>
        <w:t>Funding sources and university/college tools to manage them</w:t>
      </w:r>
    </w:p>
    <w:p w14:paraId="6E8887A1" w14:textId="77777777"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 xml:space="preserve">The total annual budget of LiepU consists of a cash flow budget, which consists of incoming and outgoing funds for the planned calendar year. Financial resources for the study process of the Liepaja University consist mainly of: </w:t>
      </w:r>
    </w:p>
    <w:p w14:paraId="06C8252D" w14:textId="31333F6F"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 xml:space="preserve">transfers from the general state budget for higher education </w:t>
      </w:r>
    </w:p>
    <w:p w14:paraId="4746E239" w14:textId="6222E10B"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cash received from fee-based services, including tuition fee income;</w:t>
      </w:r>
    </w:p>
    <w:p w14:paraId="05618B5D" w14:textId="0F394931"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deductions from projects to cover centralised expenditure;</w:t>
      </w:r>
    </w:p>
    <w:p w14:paraId="0A2C1C6C" w14:textId="6200FB6B"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 xml:space="preserve">donations and gifts; </w:t>
      </w:r>
    </w:p>
    <w:p w14:paraId="594B0019" w14:textId="30B77F89"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revenue earmarked for specific purposes;</w:t>
      </w:r>
    </w:p>
    <w:p w14:paraId="2D4FA702" w14:textId="3D4D7078"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other own-source fund income;</w:t>
      </w:r>
    </w:p>
    <w:p w14:paraId="63C6CF17" w14:textId="5EEA6CB6"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European Union structural funds;</w:t>
      </w:r>
    </w:p>
    <w:p w14:paraId="5D039D9D" w14:textId="6768FF45" w:rsidR="008C6F7E" w:rsidRPr="00964D41" w:rsidRDefault="008C6F7E" w:rsidP="00181AAD">
      <w:pPr>
        <w:pStyle w:val="ListParagraph"/>
        <w:numPr>
          <w:ilvl w:val="1"/>
          <w:numId w:val="39"/>
        </w:numPr>
        <w:spacing w:after="0" w:line="300" w:lineRule="exact"/>
        <w:ind w:left="567" w:right="530" w:hanging="283"/>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the balance of funds in the core budget bank account from the previous calendar year.</w:t>
      </w:r>
    </w:p>
    <w:p w14:paraId="6EC27E54" w14:textId="097C7437"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The Director of Finance and Personnel, with the prior agreement of the Budget Commission, shall set the limits for the total amount of expenditure of the core budget for the departments. Each middle-tier manager, together with the staff under his/her authority, shall, taking into account the overall expenditure limit for the unit, draw up a detailed expenditure plan for his/her unit, which shall be submitted to the Budget Commission for approval. In order to avoid the situation where the establishment of limits on the amount of expenditure prevents a unit from achieving its objectives, and to avoid the situation where new ideas related to the activities of the organisation or its units are not discussed and supported, the head of the unit has the opportunity to argue his/her point of view to the Budget Committee during the budget examination process. The Budget Committee is responsible for hearing the views of the Heads of Unit and taking the final decision. The Director of Finance and Personnel prepares the University's overall core budget. The overall core budget is examined, evaluated and finally approved by the Budget Commission and approved by the Senate.</w:t>
      </w:r>
    </w:p>
    <w:p w14:paraId="367544BE" w14:textId="77777777"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Following the approval of the overall core budget by the Senate, the Procurement Officer of the Procurement Committee shall prepare the overall procurement plan for the current calendar year and organise the procurement in accordance with the Public Procurement Law and the QMS procedure.</w:t>
      </w:r>
    </w:p>
    <w:p w14:paraId="4BDAF9F9" w14:textId="068307F9"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szCs w:val="24"/>
          <w:lang w:val="en-GB"/>
        </w:rPr>
        <w:t xml:space="preserve">The </w:t>
      </w:r>
      <w:r w:rsidRPr="00964D41">
        <w:rPr>
          <w:rFonts w:ascii="Times New Roman" w:hAnsi="Times New Roman" w:cs="Times New Roman"/>
          <w:sz w:val="24"/>
          <w:lang w:val="en-GB"/>
        </w:rPr>
        <w:t>Director of Finance and Personnel ensures that the persons preparing the budget shall act in accordance with the instruction</w:t>
      </w:r>
      <w:r w:rsidRPr="00964D41">
        <w:rPr>
          <w:rFonts w:ascii="Times New Roman" w:hAnsi="Times New Roman" w:cs="Times New Roman"/>
          <w:lang w:val="en-GB"/>
        </w:rPr>
        <w:t xml:space="preserve"> "</w:t>
      </w:r>
      <w:r w:rsidRPr="00964D41">
        <w:rPr>
          <w:rFonts w:ascii="Times New Roman" w:hAnsi="Times New Roman" w:cs="Times New Roman"/>
          <w:sz w:val="24"/>
          <w:lang w:val="en-GB"/>
        </w:rPr>
        <w:t>Planning, Execution and Control of the Liepaja University Core Budget” during the budget planning and execution process</w:t>
      </w:r>
      <w:r w:rsidRPr="00964D41">
        <w:rPr>
          <w:rFonts w:ascii="Times New Roman" w:hAnsi="Times New Roman" w:cs="Times New Roman"/>
          <w:lang w:val="en-GB"/>
        </w:rPr>
        <w:t>.</w:t>
      </w:r>
      <w:r w:rsidRPr="00964D41">
        <w:rPr>
          <w:rFonts w:ascii="Times New Roman" w:hAnsi="Times New Roman" w:cs="Times New Roman"/>
          <w:sz w:val="24"/>
          <w:lang w:val="en-GB"/>
        </w:rPr>
        <w:t xml:space="preserve"> Budget planning is carried out in accordance with the QMS procedure A-2-1 "Core Budget Planning", and execution and control in accordance with procedure A-2-2 "Execution and Control of the Core Budget". The budget breaks </w:t>
      </w:r>
      <w:r w:rsidRPr="00964D41">
        <w:rPr>
          <w:rFonts w:ascii="Times New Roman" w:hAnsi="Times New Roman" w:cs="Times New Roman"/>
          <w:sz w:val="24"/>
          <w:lang w:val="en-GB"/>
        </w:rPr>
        <w:lastRenderedPageBreak/>
        <w:t>down incoming and outgoing funds by main types of expenditure. The analysis of the funding provision takes place annually and is approved by the Senate.</w:t>
      </w:r>
    </w:p>
    <w:p w14:paraId="2AB4B434" w14:textId="77777777"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Every calendar year the Liepaja University and the Student Council of the Liepaja University, in order to support and promote the activities of the student self-government, renew the cooperation agreement and determine the allocated funding from the basic budget of Liepaja University, which shall not be less than one two-hundredth of the annual budget, in accordance with Section 53 of the Law on Higher Education.</w:t>
      </w:r>
    </w:p>
    <w:p w14:paraId="7171F432" w14:textId="77777777" w:rsidR="008C6F7E" w:rsidRPr="00964D41" w:rsidRDefault="008C6F7E" w:rsidP="008C6F7E">
      <w:pPr>
        <w:spacing w:after="0" w:line="300" w:lineRule="exact"/>
        <w:ind w:firstLine="567"/>
        <w:jc w:val="both"/>
        <w:rPr>
          <w:rFonts w:ascii="Times New Roman" w:eastAsia="Times New Roman" w:hAnsi="Times New Roman" w:cs="Times New Roman"/>
          <w:sz w:val="24"/>
          <w:lang w:val="en-GB"/>
        </w:rPr>
      </w:pPr>
      <w:r w:rsidRPr="00964D41">
        <w:rPr>
          <w:rFonts w:ascii="Times New Roman" w:hAnsi="Times New Roman" w:cs="Times New Roman"/>
          <w:sz w:val="24"/>
          <w:lang w:val="en-GB"/>
        </w:rPr>
        <w:t>The results of the economic activity are regularly reported in the annual report and the auditors' opinion. The financial indicators of the Liepaja University show a stable financial situation.</w:t>
      </w:r>
    </w:p>
    <w:p w14:paraId="32A878F2" w14:textId="77777777" w:rsidR="00C854D6" w:rsidRPr="00964D41" w:rsidRDefault="00C854D6" w:rsidP="000B399B">
      <w:pPr>
        <w:tabs>
          <w:tab w:val="left" w:pos="3144"/>
        </w:tabs>
        <w:spacing w:after="0" w:line="300" w:lineRule="exact"/>
        <w:jc w:val="both"/>
        <w:rPr>
          <w:rFonts w:ascii="Times New Roman" w:hAnsi="Times New Roman" w:cs="Times New Roman"/>
          <w:sz w:val="24"/>
          <w:szCs w:val="24"/>
          <w:lang w:val="en-GB"/>
        </w:rPr>
      </w:pPr>
    </w:p>
    <w:p w14:paraId="19AF8479" w14:textId="7AD5BF35" w:rsidR="004029EB" w:rsidRPr="00964D41" w:rsidRDefault="004029EB" w:rsidP="008C6F7E">
      <w:pPr>
        <w:tabs>
          <w:tab w:val="left" w:pos="3144"/>
        </w:tabs>
        <w:spacing w:after="120" w:line="300" w:lineRule="exact"/>
        <w:jc w:val="both"/>
        <w:rPr>
          <w:rFonts w:ascii="Times New Roman" w:hAnsi="Times New Roman" w:cs="Times New Roman"/>
          <w:b/>
          <w:bCs/>
          <w:sz w:val="24"/>
          <w:szCs w:val="24"/>
          <w:lang w:val="en-GB"/>
        </w:rPr>
      </w:pPr>
      <w:r w:rsidRPr="00964D41">
        <w:rPr>
          <w:rFonts w:ascii="Times New Roman" w:eastAsia="Times New Roman" w:hAnsi="Times New Roman" w:cs="Times New Roman"/>
          <w:b/>
          <w:sz w:val="24"/>
          <w:szCs w:val="24"/>
          <w:lang w:val="en-GB" w:bidi="en-US"/>
        </w:rPr>
        <w:t>Description of material and technical basis</w:t>
      </w:r>
    </w:p>
    <w:p w14:paraId="058799A4" w14:textId="6BD59274" w:rsidR="00AF6219" w:rsidRPr="00964D41" w:rsidRDefault="004029EB" w:rsidP="00E54FE6">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LiepU material and technical basis is available for both students and teaching staff. Since the study programme is interdisciplinary, the material and technical basis provided for other study programmes of LiepU is used in the study process, </w:t>
      </w:r>
      <w:r w:rsidR="008C6F7E" w:rsidRPr="00964D41">
        <w:rPr>
          <w:rFonts w:ascii="Times New Roman" w:eastAsia="Times New Roman" w:hAnsi="Times New Roman" w:cs="Times New Roman"/>
          <w:sz w:val="24"/>
          <w:szCs w:val="24"/>
          <w:lang w:val="en-GB" w:bidi="en-US"/>
        </w:rPr>
        <w:t>i.e.,</w:t>
      </w:r>
      <w:r w:rsidRPr="00964D41">
        <w:rPr>
          <w:rFonts w:ascii="Times New Roman" w:eastAsia="Times New Roman" w:hAnsi="Times New Roman" w:cs="Times New Roman"/>
          <w:sz w:val="24"/>
          <w:szCs w:val="24"/>
          <w:lang w:val="en-GB" w:bidi="en-US"/>
        </w:rPr>
        <w:t xml:space="preserve"> computers (320), video projectors (23), interactive whiteboards (7), copiers (6), cameras (11), video cameras (7), etc.</w:t>
      </w:r>
    </w:p>
    <w:p w14:paraId="56087F7F" w14:textId="3E5372CD" w:rsidR="00AF6219" w:rsidRPr="00964D41" w:rsidRDefault="00AF6219" w:rsidP="008C6F7E">
      <w:pPr>
        <w:pStyle w:val="NoSpacing"/>
        <w:spacing w:line="300" w:lineRule="exact"/>
        <w:ind w:firstLine="567"/>
        <w:jc w:val="both"/>
        <w:rPr>
          <w:rFonts w:ascii="Times New Roman" w:hAnsi="Times New Roman" w:cs="Times New Roman"/>
          <w:color w:val="000000" w:themeColor="text1"/>
          <w:sz w:val="24"/>
          <w:szCs w:val="24"/>
          <w:lang w:val="en-GB"/>
        </w:rPr>
      </w:pPr>
      <w:r w:rsidRPr="00964D41">
        <w:rPr>
          <w:rFonts w:ascii="Times New Roman" w:eastAsia="Times New Roman" w:hAnsi="Times New Roman" w:cs="Times New Roman"/>
          <w:color w:val="000000" w:themeColor="text1"/>
          <w:sz w:val="24"/>
          <w:szCs w:val="24"/>
          <w:lang w:val="en-GB" w:bidi="en-US"/>
        </w:rPr>
        <w:t>Students have access to a free Wi-Fi network in each of the study blocks. A workstation virtualisation solution has been implemented and three computer classrooms have been equipped (63 workstations in total). Students have their own virtual computer, which is not attached to their workplace. This solution ensures the mobility and security of the study process. Modern network hardware has been installed to virtualise the computer network and a CAMPUS computer network connection has been established between all study blocks. A cooperation agreement has been signed with Microsoft for the rental of MS Office and MS Windows software licences, which can be used by lecturers for both teaching and the preparation of learning materials. Within this cooperation agreement, both LiepU lecturers and students have access to MS Office 365, 1 Tb file archive in cloud, etc. at no extra charge.</w:t>
      </w:r>
    </w:p>
    <w:p w14:paraId="22680083" w14:textId="0AE8537F" w:rsidR="008710C9" w:rsidRPr="00964D41" w:rsidRDefault="008710C9" w:rsidP="000B399B">
      <w:pPr>
        <w:pStyle w:val="NoSpacing"/>
        <w:spacing w:line="300" w:lineRule="exact"/>
        <w:jc w:val="both"/>
        <w:rPr>
          <w:rFonts w:ascii="Times New Roman" w:hAnsi="Times New Roman" w:cs="Times New Roman"/>
          <w:color w:val="000000" w:themeColor="text1"/>
          <w:sz w:val="24"/>
          <w:szCs w:val="24"/>
          <w:lang w:val="en-GB"/>
        </w:rPr>
      </w:pPr>
    </w:p>
    <w:p w14:paraId="2DF53485" w14:textId="2A5070AA" w:rsidR="008710C9" w:rsidRPr="00964D41" w:rsidRDefault="008710C9" w:rsidP="008C6F7E">
      <w:pPr>
        <w:pStyle w:val="NoSpacing"/>
        <w:spacing w:after="120" w:line="300" w:lineRule="exact"/>
        <w:jc w:val="both"/>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 xml:space="preserve">Speech Therapy Centre of LiepU </w:t>
      </w:r>
      <w:r w:rsidR="008C6F7E" w:rsidRPr="00964D41">
        <w:rPr>
          <w:rFonts w:ascii="Times New Roman" w:eastAsia="Times New Roman" w:hAnsi="Times New Roman" w:cs="Times New Roman"/>
          <w:b/>
          <w:sz w:val="24"/>
          <w:szCs w:val="24"/>
          <w:lang w:val="en-GB" w:bidi="en-US"/>
        </w:rPr>
        <w:t>PSDF</w:t>
      </w:r>
    </w:p>
    <w:p w14:paraId="32EC98AD" w14:textId="7B60526A" w:rsidR="008710C9" w:rsidRPr="00964D41" w:rsidRDefault="008710C9" w:rsidP="00E54FE6">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Speech Therapy Centre was established in 2005 to provide theoretical and practical training for students, and since 2012 it has also provided research opportunities for students. The Speech Therapy Centre is located at 14 Lielā Street, Auditorium 138. It provides the following material and technical basis:</w:t>
      </w:r>
    </w:p>
    <w:p w14:paraId="39A9EDD4" w14:textId="77777777"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i/>
          <w:sz w:val="24"/>
          <w:szCs w:val="24"/>
          <w:lang w:val="en-GB"/>
        </w:rPr>
      </w:pPr>
      <w:r w:rsidRPr="00964D41">
        <w:rPr>
          <w:rFonts w:ascii="Times New Roman" w:eastAsia="Times New Roman" w:hAnsi="Times New Roman" w:cs="Times New Roman"/>
          <w:sz w:val="24"/>
          <w:szCs w:val="24"/>
          <w:lang w:val="en-GB" w:bidi="en-US"/>
        </w:rPr>
        <w:t>computer, projector and projector screen;</w:t>
      </w:r>
    </w:p>
    <w:p w14:paraId="4715B4B5" w14:textId="5A0E7A30"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moulages (Laryngeal model, Nasal and nasal cavity model, Oropharyngeal system model); </w:t>
      </w:r>
    </w:p>
    <w:p w14:paraId="26C263AA" w14:textId="77777777"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posters (Organs of speech, Human ear, Binaural hearing, Larynx, Human brain);</w:t>
      </w:r>
    </w:p>
    <w:p w14:paraId="0A76376B" w14:textId="27812EC6"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i/>
          <w:sz w:val="24"/>
          <w:szCs w:val="24"/>
          <w:lang w:val="en-GB"/>
        </w:rPr>
      </w:pPr>
      <w:r w:rsidRPr="00964D41">
        <w:rPr>
          <w:rFonts w:ascii="Times New Roman" w:eastAsia="Times New Roman" w:hAnsi="Times New Roman" w:cs="Times New Roman"/>
          <w:sz w:val="24"/>
          <w:szCs w:val="24"/>
          <w:lang w:val="en-GB" w:bidi="en-US"/>
        </w:rPr>
        <w:t>multimedia programmes (Respiration, Phonation and Prosody Stimulation, Applied Speech Science for Dysarthria, Speech Articulation: Animation of Muscle Vectors, Neuroscience for Human Communication: from Intention to Articulation, Applied Speech Science for Voice &amp; Resonance Disorders);</w:t>
      </w:r>
    </w:p>
    <w:p w14:paraId="7438C25C" w14:textId="77777777"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computer program SymWriter2 (</w:t>
      </w:r>
      <w:r w:rsidRPr="00964D41">
        <w:rPr>
          <w:rFonts w:ascii="Times New Roman" w:eastAsia="Times New Roman" w:hAnsi="Times New Roman" w:cs="Times New Roman"/>
          <w:i/>
          <w:sz w:val="24"/>
          <w:szCs w:val="24"/>
          <w:lang w:val="en-GB" w:bidi="en-US"/>
        </w:rPr>
        <w:t>Widgit</w:t>
      </w:r>
      <w:r w:rsidRPr="00964D41">
        <w:rPr>
          <w:rFonts w:ascii="Times New Roman" w:eastAsia="Times New Roman" w:hAnsi="Times New Roman" w:cs="Times New Roman"/>
          <w:sz w:val="24"/>
          <w:szCs w:val="24"/>
          <w:lang w:val="en-GB" w:bidi="en-US"/>
        </w:rPr>
        <w:t xml:space="preserve">) for active speech and literacy training and support for cognitive disorders; </w:t>
      </w:r>
    </w:p>
    <w:p w14:paraId="40852FFE" w14:textId="77777777"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Munich Functional Development Diagnostics (0-3) test material;</w:t>
      </w:r>
    </w:p>
    <w:p w14:paraId="508F04C1" w14:textId="47518624" w:rsidR="008710C9" w:rsidRPr="00E83B22" w:rsidRDefault="008C6F7E" w:rsidP="00181AAD">
      <w:pPr>
        <w:pStyle w:val="NoSpacing"/>
        <w:numPr>
          <w:ilvl w:val="0"/>
          <w:numId w:val="31"/>
        </w:numPr>
        <w:spacing w:line="300" w:lineRule="exact"/>
        <w:ind w:left="567" w:right="530" w:hanging="283"/>
        <w:jc w:val="both"/>
        <w:rPr>
          <w:rFonts w:ascii="Times New Roman" w:hAnsi="Times New Roman" w:cs="Times New Roman"/>
          <w:sz w:val="24"/>
          <w:szCs w:val="24"/>
          <w:lang w:val="en-GB"/>
        </w:rPr>
      </w:pPr>
      <w:r w:rsidRPr="00E83B22">
        <w:rPr>
          <w:rFonts w:ascii="Times New Roman" w:eastAsia="Times New Roman" w:hAnsi="Times New Roman" w:cs="Times New Roman"/>
          <w:sz w:val="24"/>
          <w:szCs w:val="24"/>
          <w:lang w:val="en-GB" w:bidi="en-US"/>
        </w:rPr>
        <w:lastRenderedPageBreak/>
        <w:t>T</w:t>
      </w:r>
      <w:r w:rsidR="008710C9" w:rsidRPr="00E83B22">
        <w:rPr>
          <w:rFonts w:ascii="Times New Roman" w:eastAsia="Times New Roman" w:hAnsi="Times New Roman" w:cs="Times New Roman"/>
          <w:sz w:val="24"/>
          <w:szCs w:val="24"/>
          <w:lang w:val="en-GB" w:bidi="en-US"/>
        </w:rPr>
        <w:t>est</w:t>
      </w:r>
      <w:r w:rsidRPr="00E83B22">
        <w:rPr>
          <w:rFonts w:ascii="Times New Roman" w:eastAsia="Times New Roman" w:hAnsi="Times New Roman" w:cs="Times New Roman"/>
          <w:sz w:val="24"/>
          <w:szCs w:val="24"/>
          <w:lang w:val="en-GB" w:bidi="en-US"/>
        </w:rPr>
        <w:t xml:space="preserve"> </w:t>
      </w:r>
      <w:r w:rsidR="008710C9" w:rsidRPr="00E83B22">
        <w:rPr>
          <w:rFonts w:ascii="Times New Roman" w:eastAsia="Times New Roman" w:hAnsi="Times New Roman" w:cs="Times New Roman"/>
          <w:sz w:val="24"/>
          <w:szCs w:val="24"/>
          <w:lang w:val="en-GB" w:bidi="en-US"/>
        </w:rPr>
        <w:t xml:space="preserve">kits to test preschool children sound pronunciation and language comprehension [Kalinka, D. (2013). </w:t>
      </w:r>
      <w:r w:rsidR="008710C9" w:rsidRPr="00E83B22">
        <w:rPr>
          <w:rFonts w:ascii="Times New Roman" w:eastAsia="Times New Roman" w:hAnsi="Times New Roman" w:cs="Times New Roman"/>
          <w:i/>
          <w:sz w:val="24"/>
          <w:szCs w:val="24"/>
          <w:lang w:val="en-GB" w:bidi="en-US"/>
        </w:rPr>
        <w:t>Valodas sapratnes tests.</w:t>
      </w:r>
      <w:r w:rsidR="008710C9" w:rsidRPr="00E83B22">
        <w:rPr>
          <w:rFonts w:ascii="Times New Roman" w:eastAsia="Times New Roman" w:hAnsi="Times New Roman" w:cs="Times New Roman"/>
          <w:sz w:val="24"/>
          <w:szCs w:val="24"/>
          <w:lang w:val="en-GB" w:bidi="en-US"/>
        </w:rPr>
        <w:t xml:space="preserve"> Tests bērniem no 3 līdz 5 gadu vecumam. Rīga: VISC.; Kalinka, D. (2013). </w:t>
      </w:r>
      <w:r w:rsidR="008710C9" w:rsidRPr="00E83B22">
        <w:rPr>
          <w:rFonts w:ascii="Times New Roman" w:eastAsia="Times New Roman" w:hAnsi="Times New Roman" w:cs="Times New Roman"/>
          <w:i/>
          <w:sz w:val="24"/>
          <w:szCs w:val="24"/>
          <w:lang w:val="en-GB" w:bidi="en-US"/>
        </w:rPr>
        <w:t>Valodas sapratnes tests.</w:t>
      </w:r>
      <w:r w:rsidR="008710C9" w:rsidRPr="00E83B22">
        <w:rPr>
          <w:rFonts w:ascii="Times New Roman" w:eastAsia="Times New Roman" w:hAnsi="Times New Roman" w:cs="Times New Roman"/>
          <w:sz w:val="24"/>
          <w:szCs w:val="24"/>
          <w:lang w:val="en-GB" w:bidi="en-US"/>
        </w:rPr>
        <w:t xml:space="preserve"> Logopēda grāmata. Rīga: VISC.; Kušķe, L. (2013). </w:t>
      </w:r>
      <w:r w:rsidR="008710C9" w:rsidRPr="00E83B22">
        <w:rPr>
          <w:rFonts w:ascii="Times New Roman" w:eastAsia="Times New Roman" w:hAnsi="Times New Roman" w:cs="Times New Roman"/>
          <w:i/>
          <w:sz w:val="24"/>
          <w:szCs w:val="24"/>
          <w:lang w:val="en-GB" w:bidi="en-US"/>
        </w:rPr>
        <w:t>Fonēmu producēšanas izpētes un fonēmu uztveršanas un atšķiršanas izpētes testi bērniem no 3 līdz 6 gadiem.</w:t>
      </w:r>
      <w:r w:rsidR="008710C9" w:rsidRPr="00E83B22">
        <w:rPr>
          <w:rFonts w:ascii="Times New Roman" w:eastAsia="Times New Roman" w:hAnsi="Times New Roman" w:cs="Times New Roman"/>
          <w:sz w:val="24"/>
          <w:szCs w:val="24"/>
          <w:lang w:val="en-GB" w:bidi="en-US"/>
        </w:rPr>
        <w:t xml:space="preserve"> Rīga: VISC.; Kušķe, L. (2013). </w:t>
      </w:r>
      <w:r w:rsidR="008710C9" w:rsidRPr="00E83B22">
        <w:rPr>
          <w:rFonts w:ascii="Times New Roman" w:eastAsia="Times New Roman" w:hAnsi="Times New Roman" w:cs="Times New Roman"/>
          <w:i/>
          <w:sz w:val="24"/>
          <w:szCs w:val="24"/>
          <w:lang w:val="en-GB" w:bidi="en-US"/>
        </w:rPr>
        <w:t>Metodiskās rekomendācijas logopēdiem, kā strādāt ar fonēmu uztveršanas un atšķiršanas izpētes, un fonēmu producēšanas testiem bērniem vecumā no 3 līdz 6 gadiem</w:t>
      </w:r>
      <w:r w:rsidR="008710C9" w:rsidRPr="00E83B22">
        <w:rPr>
          <w:rFonts w:ascii="Times New Roman" w:eastAsia="Times New Roman" w:hAnsi="Times New Roman" w:cs="Times New Roman"/>
          <w:sz w:val="24"/>
          <w:szCs w:val="24"/>
          <w:lang w:val="en-GB" w:bidi="en-US"/>
        </w:rPr>
        <w:t xml:space="preserve">. Rīga: VISC.; Razgaila, N. (2012). </w:t>
      </w:r>
      <w:r w:rsidR="008710C9" w:rsidRPr="00E83B22">
        <w:rPr>
          <w:rFonts w:ascii="Times New Roman" w:eastAsia="Times New Roman" w:hAnsi="Times New Roman" w:cs="Times New Roman"/>
          <w:i/>
          <w:sz w:val="24"/>
          <w:szCs w:val="24"/>
          <w:lang w:val="en-GB" w:bidi="en-US"/>
        </w:rPr>
        <w:t xml:space="preserve">Uzdevumu krājums pirmsskolas vecuma bērnu (no 3 līdz 7 gadi) zināšanu un prasmju apguves līmeņa novērtēšanai. </w:t>
      </w:r>
      <w:r w:rsidR="008710C9" w:rsidRPr="00E83B22">
        <w:rPr>
          <w:rFonts w:ascii="Times New Roman" w:eastAsia="Times New Roman" w:hAnsi="Times New Roman" w:cs="Times New Roman"/>
          <w:sz w:val="24"/>
          <w:szCs w:val="24"/>
          <w:lang w:val="en-GB" w:bidi="en-US"/>
        </w:rPr>
        <w:t>Rīga: SIA "Drukātava"];</w:t>
      </w:r>
    </w:p>
    <w:p w14:paraId="19B64605" w14:textId="3CEB5E16"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i/>
          <w:sz w:val="24"/>
          <w:szCs w:val="24"/>
          <w:lang w:val="en-GB"/>
        </w:rPr>
      </w:pPr>
      <w:r w:rsidRPr="00964D41">
        <w:rPr>
          <w:rFonts w:ascii="Times New Roman" w:eastAsia="Times New Roman" w:hAnsi="Times New Roman" w:cs="Times New Roman"/>
          <w:sz w:val="24"/>
          <w:szCs w:val="24"/>
          <w:lang w:val="en-GB" w:bidi="en-US"/>
        </w:rPr>
        <w:t>A set of materials developed by the National Centre for Education (</w:t>
      </w:r>
      <w:r w:rsidRPr="00964D41">
        <w:rPr>
          <w:rFonts w:ascii="Times New Roman" w:eastAsia="Times New Roman" w:hAnsi="Times New Roman" w:cs="Times New Roman"/>
          <w:i/>
          <w:sz w:val="24"/>
          <w:szCs w:val="24"/>
          <w:lang w:val="en-GB" w:bidi="en-US"/>
        </w:rPr>
        <w:t>VISC</w:t>
      </w:r>
      <w:r w:rsidRPr="00964D41">
        <w:rPr>
          <w:rFonts w:ascii="Times New Roman" w:eastAsia="Times New Roman" w:hAnsi="Times New Roman" w:cs="Times New Roman"/>
          <w:sz w:val="24"/>
          <w:szCs w:val="24"/>
          <w:lang w:val="en-GB" w:bidi="en-US"/>
        </w:rPr>
        <w:t>) ESF project “Development of a support system for students with functional disabilities” (No. 2010/0330/1DP/1.2.2.4.1/10/IPIA/VIAA/001);</w:t>
      </w:r>
    </w:p>
    <w:p w14:paraId="74004879" w14:textId="3AE131AA" w:rsidR="00951D5B" w:rsidRPr="00964D41" w:rsidRDefault="00951D5B" w:rsidP="00181AAD">
      <w:pPr>
        <w:pStyle w:val="NoSpacing"/>
        <w:numPr>
          <w:ilvl w:val="0"/>
          <w:numId w:val="31"/>
        </w:numPr>
        <w:spacing w:line="300" w:lineRule="exact"/>
        <w:ind w:left="567" w:right="530" w:hanging="283"/>
        <w:jc w:val="both"/>
        <w:rPr>
          <w:rFonts w:ascii="Times New Roman" w:hAnsi="Times New Roman" w:cs="Times New Roman"/>
          <w:i/>
          <w:sz w:val="24"/>
          <w:szCs w:val="24"/>
          <w:lang w:val="en-GB"/>
        </w:rPr>
      </w:pPr>
      <w:r w:rsidRPr="00964D41">
        <w:rPr>
          <w:rFonts w:ascii="Times New Roman" w:eastAsia="Times New Roman" w:hAnsi="Times New Roman" w:cs="Times New Roman"/>
          <w:sz w:val="24"/>
          <w:szCs w:val="24"/>
          <w:lang w:val="en-GB" w:bidi="en-US"/>
        </w:rPr>
        <w:t>VISC ESF project “Competence-based Approach to Teaching” (No. 8.3.1.1/16/I/002) – set of materials for promoting literacy in the context of the Acadience™</w:t>
      </w:r>
      <w:r w:rsidR="008C6F7E"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(Dibels Next) test, Acadience™</w:t>
      </w:r>
      <w:r w:rsidR="008C6F7E"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(Dibels Next) test (grades 0 to 6), test manual;</w:t>
      </w:r>
    </w:p>
    <w:p w14:paraId="00A8E27F" w14:textId="77777777" w:rsidR="008710C9" w:rsidRPr="00964D41" w:rsidRDefault="008710C9" w:rsidP="00181AAD">
      <w:pPr>
        <w:pStyle w:val="NoSpacing"/>
        <w:numPr>
          <w:ilvl w:val="0"/>
          <w:numId w:val="31"/>
        </w:numPr>
        <w:spacing w:line="300" w:lineRule="exact"/>
        <w:ind w:left="567" w:right="530" w:hanging="283"/>
        <w:jc w:val="both"/>
        <w:rPr>
          <w:rFonts w:ascii="Times New Roman" w:hAnsi="Times New Roman" w:cs="Times New Roman"/>
          <w:i/>
          <w:sz w:val="24"/>
          <w:szCs w:val="24"/>
          <w:lang w:val="en-GB"/>
        </w:rPr>
      </w:pPr>
      <w:r w:rsidRPr="00964D41">
        <w:rPr>
          <w:rFonts w:ascii="Times New Roman" w:eastAsia="Times New Roman" w:hAnsi="Times New Roman" w:cs="Times New Roman"/>
          <w:sz w:val="24"/>
          <w:szCs w:val="24"/>
          <w:lang w:val="en-GB" w:bidi="en-US"/>
        </w:rPr>
        <w:t>course papers and didactic materials developed by students.</w:t>
      </w:r>
    </w:p>
    <w:p w14:paraId="670657BE" w14:textId="77777777" w:rsidR="00E54FE6" w:rsidRPr="00964D41" w:rsidRDefault="00E54FE6" w:rsidP="00B70302">
      <w:pPr>
        <w:pStyle w:val="NoSpacing"/>
        <w:spacing w:line="300" w:lineRule="exact"/>
        <w:ind w:firstLine="567"/>
        <w:jc w:val="both"/>
        <w:rPr>
          <w:rFonts w:ascii="Times New Roman" w:eastAsia="Times New Roman" w:hAnsi="Times New Roman" w:cs="Times New Roman"/>
          <w:sz w:val="24"/>
          <w:szCs w:val="24"/>
          <w:lang w:val="en-GB" w:bidi="en-US"/>
        </w:rPr>
      </w:pPr>
    </w:p>
    <w:p w14:paraId="6A05C9D9" w14:textId="3946AA77" w:rsidR="008710C9" w:rsidRPr="00964D41" w:rsidRDefault="008710C9" w:rsidP="00B70302">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Speech Therapy Centre of LiepU </w:t>
      </w:r>
      <w:r w:rsidR="008C6F7E" w:rsidRPr="00964D41">
        <w:rPr>
          <w:rFonts w:ascii="Times New Roman" w:eastAsia="Times New Roman" w:hAnsi="Times New Roman" w:cs="Times New Roman"/>
          <w:sz w:val="24"/>
          <w:szCs w:val="24"/>
          <w:lang w:val="en-GB" w:bidi="en-US"/>
        </w:rPr>
        <w:t>PSDF</w:t>
      </w:r>
      <w:r w:rsidRPr="00964D41">
        <w:rPr>
          <w:rFonts w:ascii="Times New Roman" w:eastAsia="Times New Roman" w:hAnsi="Times New Roman" w:cs="Times New Roman"/>
          <w:sz w:val="24"/>
          <w:szCs w:val="24"/>
          <w:lang w:val="en-GB" w:bidi="en-US"/>
        </w:rPr>
        <w:t xml:space="preserve"> provides students with the opportunity to develop professional and research skills, which is ensured by the availability of practical classes and scientific -methodological materials, opportunities to conduct research within the course paper according to the specifics of study courses. The Centre's material and technical basis is available to all programme teaching staff and students. The Speech Therapy Centre is the basis for the annual bachelor theses. The activities of the Speech Therapy Centre of LiepU </w:t>
      </w:r>
      <w:r w:rsidR="008C6F7E" w:rsidRPr="00964D41">
        <w:rPr>
          <w:rFonts w:ascii="Times New Roman" w:eastAsia="Times New Roman" w:hAnsi="Times New Roman" w:cs="Times New Roman"/>
          <w:sz w:val="24"/>
          <w:szCs w:val="24"/>
          <w:lang w:val="en-GB" w:bidi="en-US"/>
        </w:rPr>
        <w:t>PSDF</w:t>
      </w:r>
      <w:r w:rsidRPr="00964D41">
        <w:rPr>
          <w:rFonts w:ascii="Times New Roman" w:eastAsia="Times New Roman" w:hAnsi="Times New Roman" w:cs="Times New Roman"/>
          <w:sz w:val="24"/>
          <w:szCs w:val="24"/>
          <w:lang w:val="en-GB" w:bidi="en-US"/>
        </w:rPr>
        <w:t xml:space="preserve"> ensure the quality, sustainability and further development of the study programme “Speech Therapy” at the professional and academic level.</w:t>
      </w:r>
    </w:p>
    <w:p w14:paraId="584009A4" w14:textId="77777777" w:rsidR="00C8675A" w:rsidRPr="00964D41" w:rsidRDefault="00C8675A" w:rsidP="000B399B">
      <w:pPr>
        <w:pStyle w:val="NoSpacing"/>
        <w:spacing w:line="300" w:lineRule="exact"/>
        <w:jc w:val="both"/>
        <w:rPr>
          <w:rFonts w:ascii="Times New Roman" w:hAnsi="Times New Roman" w:cs="Times New Roman"/>
          <w:sz w:val="24"/>
          <w:szCs w:val="24"/>
          <w:lang w:val="en-GB"/>
        </w:rPr>
      </w:pPr>
    </w:p>
    <w:p w14:paraId="7B1D6E02" w14:textId="71C46CE2" w:rsidR="008710C9" w:rsidRPr="00964D41" w:rsidRDefault="008710C9" w:rsidP="008C6F7E">
      <w:pPr>
        <w:pStyle w:val="Heading4"/>
        <w:spacing w:before="0" w:after="120" w:line="300" w:lineRule="exact"/>
        <w:jc w:val="both"/>
        <w:rPr>
          <w:rFonts w:ascii="Times New Roman" w:hAnsi="Times New Roman" w:cs="Times New Roman"/>
          <w:b/>
          <w:i w:val="0"/>
          <w:color w:val="000000" w:themeColor="text1"/>
          <w:sz w:val="24"/>
          <w:szCs w:val="24"/>
          <w:lang w:val="en-GB"/>
        </w:rPr>
      </w:pPr>
      <w:r w:rsidRPr="00964D41">
        <w:rPr>
          <w:rFonts w:ascii="Times New Roman" w:eastAsia="Times New Roman" w:hAnsi="Times New Roman" w:cs="Times New Roman"/>
          <w:b/>
          <w:i w:val="0"/>
          <w:color w:val="000000" w:themeColor="text1"/>
          <w:sz w:val="24"/>
          <w:szCs w:val="24"/>
          <w:lang w:val="en-GB" w:bidi="en-US"/>
        </w:rPr>
        <w:t xml:space="preserve">Speech and Voice Research Laboratory of LiepU </w:t>
      </w:r>
      <w:r w:rsidR="008C6F7E" w:rsidRPr="00964D41">
        <w:rPr>
          <w:rFonts w:ascii="Times New Roman" w:eastAsia="Times New Roman" w:hAnsi="Times New Roman" w:cs="Times New Roman"/>
          <w:b/>
          <w:i w:val="0"/>
          <w:color w:val="000000" w:themeColor="text1"/>
          <w:sz w:val="24"/>
          <w:szCs w:val="24"/>
          <w:lang w:val="en-GB" w:bidi="en-US"/>
        </w:rPr>
        <w:t>PSDF</w:t>
      </w:r>
      <w:r w:rsidRPr="00964D41">
        <w:rPr>
          <w:rFonts w:ascii="Times New Roman" w:eastAsia="Times New Roman" w:hAnsi="Times New Roman" w:cs="Times New Roman"/>
          <w:b/>
          <w:i w:val="0"/>
          <w:color w:val="000000" w:themeColor="text1"/>
          <w:sz w:val="24"/>
          <w:szCs w:val="24"/>
          <w:lang w:val="en-GB" w:bidi="en-US"/>
        </w:rPr>
        <w:t xml:space="preserve"> STC</w:t>
      </w:r>
    </w:p>
    <w:p w14:paraId="5838A3FC" w14:textId="0C271501" w:rsidR="008710C9" w:rsidRPr="00964D41" w:rsidRDefault="008710C9" w:rsidP="00E54FE6">
      <w:pPr>
        <w:pStyle w:val="BodyText"/>
        <w:spacing w:after="0" w:line="300" w:lineRule="exact"/>
        <w:ind w:firstLine="567"/>
        <w:rPr>
          <w:color w:val="000000" w:themeColor="text1"/>
          <w:lang w:val="en-GB"/>
        </w:rPr>
      </w:pPr>
      <w:r w:rsidRPr="00964D41">
        <w:rPr>
          <w:color w:val="000000" w:themeColor="text1"/>
          <w:lang w:val="en-GB" w:bidi="en-US"/>
        </w:rPr>
        <w:t>The Speech and Voice Research Laboratory was opened in December 2011 within the framework of the ERDF project “Modernisation of Liepaja University infrastructure and teaching equipment to improve the quality of studies in priority areas, ensuring the principle of equal opportunities and universal access to the environment” (No. 2010/0107/3dp/3.1.2.1.1./09/IPIA/VIAA/010). The Speech and Voice Research Laboratory is located, as well as its scientific research activities and students' practical classes are carried out in the Liepaja Regional Hospital. The technical equipment of the Speech and Voice Research Laboratory of LiepU FPSW STC is summarised in Table</w:t>
      </w:r>
      <w:r w:rsidR="00B70302" w:rsidRPr="00964D41">
        <w:rPr>
          <w:color w:val="000000" w:themeColor="text1"/>
          <w:lang w:val="en-GB" w:bidi="en-US"/>
        </w:rPr>
        <w:t xml:space="preserve"> </w:t>
      </w:r>
      <w:r w:rsidRPr="00964D41">
        <w:rPr>
          <w:color w:val="000000" w:themeColor="text1"/>
          <w:lang w:val="en-GB" w:bidi="en-US"/>
        </w:rPr>
        <w:t>10.</w:t>
      </w:r>
    </w:p>
    <w:p w14:paraId="0FF7ED6A" w14:textId="3A78EFBC" w:rsidR="008710C9" w:rsidRPr="00964D41" w:rsidRDefault="00C8675A" w:rsidP="00693490">
      <w:pPr>
        <w:shd w:val="clear" w:color="auto" w:fill="FFFFFF"/>
        <w:spacing w:after="0" w:line="240" w:lineRule="auto"/>
        <w:jc w:val="right"/>
        <w:rPr>
          <w:rFonts w:ascii="Times New Roman" w:hAnsi="Times New Roman" w:cs="Times New Roman"/>
          <w:b/>
          <w:bCs/>
          <w:color w:val="000000" w:themeColor="text1"/>
          <w:sz w:val="20"/>
          <w:szCs w:val="20"/>
          <w:lang w:val="en-GB"/>
        </w:rPr>
      </w:pPr>
      <w:r w:rsidRPr="00964D41">
        <w:rPr>
          <w:rFonts w:ascii="Times New Roman" w:eastAsia="Times New Roman" w:hAnsi="Times New Roman" w:cs="Times New Roman"/>
          <w:b/>
          <w:bCs/>
          <w:color w:val="000000" w:themeColor="text1"/>
          <w:sz w:val="20"/>
          <w:szCs w:val="20"/>
          <w:lang w:val="en-GB" w:bidi="en-US"/>
        </w:rPr>
        <w:t>Table 10</w:t>
      </w:r>
    </w:p>
    <w:p w14:paraId="355BC071" w14:textId="77777777" w:rsidR="008710C9" w:rsidRPr="00964D41" w:rsidRDefault="008710C9" w:rsidP="000B399B">
      <w:pPr>
        <w:shd w:val="clear" w:color="auto" w:fill="FFFFFF"/>
        <w:spacing w:after="120" w:line="300" w:lineRule="exact"/>
        <w:jc w:val="center"/>
        <w:rPr>
          <w:rFonts w:ascii="Times New Roman" w:hAnsi="Times New Roman" w:cs="Times New Roman"/>
          <w:b/>
          <w:bCs/>
          <w:color w:val="000000" w:themeColor="text1"/>
          <w:sz w:val="20"/>
          <w:szCs w:val="20"/>
          <w:lang w:val="en-GB"/>
        </w:rPr>
      </w:pPr>
      <w:r w:rsidRPr="00964D41">
        <w:rPr>
          <w:rFonts w:ascii="Times New Roman" w:eastAsia="Times New Roman" w:hAnsi="Times New Roman" w:cs="Times New Roman"/>
          <w:b/>
          <w:bCs/>
          <w:color w:val="000000" w:themeColor="text1"/>
          <w:sz w:val="20"/>
          <w:szCs w:val="20"/>
          <w:lang w:val="en-GB" w:bidi="en-US"/>
        </w:rPr>
        <w:t>Overview of Speech and Voice Research Laboratory of LiepU FPSW STC Technical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1945"/>
        <w:gridCol w:w="983"/>
        <w:gridCol w:w="3032"/>
        <w:gridCol w:w="3004"/>
      </w:tblGrid>
      <w:tr w:rsidR="008710C9" w:rsidRPr="00964D41" w14:paraId="1EC2C2D9" w14:textId="77777777" w:rsidTr="000B399B">
        <w:tc>
          <w:tcPr>
            <w:tcW w:w="476" w:type="dxa"/>
          </w:tcPr>
          <w:p w14:paraId="1BF28D17" w14:textId="77777777" w:rsidR="008710C9" w:rsidRPr="00964D41" w:rsidRDefault="008710C9" w:rsidP="00B70302">
            <w:pPr>
              <w:pStyle w:val="NormalWeb"/>
              <w:spacing w:before="0" w:after="120"/>
              <w:jc w:val="center"/>
              <w:rPr>
                <w:b/>
                <w:color w:val="000000" w:themeColor="text1"/>
                <w:spacing w:val="-8"/>
                <w:sz w:val="20"/>
                <w:szCs w:val="20"/>
                <w:lang w:val="en-GB"/>
              </w:rPr>
            </w:pPr>
            <w:r w:rsidRPr="00964D41">
              <w:rPr>
                <w:b/>
                <w:color w:val="000000" w:themeColor="text1"/>
                <w:spacing w:val="-8"/>
                <w:sz w:val="20"/>
                <w:szCs w:val="20"/>
                <w:lang w:val="en-GB" w:bidi="en-US"/>
              </w:rPr>
              <w:t>No.</w:t>
            </w:r>
          </w:p>
        </w:tc>
        <w:tc>
          <w:tcPr>
            <w:tcW w:w="1965" w:type="dxa"/>
          </w:tcPr>
          <w:p w14:paraId="431B5D42" w14:textId="77777777" w:rsidR="008710C9" w:rsidRPr="00964D41" w:rsidRDefault="008710C9" w:rsidP="00B70302">
            <w:pPr>
              <w:pStyle w:val="NoSpacing"/>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Name of the equipment</w:t>
            </w:r>
          </w:p>
        </w:tc>
        <w:tc>
          <w:tcPr>
            <w:tcW w:w="754" w:type="dxa"/>
          </w:tcPr>
          <w:p w14:paraId="0BD585C5" w14:textId="77777777" w:rsidR="008710C9" w:rsidRPr="00964D41" w:rsidRDefault="008710C9" w:rsidP="00B70302">
            <w:pPr>
              <w:pStyle w:val="NoSpacing"/>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Quantity</w:t>
            </w:r>
          </w:p>
        </w:tc>
        <w:tc>
          <w:tcPr>
            <w:tcW w:w="3149" w:type="dxa"/>
          </w:tcPr>
          <w:p w14:paraId="19799369" w14:textId="77777777" w:rsidR="008710C9" w:rsidRPr="00964D41" w:rsidRDefault="008710C9" w:rsidP="00B70302">
            <w:pPr>
              <w:pStyle w:val="NoSpacing"/>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Software, licence</w:t>
            </w:r>
          </w:p>
        </w:tc>
        <w:tc>
          <w:tcPr>
            <w:tcW w:w="3149" w:type="dxa"/>
          </w:tcPr>
          <w:p w14:paraId="6818E980" w14:textId="7EDBC595" w:rsidR="008710C9" w:rsidRPr="00964D41" w:rsidRDefault="00FD0FC1" w:rsidP="00B70302">
            <w:pPr>
              <w:pStyle w:val="NoSpacing"/>
              <w:jc w:val="center"/>
              <w:rPr>
                <w:rFonts w:ascii="Times New Roman" w:hAnsi="Times New Roman" w:cs="Times New Roman"/>
                <w:b/>
                <w:color w:val="000000" w:themeColor="text1"/>
                <w:sz w:val="20"/>
                <w:szCs w:val="20"/>
                <w:lang w:val="en-GB"/>
              </w:rPr>
            </w:pPr>
            <w:r w:rsidRPr="00964D41">
              <w:rPr>
                <w:rFonts w:ascii="Times New Roman" w:eastAsia="Times New Roman" w:hAnsi="Times New Roman" w:cs="Times New Roman"/>
                <w:b/>
                <w:color w:val="000000" w:themeColor="text1"/>
                <w:sz w:val="20"/>
                <w:szCs w:val="20"/>
                <w:lang w:val="en-GB" w:bidi="en-US"/>
              </w:rPr>
              <w:t>Use of the equipment</w:t>
            </w:r>
          </w:p>
        </w:tc>
      </w:tr>
      <w:tr w:rsidR="008710C9" w:rsidRPr="00964D41" w14:paraId="587F1128" w14:textId="77777777" w:rsidTr="000B399B">
        <w:tc>
          <w:tcPr>
            <w:tcW w:w="476" w:type="dxa"/>
          </w:tcPr>
          <w:p w14:paraId="30B9AF29"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1.</w:t>
            </w:r>
          </w:p>
        </w:tc>
        <w:tc>
          <w:tcPr>
            <w:tcW w:w="1965" w:type="dxa"/>
          </w:tcPr>
          <w:p w14:paraId="5E8197CD"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Computerised speech laboratory (equipment with software for measuring speech and voice function)</w:t>
            </w:r>
          </w:p>
          <w:p w14:paraId="2CA9807F" w14:textId="77777777" w:rsidR="008710C9" w:rsidRPr="00964D41" w:rsidRDefault="008710C9" w:rsidP="00C8675A">
            <w:pPr>
              <w:pStyle w:val="NoSpacing"/>
              <w:rPr>
                <w:rFonts w:ascii="Times New Roman" w:hAnsi="Times New Roman" w:cs="Times New Roman"/>
                <w:color w:val="000000" w:themeColor="text1"/>
                <w:sz w:val="20"/>
                <w:szCs w:val="20"/>
                <w:lang w:val="en-GB"/>
              </w:rPr>
            </w:pPr>
          </w:p>
          <w:p w14:paraId="7DB346A0"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754" w:type="dxa"/>
          </w:tcPr>
          <w:p w14:paraId="61A954B2"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1</w:t>
            </w:r>
          </w:p>
        </w:tc>
        <w:tc>
          <w:tcPr>
            <w:tcW w:w="3149" w:type="dxa"/>
          </w:tcPr>
          <w:p w14:paraId="38231226" w14:textId="53E5E7FE"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Program</w:t>
            </w:r>
            <w:r w:rsidR="00B70302" w:rsidRPr="00964D41">
              <w:rPr>
                <w:rFonts w:ascii="Times New Roman" w:eastAsia="Times New Roman" w:hAnsi="Times New Roman" w:cs="Times New Roman"/>
                <w:color w:val="000000" w:themeColor="text1"/>
                <w:sz w:val="20"/>
                <w:szCs w:val="20"/>
                <w:lang w:val="en-GB" w:bidi="en-US"/>
              </w:rPr>
              <w:t>me</w:t>
            </w:r>
            <w:r w:rsidRPr="00964D41">
              <w:rPr>
                <w:rFonts w:ascii="Times New Roman" w:eastAsia="Times New Roman" w:hAnsi="Times New Roman" w:cs="Times New Roman"/>
                <w:color w:val="000000" w:themeColor="text1"/>
                <w:sz w:val="20"/>
                <w:szCs w:val="20"/>
                <w:lang w:val="en-GB" w:bidi="en-US"/>
              </w:rPr>
              <w:t>s:</w:t>
            </w:r>
          </w:p>
          <w:p w14:paraId="347BFB58"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 Voice Range Profile</w:t>
            </w:r>
          </w:p>
          <w:p w14:paraId="13663A02"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 Auditory Feedback Tools</w:t>
            </w:r>
          </w:p>
          <w:p w14:paraId="53CC2CCD"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3. Disordered Voice database and program</w:t>
            </w:r>
          </w:p>
          <w:p w14:paraId="5ADF98A7"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 xml:space="preserve">4. Speech and Voice Exercises in the Form of Games </w:t>
            </w:r>
          </w:p>
          <w:p w14:paraId="4EF012E3"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5. Speech motor disorder analysis software, also ensures the preparation of clinical reports Motor Speech Profile</w:t>
            </w:r>
          </w:p>
          <w:p w14:paraId="6B116E98"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6. Multidimensional voice software for analysis and comparison of voice parameters with samples in the database</w:t>
            </w:r>
          </w:p>
          <w:p w14:paraId="16CCBF26"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7. Real-time EGG Analysis – electroglottogram data analysis software</w:t>
            </w:r>
          </w:p>
          <w:p w14:paraId="47CDC715"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8. Real-time Pitch</w:t>
            </w:r>
          </w:p>
          <w:p w14:paraId="3C5B45E6"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9. Real-time Spectrogram</w:t>
            </w:r>
          </w:p>
          <w:p w14:paraId="14955728" w14:textId="77777777" w:rsidR="008710C9" w:rsidRPr="00964D41" w:rsidRDefault="008710C9" w:rsidP="002B0C71">
            <w:pPr>
              <w:pStyle w:val="NoSpacing"/>
              <w:spacing w:after="80"/>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10. SonaMatch</w:t>
            </w:r>
          </w:p>
        </w:tc>
        <w:tc>
          <w:tcPr>
            <w:tcW w:w="3149" w:type="dxa"/>
          </w:tcPr>
          <w:p w14:paraId="403D61C3"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lastRenderedPageBreak/>
              <w:t>Speech and voice assessment, data processing and analysis, correction of speech and voice disorders, evaluation of process efficiency and progress, data storage</w:t>
            </w:r>
          </w:p>
          <w:p w14:paraId="0DDC5394"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r>
      <w:tr w:rsidR="008710C9" w:rsidRPr="00964D41" w14:paraId="6DC888AE" w14:textId="77777777" w:rsidTr="000B399B">
        <w:tc>
          <w:tcPr>
            <w:tcW w:w="476" w:type="dxa"/>
          </w:tcPr>
          <w:p w14:paraId="1DC214CF"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lastRenderedPageBreak/>
              <w:t>2.</w:t>
            </w:r>
          </w:p>
        </w:tc>
        <w:tc>
          <w:tcPr>
            <w:tcW w:w="1965" w:type="dxa"/>
          </w:tcPr>
          <w:p w14:paraId="39A5048B"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Handheld microphone</w:t>
            </w:r>
          </w:p>
        </w:tc>
        <w:tc>
          <w:tcPr>
            <w:tcW w:w="754" w:type="dxa"/>
          </w:tcPr>
          <w:p w14:paraId="0AAC1CF2"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07DF183B"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14B13846"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Makes good quality sound recordings</w:t>
            </w:r>
          </w:p>
        </w:tc>
      </w:tr>
      <w:tr w:rsidR="008710C9" w:rsidRPr="00964D41" w14:paraId="461C5197" w14:textId="77777777" w:rsidTr="000B399B">
        <w:tc>
          <w:tcPr>
            <w:tcW w:w="476" w:type="dxa"/>
          </w:tcPr>
          <w:p w14:paraId="41305E57"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3.</w:t>
            </w:r>
          </w:p>
        </w:tc>
        <w:tc>
          <w:tcPr>
            <w:tcW w:w="1965" w:type="dxa"/>
          </w:tcPr>
          <w:p w14:paraId="77A0156E"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Pre-amplifier</w:t>
            </w:r>
          </w:p>
        </w:tc>
        <w:tc>
          <w:tcPr>
            <w:tcW w:w="754" w:type="dxa"/>
          </w:tcPr>
          <w:p w14:paraId="53631765"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1B85500A"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645C5B02"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Ensures microphone performance and a high quality recordings of sounds</w:t>
            </w:r>
          </w:p>
        </w:tc>
      </w:tr>
      <w:tr w:rsidR="008710C9" w:rsidRPr="00964D41" w14:paraId="20BFE441" w14:textId="77777777" w:rsidTr="000B399B">
        <w:tc>
          <w:tcPr>
            <w:tcW w:w="476" w:type="dxa"/>
          </w:tcPr>
          <w:p w14:paraId="4772DCFB"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4.</w:t>
            </w:r>
          </w:p>
        </w:tc>
        <w:tc>
          <w:tcPr>
            <w:tcW w:w="1965" w:type="dxa"/>
          </w:tcPr>
          <w:p w14:paraId="1C945BD5"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Computer</w:t>
            </w:r>
          </w:p>
        </w:tc>
        <w:tc>
          <w:tcPr>
            <w:tcW w:w="754" w:type="dxa"/>
          </w:tcPr>
          <w:p w14:paraId="0293BB45"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2</w:t>
            </w:r>
          </w:p>
        </w:tc>
        <w:tc>
          <w:tcPr>
            <w:tcW w:w="3149" w:type="dxa"/>
          </w:tcPr>
          <w:p w14:paraId="78840514"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Windows XP</w:t>
            </w:r>
          </w:p>
        </w:tc>
        <w:tc>
          <w:tcPr>
            <w:tcW w:w="3149" w:type="dxa"/>
          </w:tcPr>
          <w:p w14:paraId="7BC3C740"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Ensures the functioning of the laboratory</w:t>
            </w:r>
          </w:p>
        </w:tc>
      </w:tr>
      <w:tr w:rsidR="008710C9" w:rsidRPr="00964D41" w14:paraId="35C34C98" w14:textId="77777777" w:rsidTr="000B399B">
        <w:tc>
          <w:tcPr>
            <w:tcW w:w="476" w:type="dxa"/>
          </w:tcPr>
          <w:p w14:paraId="7CA44AC8"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5.</w:t>
            </w:r>
          </w:p>
        </w:tc>
        <w:tc>
          <w:tcPr>
            <w:tcW w:w="1965" w:type="dxa"/>
          </w:tcPr>
          <w:p w14:paraId="45D5CB33"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Electroglottograph</w:t>
            </w:r>
          </w:p>
        </w:tc>
        <w:tc>
          <w:tcPr>
            <w:tcW w:w="754" w:type="dxa"/>
          </w:tcPr>
          <w:p w14:paraId="35E136C6"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1BFF1C34"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Real-time EEG Analysis</w:t>
            </w:r>
          </w:p>
        </w:tc>
        <w:tc>
          <w:tcPr>
            <w:tcW w:w="3149" w:type="dxa"/>
          </w:tcPr>
          <w:p w14:paraId="24E9BB4D"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Provides non-invasive examination of vocal cord function</w:t>
            </w:r>
          </w:p>
        </w:tc>
      </w:tr>
      <w:tr w:rsidR="008710C9" w:rsidRPr="00964D41" w14:paraId="7D84D1BC" w14:textId="77777777" w:rsidTr="000B399B">
        <w:tc>
          <w:tcPr>
            <w:tcW w:w="476" w:type="dxa"/>
          </w:tcPr>
          <w:p w14:paraId="205E31F8"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6.</w:t>
            </w:r>
          </w:p>
        </w:tc>
        <w:tc>
          <w:tcPr>
            <w:tcW w:w="1965" w:type="dxa"/>
          </w:tcPr>
          <w:p w14:paraId="58AFCD43"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Electrodes</w:t>
            </w:r>
          </w:p>
        </w:tc>
        <w:tc>
          <w:tcPr>
            <w:tcW w:w="754" w:type="dxa"/>
          </w:tcPr>
          <w:p w14:paraId="6B6258D5"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36F6C6E2"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3438AE55"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EEG examinations for children</w:t>
            </w:r>
          </w:p>
        </w:tc>
      </w:tr>
      <w:tr w:rsidR="008710C9" w:rsidRPr="00964D41" w14:paraId="1013F823" w14:textId="77777777" w:rsidTr="000B399B">
        <w:tc>
          <w:tcPr>
            <w:tcW w:w="476" w:type="dxa"/>
          </w:tcPr>
          <w:p w14:paraId="6B6F17D9"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7.</w:t>
            </w:r>
          </w:p>
        </w:tc>
        <w:tc>
          <w:tcPr>
            <w:tcW w:w="1965" w:type="dxa"/>
          </w:tcPr>
          <w:p w14:paraId="1FF2D818"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Diagnostic audiometer</w:t>
            </w:r>
          </w:p>
        </w:tc>
        <w:tc>
          <w:tcPr>
            <w:tcW w:w="754" w:type="dxa"/>
          </w:tcPr>
          <w:p w14:paraId="4258D8BA"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657F2066"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590AD82C"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Provides the option of air-conduction and bone-conduction testing</w:t>
            </w:r>
          </w:p>
        </w:tc>
      </w:tr>
      <w:tr w:rsidR="008710C9" w:rsidRPr="00964D41" w14:paraId="624D23A6" w14:textId="77777777" w:rsidTr="000B399B">
        <w:tc>
          <w:tcPr>
            <w:tcW w:w="476" w:type="dxa"/>
          </w:tcPr>
          <w:p w14:paraId="69231C9F"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8.</w:t>
            </w:r>
          </w:p>
        </w:tc>
        <w:tc>
          <w:tcPr>
            <w:tcW w:w="1965" w:type="dxa"/>
          </w:tcPr>
          <w:p w14:paraId="030DEBAA"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Laptop</w:t>
            </w:r>
          </w:p>
        </w:tc>
        <w:tc>
          <w:tcPr>
            <w:tcW w:w="754" w:type="dxa"/>
          </w:tcPr>
          <w:p w14:paraId="48167B73"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218AC871"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6438637A"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To operate the audiometer</w:t>
            </w:r>
          </w:p>
        </w:tc>
      </w:tr>
      <w:tr w:rsidR="008710C9" w:rsidRPr="00964D41" w14:paraId="7774C2BE" w14:textId="77777777" w:rsidTr="000B399B">
        <w:tc>
          <w:tcPr>
            <w:tcW w:w="476" w:type="dxa"/>
          </w:tcPr>
          <w:p w14:paraId="445D7976"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9.</w:t>
            </w:r>
          </w:p>
        </w:tc>
        <w:tc>
          <w:tcPr>
            <w:tcW w:w="1965" w:type="dxa"/>
          </w:tcPr>
          <w:p w14:paraId="51097BC2"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Hearing test room</w:t>
            </w:r>
          </w:p>
        </w:tc>
        <w:tc>
          <w:tcPr>
            <w:tcW w:w="754" w:type="dxa"/>
          </w:tcPr>
          <w:p w14:paraId="73DD9DC9"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17FB1FD5"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1800F2F1"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For hearing tests and audio recordings</w:t>
            </w:r>
          </w:p>
        </w:tc>
      </w:tr>
      <w:tr w:rsidR="008710C9" w:rsidRPr="00964D41" w14:paraId="78CC2334" w14:textId="77777777" w:rsidTr="000B399B">
        <w:tc>
          <w:tcPr>
            <w:tcW w:w="476" w:type="dxa"/>
          </w:tcPr>
          <w:p w14:paraId="555FDFE5"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10.</w:t>
            </w:r>
          </w:p>
        </w:tc>
        <w:tc>
          <w:tcPr>
            <w:tcW w:w="1965" w:type="dxa"/>
          </w:tcPr>
          <w:p w14:paraId="5A1D2B2F"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Multifunctional equipment (printer, copier, scanner)</w:t>
            </w:r>
          </w:p>
        </w:tc>
        <w:tc>
          <w:tcPr>
            <w:tcW w:w="754" w:type="dxa"/>
          </w:tcPr>
          <w:p w14:paraId="2C0E7F7E"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p>
        </w:tc>
        <w:tc>
          <w:tcPr>
            <w:tcW w:w="3149" w:type="dxa"/>
          </w:tcPr>
          <w:p w14:paraId="433DE14F"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37F97A0D"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For the computer-aided speech laboratory</w:t>
            </w:r>
          </w:p>
        </w:tc>
      </w:tr>
      <w:tr w:rsidR="008710C9" w:rsidRPr="00964D41" w14:paraId="406D8DE2" w14:textId="77777777" w:rsidTr="000B399B">
        <w:tc>
          <w:tcPr>
            <w:tcW w:w="476" w:type="dxa"/>
          </w:tcPr>
          <w:p w14:paraId="4A6F83F7" w14:textId="77777777" w:rsidR="008710C9" w:rsidRPr="00964D41" w:rsidRDefault="008710C9" w:rsidP="00C8675A">
            <w:pPr>
              <w:pStyle w:val="NormalWeb"/>
              <w:spacing w:before="0" w:after="120"/>
              <w:rPr>
                <w:color w:val="000000" w:themeColor="text1"/>
                <w:spacing w:val="-8"/>
                <w:sz w:val="20"/>
                <w:szCs w:val="20"/>
                <w:lang w:val="en-GB"/>
              </w:rPr>
            </w:pPr>
            <w:r w:rsidRPr="00964D41">
              <w:rPr>
                <w:color w:val="000000" w:themeColor="text1"/>
                <w:spacing w:val="-8"/>
                <w:sz w:val="20"/>
                <w:szCs w:val="20"/>
                <w:lang w:val="en-GB" w:bidi="en-US"/>
              </w:rPr>
              <w:t>11.</w:t>
            </w:r>
          </w:p>
        </w:tc>
        <w:tc>
          <w:tcPr>
            <w:tcW w:w="1965" w:type="dxa"/>
          </w:tcPr>
          <w:p w14:paraId="33268129"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Studio headphones</w:t>
            </w:r>
          </w:p>
        </w:tc>
        <w:tc>
          <w:tcPr>
            <w:tcW w:w="754" w:type="dxa"/>
          </w:tcPr>
          <w:p w14:paraId="6735C0FB" w14:textId="77777777" w:rsidR="008710C9" w:rsidRPr="00964D41" w:rsidRDefault="008710C9" w:rsidP="000B399B">
            <w:pPr>
              <w:pStyle w:val="NoSpacing"/>
              <w:jc w:val="center"/>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1</w:t>
            </w:r>
          </w:p>
        </w:tc>
        <w:tc>
          <w:tcPr>
            <w:tcW w:w="3149" w:type="dxa"/>
          </w:tcPr>
          <w:p w14:paraId="14395B24" w14:textId="77777777" w:rsidR="008710C9" w:rsidRPr="00964D41" w:rsidRDefault="008710C9" w:rsidP="00C8675A">
            <w:pPr>
              <w:pStyle w:val="NoSpacing"/>
              <w:rPr>
                <w:rFonts w:ascii="Times New Roman" w:hAnsi="Times New Roman" w:cs="Times New Roman"/>
                <w:color w:val="000000" w:themeColor="text1"/>
                <w:sz w:val="20"/>
                <w:szCs w:val="20"/>
                <w:lang w:val="en-GB"/>
              </w:rPr>
            </w:pPr>
          </w:p>
        </w:tc>
        <w:tc>
          <w:tcPr>
            <w:tcW w:w="3149" w:type="dxa"/>
          </w:tcPr>
          <w:p w14:paraId="776A3483" w14:textId="77777777" w:rsidR="008710C9" w:rsidRPr="00964D41" w:rsidRDefault="008710C9" w:rsidP="00C8675A">
            <w:pPr>
              <w:pStyle w:val="NoSpacing"/>
              <w:rPr>
                <w:rFonts w:ascii="Times New Roman" w:hAnsi="Times New Roman" w:cs="Times New Roman"/>
                <w:color w:val="000000" w:themeColor="text1"/>
                <w:sz w:val="20"/>
                <w:szCs w:val="20"/>
                <w:lang w:val="en-GB"/>
              </w:rPr>
            </w:pPr>
            <w:r w:rsidRPr="00964D41">
              <w:rPr>
                <w:rFonts w:ascii="Times New Roman" w:eastAsia="Times New Roman" w:hAnsi="Times New Roman" w:cs="Times New Roman"/>
                <w:color w:val="000000" w:themeColor="text1"/>
                <w:sz w:val="20"/>
                <w:szCs w:val="20"/>
                <w:lang w:val="en-GB" w:bidi="en-US"/>
              </w:rPr>
              <w:t>For operation of the laboratory</w:t>
            </w:r>
          </w:p>
        </w:tc>
      </w:tr>
    </w:tbl>
    <w:p w14:paraId="45E90087" w14:textId="77777777" w:rsidR="008710C9" w:rsidRPr="00964D41" w:rsidRDefault="008710C9" w:rsidP="002421CE">
      <w:pPr>
        <w:spacing w:after="0" w:line="240" w:lineRule="auto"/>
        <w:ind w:left="720" w:hanging="720"/>
        <w:rPr>
          <w:rFonts w:ascii="Times New Roman" w:hAnsi="Times New Roman" w:cs="Times New Roman"/>
          <w:color w:val="000000" w:themeColor="text1"/>
          <w:sz w:val="24"/>
          <w:szCs w:val="24"/>
          <w:lang w:val="en-GB"/>
        </w:rPr>
      </w:pPr>
    </w:p>
    <w:p w14:paraId="16C60453" w14:textId="6FE820C7" w:rsidR="008710C9" w:rsidRPr="00964D41" w:rsidRDefault="008710C9" w:rsidP="00B70302">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In 2017, the laboratory equipment was supplemented with instrumentation for room acoustics measurements and voice monitoring devices within the framework of the ERDF project “Support for Postdoctoral Research” (No. 1.1.1.2/16/I/001). </w:t>
      </w:r>
    </w:p>
    <w:p w14:paraId="56059950" w14:textId="6E3E2AA5" w:rsidR="00992F06" w:rsidRPr="00964D41" w:rsidRDefault="00B70302" w:rsidP="00B70302">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w:t>
      </w:r>
      <w:r w:rsidR="00DB4113" w:rsidRPr="00964D41">
        <w:rPr>
          <w:rFonts w:ascii="Times New Roman" w:eastAsia="Times New Roman" w:hAnsi="Times New Roman" w:cs="Times New Roman"/>
          <w:sz w:val="24"/>
          <w:szCs w:val="24"/>
          <w:lang w:val="en-GB" w:bidi="en-US"/>
        </w:rPr>
        <w:t>n 20</w:t>
      </w:r>
      <w:r w:rsidRPr="00964D41">
        <w:rPr>
          <w:rFonts w:ascii="Times New Roman" w:eastAsia="Times New Roman" w:hAnsi="Times New Roman" w:cs="Times New Roman"/>
          <w:sz w:val="24"/>
          <w:szCs w:val="24"/>
          <w:lang w:val="en-GB" w:bidi="en-US"/>
        </w:rPr>
        <w:t>20</w:t>
      </w:r>
      <w:r w:rsidR="00DB4113" w:rsidRPr="00964D41">
        <w:rPr>
          <w:rFonts w:ascii="Times New Roman" w:eastAsia="Times New Roman" w:hAnsi="Times New Roman" w:cs="Times New Roman"/>
          <w:sz w:val="24"/>
          <w:szCs w:val="24"/>
          <w:lang w:val="en-GB" w:bidi="en-US"/>
        </w:rPr>
        <w:t>, the laboratory equipment was supplemented with a mobile electroencephalography system EEGO SPORT, ANTNEURO within the framework of the cross-border Interreg project “Joint and interdisciplinary long life learning training for professionals working with neuro sensorimotor disorders” [No. LLI-352/SU-22-(8.2)</w:t>
      </w:r>
      <w:r w:rsidRPr="00964D41">
        <w:rPr>
          <w:rFonts w:ascii="Times New Roman" w:eastAsia="Times New Roman" w:hAnsi="Times New Roman" w:cs="Times New Roman"/>
          <w:sz w:val="24"/>
          <w:szCs w:val="24"/>
          <w:lang w:val="en-GB" w:bidi="en-US"/>
        </w:rPr>
        <w:t xml:space="preserve"> </w:t>
      </w:r>
      <w:r w:rsidR="00DB4113" w:rsidRPr="00964D41">
        <w:rPr>
          <w:rFonts w:ascii="Times New Roman" w:eastAsia="Times New Roman" w:hAnsi="Times New Roman" w:cs="Times New Roman"/>
          <w:sz w:val="24"/>
          <w:szCs w:val="24"/>
          <w:lang w:val="en-GB" w:bidi="en-US"/>
        </w:rPr>
        <w:t>SU-30(8.2)] of LiepU and Šiauliai University. A new interdisciplinary research project “Neural processing of affective and distorted vocal stimuli during movement tasks: an EEG study” (No. lzp-2021/1-0159) has started in 2022. The research is funded by the Fundamental and Applied Research Project of the Latvian Council of Science.</w:t>
      </w:r>
    </w:p>
    <w:p w14:paraId="45A0B05B" w14:textId="55575100" w:rsidR="008710C9" w:rsidRPr="00964D41" w:rsidRDefault="00DB4113" w:rsidP="00B70302">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Speech and Voice Research Laboratory is available in study process and research to both staff and students. The website's resources are available to anyone interested in speech therapy. The </w:t>
      </w:r>
      <w:r w:rsidRPr="00964D41">
        <w:rPr>
          <w:rFonts w:ascii="Times New Roman" w:eastAsia="Times New Roman" w:hAnsi="Times New Roman" w:cs="Times New Roman"/>
          <w:sz w:val="24"/>
          <w:szCs w:val="24"/>
          <w:lang w:val="en-GB" w:bidi="en-US"/>
        </w:rPr>
        <w:lastRenderedPageBreak/>
        <w:t>following practical resources are available on the Speech and Voice Research Laboratory of LiepU FPSW STC website (</w:t>
      </w:r>
      <w:hyperlink r:id="rId22" w:history="1">
        <w:r w:rsidR="0037422A" w:rsidRPr="00964D41">
          <w:rPr>
            <w:rStyle w:val="Hyperlink"/>
            <w:rFonts w:ascii="Times New Roman" w:eastAsia="Times New Roman" w:hAnsi="Times New Roman" w:cs="Times New Roman"/>
            <w:sz w:val="24"/>
            <w:szCs w:val="24"/>
            <w:lang w:val="en-GB" w:bidi="en-US"/>
          </w:rPr>
          <w:t>http://voice.liepu.lv/praktiskie-resursi/</w:t>
        </w:r>
      </w:hyperlink>
      <w:r w:rsidR="0037422A" w:rsidRPr="00964D41">
        <w:rPr>
          <w:rFonts w:ascii="Times New Roman" w:eastAsia="Times New Roman" w:hAnsi="Times New Roman" w:cs="Times New Roman"/>
          <w:color w:val="000000" w:themeColor="text1"/>
          <w:sz w:val="24"/>
          <w:szCs w:val="24"/>
          <w:lang w:val="en-GB" w:bidi="en-US"/>
        </w:rPr>
        <w:t>):</w:t>
      </w:r>
    </w:p>
    <w:p w14:paraId="409A627C"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Voice Handicap Index (standardised);</w:t>
      </w:r>
    </w:p>
    <w:p w14:paraId="7DC0F733"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Style w:val="Strong"/>
          <w:rFonts w:ascii="Times New Roman" w:eastAsia="Times New Roman" w:hAnsi="Times New Roman" w:cs="Times New Roman"/>
          <w:b w:val="0"/>
          <w:color w:val="000000" w:themeColor="text1"/>
          <w:sz w:val="24"/>
          <w:szCs w:val="24"/>
          <w:lang w:val="en-GB" w:bidi="en-US"/>
        </w:rPr>
        <w:t xml:space="preserve">Voice Handicap Index </w:t>
      </w:r>
      <w:r w:rsidRPr="00964D41">
        <w:rPr>
          <w:rFonts w:ascii="Times New Roman" w:eastAsia="Times New Roman" w:hAnsi="Times New Roman" w:cs="Times New Roman"/>
          <w:sz w:val="24"/>
          <w:szCs w:val="24"/>
          <w:lang w:val="en-GB" w:bidi="en-US"/>
        </w:rPr>
        <w:t>(Russian version);</w:t>
      </w:r>
    </w:p>
    <w:p w14:paraId="6ED85CA8"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Vocal Symptom Scale;</w:t>
      </w:r>
    </w:p>
    <w:p w14:paraId="7D67800E"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Style w:val="Strong"/>
          <w:rFonts w:ascii="Times New Roman" w:eastAsia="Times New Roman" w:hAnsi="Times New Roman" w:cs="Times New Roman"/>
          <w:b w:val="0"/>
          <w:color w:val="000000" w:themeColor="text1"/>
          <w:sz w:val="24"/>
          <w:szCs w:val="24"/>
          <w:lang w:val="en-GB" w:bidi="en-US"/>
        </w:rPr>
        <w:t>Voice Risk Factor Questionnaire for teachers (standardised);</w:t>
      </w:r>
    </w:p>
    <w:p w14:paraId="06A89000"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Videolaryngostroboscopic Assessment Protocol;</w:t>
      </w:r>
    </w:p>
    <w:p w14:paraId="0BA90DAB"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Voice Ergonomics Assessment in the Workplace. A manual and assessment forms;</w:t>
      </w:r>
    </w:p>
    <w:p w14:paraId="6F7E1F67" w14:textId="77777777" w:rsidR="008710C9" w:rsidRPr="00964D41" w:rsidRDefault="008710C9" w:rsidP="00181AAD">
      <w:pPr>
        <w:pStyle w:val="NoSpacing"/>
        <w:numPr>
          <w:ilvl w:val="0"/>
          <w:numId w:val="32"/>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Feeding Recommendations for People with Swallowing Disorders;</w:t>
      </w:r>
    </w:p>
    <w:p w14:paraId="54879ACB" w14:textId="77777777" w:rsidR="008710C9"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Nordic Orofacial Test – screening, NOT-S: protocol, images and guidelines;</w:t>
      </w:r>
    </w:p>
    <w:p w14:paraId="714A38A2" w14:textId="77777777" w:rsidR="008710C9"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Early Language Assessment Test</w:t>
      </w:r>
      <w:r w:rsidRPr="00964D41">
        <w:rPr>
          <w:rStyle w:val="Emphasis"/>
          <w:rFonts w:ascii="Times New Roman" w:eastAsia="Times New Roman" w:hAnsi="Times New Roman" w:cs="Times New Roman"/>
          <w:color w:val="000000" w:themeColor="text1"/>
          <w:sz w:val="24"/>
          <w:szCs w:val="24"/>
          <w:lang w:val="en-GB" w:bidi="en-US"/>
        </w:rPr>
        <w:t>(Esamedel Linguaggio alletto delmalato, ELLM</w:t>
      </w:r>
      <w:r w:rsidRPr="00964D41">
        <w:rPr>
          <w:rFonts w:ascii="Times New Roman" w:eastAsia="Times New Roman" w:hAnsi="Times New Roman" w:cs="Times New Roman"/>
          <w:sz w:val="24"/>
          <w:szCs w:val="24"/>
          <w:lang w:val="en-GB" w:bidi="en-US"/>
        </w:rPr>
        <w:t>) (standardised);</w:t>
      </w:r>
    </w:p>
    <w:p w14:paraId="476B855A" w14:textId="77777777" w:rsidR="008710C9"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Bilingual Aphasia </w:t>
      </w:r>
      <w:r w:rsidRPr="00964D41">
        <w:rPr>
          <w:rStyle w:val="Emphasis"/>
          <w:rFonts w:ascii="Times New Roman" w:eastAsia="Times New Roman" w:hAnsi="Times New Roman" w:cs="Times New Roman"/>
          <w:color w:val="000000" w:themeColor="text1"/>
          <w:sz w:val="24"/>
          <w:szCs w:val="24"/>
          <w:lang w:val="en-GB" w:bidi="en-US"/>
        </w:rPr>
        <w:t>Test (BAT</w:t>
      </w:r>
      <w:r w:rsidRPr="00964D41">
        <w:rPr>
          <w:rFonts w:ascii="Times New Roman" w:eastAsia="Times New Roman" w:hAnsi="Times New Roman" w:cs="Times New Roman"/>
          <w:sz w:val="24"/>
          <w:szCs w:val="24"/>
          <w:lang w:val="en-GB" w:bidi="en-US"/>
        </w:rPr>
        <w:t>);</w:t>
      </w:r>
    </w:p>
    <w:p w14:paraId="02E7BA1F" w14:textId="4CC9BA02" w:rsidR="008710C9" w:rsidRPr="00964D41" w:rsidRDefault="00B70302"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color w:val="000000" w:themeColor="text1"/>
          <w:sz w:val="24"/>
          <w:szCs w:val="24"/>
          <w:shd w:val="clear" w:color="auto" w:fill="FFFFFF"/>
          <w:lang w:val="en-GB" w:eastAsia="en-GB"/>
        </w:rPr>
        <w:t>Differentiated verification of speech motor and articulation (adapted in Latvian from Lithuanian language. Kairienė, D. (Ed.). (2015). Assessment of children's speech and language skills, problem identification and differentiation. Šiauliai: Speech Therapists' Association of Lithuania);</w:t>
      </w:r>
    </w:p>
    <w:p w14:paraId="423A8D27" w14:textId="5CA7D8B1" w:rsidR="00C8675A" w:rsidRPr="00964D41" w:rsidRDefault="00EF4690"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Fonts w:ascii="Times New Roman" w:eastAsia="Times New Roman" w:hAnsi="Times New Roman" w:cs="Times New Roman"/>
          <w:color w:val="000000" w:themeColor="text1"/>
          <w:sz w:val="24"/>
          <w:szCs w:val="24"/>
          <w:lang w:val="en-GB" w:eastAsia="en-GB"/>
        </w:rPr>
        <w:t> Intelligibility in Context Scale (Meļņika, S., &amp; Tinīte, B., 2021)</w:t>
      </w:r>
      <w:r w:rsidRPr="00964D41">
        <w:rPr>
          <w:rStyle w:val="Strong"/>
          <w:rFonts w:ascii="Times New Roman" w:eastAsia="Times New Roman" w:hAnsi="Times New Roman" w:cs="Times New Roman"/>
          <w:b w:val="0"/>
          <w:color w:val="000000" w:themeColor="text1"/>
          <w:sz w:val="24"/>
          <w:szCs w:val="24"/>
          <w:lang w:val="en-GB" w:bidi="en-US"/>
        </w:rPr>
        <w:t>;</w:t>
      </w:r>
    </w:p>
    <w:p w14:paraId="0EDBE45F" w14:textId="77777777" w:rsidR="008710C9"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Style w:val="Strong"/>
          <w:rFonts w:ascii="Times New Roman" w:eastAsia="Times New Roman" w:hAnsi="Times New Roman" w:cs="Times New Roman"/>
          <w:b w:val="0"/>
          <w:color w:val="000000" w:themeColor="text1"/>
          <w:sz w:val="24"/>
          <w:szCs w:val="24"/>
          <w:lang w:val="en-GB" w:bidi="en-US"/>
        </w:rPr>
        <w:t>MacArthur Bates Communicative Development Inventories, MB-CDIs</w:t>
      </w:r>
      <w:r w:rsidRPr="00964D41">
        <w:rPr>
          <w:rFonts w:ascii="Times New Roman" w:eastAsia="Times New Roman" w:hAnsi="Times New Roman" w:cs="Times New Roman"/>
          <w:sz w:val="24"/>
          <w:szCs w:val="24"/>
          <w:lang w:val="en-GB" w:bidi="en-US"/>
        </w:rPr>
        <w:t xml:space="preserve"> (Vulāne, A., Ureka, O., Darģis, R., Tauriņa, A., Zīriņa, T., Grama-Simonsen, H., 2017) (standardised);</w:t>
      </w:r>
    </w:p>
    <w:p w14:paraId="24D4D154" w14:textId="77777777" w:rsidR="008710C9"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Style w:val="Strong"/>
          <w:rFonts w:ascii="Times New Roman" w:eastAsia="Times New Roman" w:hAnsi="Times New Roman" w:cs="Times New Roman"/>
          <w:b w:val="0"/>
          <w:color w:val="000000" w:themeColor="text1"/>
          <w:sz w:val="24"/>
          <w:szCs w:val="24"/>
          <w:lang w:val="en-GB" w:bidi="en-US"/>
        </w:rPr>
        <w:t>Phoneme testing</w:t>
      </w:r>
      <w:r w:rsidRPr="00964D41">
        <w:rPr>
          <w:rFonts w:ascii="Times New Roman" w:eastAsia="Times New Roman" w:hAnsi="Times New Roman" w:cs="Times New Roman"/>
          <w:sz w:val="24"/>
          <w:szCs w:val="24"/>
          <w:lang w:val="en-GB" w:bidi="en-US"/>
        </w:rPr>
        <w:t xml:space="preserve"> for children aged 3-6 years. Latvian Phoneme Test and Evaluation Tables (Markus, D., Ureka, O., Čeirane, S.) (standardised);</w:t>
      </w:r>
    </w:p>
    <w:p w14:paraId="59A830C6" w14:textId="77777777" w:rsidR="00417A71" w:rsidRPr="00964D41" w:rsidRDefault="008710C9" w:rsidP="00181AAD">
      <w:pPr>
        <w:pStyle w:val="NoSpacing"/>
        <w:numPr>
          <w:ilvl w:val="0"/>
          <w:numId w:val="32"/>
        </w:numPr>
        <w:spacing w:line="300" w:lineRule="exact"/>
        <w:ind w:left="568" w:right="530" w:hanging="284"/>
        <w:jc w:val="both"/>
        <w:rPr>
          <w:rFonts w:ascii="Times New Roman" w:hAnsi="Times New Roman" w:cs="Times New Roman"/>
          <w:sz w:val="24"/>
          <w:szCs w:val="24"/>
          <w:lang w:val="en-GB"/>
        </w:rPr>
      </w:pPr>
      <w:r w:rsidRPr="00964D41">
        <w:rPr>
          <w:rStyle w:val="Strong"/>
          <w:rFonts w:ascii="Times New Roman" w:eastAsia="Times New Roman" w:hAnsi="Times New Roman" w:cs="Times New Roman"/>
          <w:b w:val="0"/>
          <w:color w:val="000000" w:themeColor="text1"/>
          <w:sz w:val="24"/>
          <w:szCs w:val="24"/>
          <w:lang w:val="en-GB" w:bidi="en-US"/>
        </w:rPr>
        <w:t>Phoneme testing</w:t>
      </w:r>
      <w:r w:rsidRPr="00964D41">
        <w:rPr>
          <w:rFonts w:ascii="Times New Roman" w:eastAsia="Times New Roman" w:hAnsi="Times New Roman" w:cs="Times New Roman"/>
          <w:sz w:val="24"/>
          <w:szCs w:val="24"/>
          <w:lang w:val="en-GB" w:bidi="en-US"/>
        </w:rPr>
        <w:t xml:space="preserve"> for children aged 3-6 years. Russian Phoneme Test and Evaluation Tables (Ureka, O., Kuzina, V.) (standardised) </w:t>
      </w:r>
    </w:p>
    <w:p w14:paraId="76708D87" w14:textId="77777777" w:rsidR="00D90F93" w:rsidRPr="00964D41" w:rsidRDefault="00417A71" w:rsidP="00181AAD">
      <w:pPr>
        <w:pStyle w:val="NoSpacing"/>
        <w:numPr>
          <w:ilvl w:val="0"/>
          <w:numId w:val="32"/>
        </w:numPr>
        <w:spacing w:line="300" w:lineRule="exact"/>
        <w:ind w:left="567" w:right="530" w:hanging="283"/>
        <w:jc w:val="both"/>
        <w:rPr>
          <w:rStyle w:val="Strong"/>
          <w:rFonts w:ascii="Times New Roman" w:hAnsi="Times New Roman" w:cs="Times New Roman"/>
          <w:b w:val="0"/>
          <w:bCs w:val="0"/>
          <w:sz w:val="24"/>
          <w:szCs w:val="24"/>
          <w:lang w:val="en-GB"/>
        </w:rPr>
      </w:pPr>
      <w:r w:rsidRPr="00964D41">
        <w:rPr>
          <w:rFonts w:ascii="Times New Roman" w:eastAsia="Times New Roman" w:hAnsi="Times New Roman" w:cs="Times New Roman"/>
          <w:sz w:val="24"/>
          <w:szCs w:val="24"/>
          <w:lang w:val="en-GB" w:bidi="en-US"/>
        </w:rPr>
        <w:t xml:space="preserve">and </w:t>
      </w:r>
      <w:r w:rsidRPr="00964D41">
        <w:rPr>
          <w:rStyle w:val="Strong"/>
          <w:rFonts w:ascii="Times New Roman" w:eastAsia="Times New Roman" w:hAnsi="Times New Roman" w:cs="Times New Roman"/>
          <w:b w:val="0"/>
          <w:color w:val="000000" w:themeColor="text1"/>
          <w:sz w:val="24"/>
          <w:szCs w:val="24"/>
          <w:lang w:val="en-GB" w:bidi="en-US"/>
        </w:rPr>
        <w:t>other materials.</w:t>
      </w:r>
      <w:r w:rsidR="008710C9" w:rsidRPr="00964D41">
        <w:rPr>
          <w:rStyle w:val="FootnoteReference"/>
          <w:rFonts w:ascii="Times New Roman" w:eastAsia="Times New Roman" w:hAnsi="Times New Roman" w:cs="Times New Roman"/>
          <w:color w:val="000000" w:themeColor="text1"/>
          <w:sz w:val="24"/>
          <w:szCs w:val="24"/>
          <w:lang w:val="en-GB" w:bidi="en-US"/>
        </w:rPr>
        <w:footnoteReference w:id="40"/>
      </w:r>
    </w:p>
    <w:p w14:paraId="30BF505B" w14:textId="35681EC0" w:rsidR="008710C9" w:rsidRPr="00964D41" w:rsidRDefault="008710C9" w:rsidP="00D90F93">
      <w:pPr>
        <w:pStyle w:val="NoSpacing"/>
        <w:spacing w:before="120" w:after="120" w:line="300" w:lineRule="exact"/>
        <w:ind w:right="527"/>
        <w:jc w:val="both"/>
        <w:rPr>
          <w:rFonts w:ascii="Times New Roman" w:hAnsi="Times New Roman" w:cs="Times New Roman"/>
          <w:sz w:val="24"/>
          <w:szCs w:val="24"/>
          <w:lang w:val="en-GB"/>
        </w:rPr>
      </w:pPr>
      <w:r w:rsidRPr="00964D41">
        <w:rPr>
          <w:rFonts w:ascii="Times New Roman" w:eastAsia="Times New Roman" w:hAnsi="Times New Roman" w:cs="Times New Roman"/>
          <w:b/>
          <w:color w:val="000000" w:themeColor="text1"/>
          <w:sz w:val="24"/>
          <w:szCs w:val="24"/>
          <w:lang w:val="en-GB" w:bidi="en-US"/>
        </w:rPr>
        <w:t xml:space="preserve">Alternative Education Centre of LiepU IES </w:t>
      </w:r>
    </w:p>
    <w:p w14:paraId="367A7812" w14:textId="5B333773" w:rsidR="008710C9" w:rsidRPr="00964D41" w:rsidRDefault="008710C9"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Alternative Education Centre was established in September 2007 and since September 2012 it has been operating at 14 Lielā Street. In the Alternative Education Centre, students acquire practical work skills in teaching and conducting speech therapy correction classes, integrating speech therapy technologies and Montessori didactic principles, methodology and correction materials, following the approaches of humanistic education, wholeness, pervasiveness and competence. The Alternative Education Centre has a full range of Montessori didactic materials for pre-school age individuals, and a partial range for primary school age individuals.</w:t>
      </w:r>
    </w:p>
    <w:p w14:paraId="56E30D18" w14:textId="5F7A3526" w:rsidR="00992F06" w:rsidRPr="00964D41" w:rsidRDefault="00992F06" w:rsidP="000B399B">
      <w:pPr>
        <w:pStyle w:val="NoSpacing"/>
        <w:spacing w:line="300" w:lineRule="exact"/>
        <w:jc w:val="both"/>
        <w:rPr>
          <w:rFonts w:ascii="Times New Roman" w:hAnsi="Times New Roman" w:cs="Times New Roman"/>
          <w:sz w:val="24"/>
          <w:szCs w:val="24"/>
          <w:lang w:val="en-GB"/>
        </w:rPr>
      </w:pPr>
    </w:p>
    <w:p w14:paraId="559EB086" w14:textId="77777777" w:rsidR="00992F06" w:rsidRPr="00964D41" w:rsidRDefault="00992F06" w:rsidP="00EF4690">
      <w:pPr>
        <w:pStyle w:val="NoSpacing"/>
        <w:spacing w:after="120" w:line="300" w:lineRule="exact"/>
        <w:jc w:val="both"/>
        <w:rPr>
          <w:rFonts w:ascii="Times New Roman" w:hAnsi="Times New Roman" w:cs="Times New Roman"/>
          <w:b/>
          <w:sz w:val="24"/>
          <w:szCs w:val="24"/>
          <w:lang w:val="en-GB"/>
        </w:rPr>
      </w:pPr>
      <w:r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b/>
          <w:sz w:val="24"/>
          <w:szCs w:val="24"/>
          <w:lang w:val="en-GB" w:bidi="en-US"/>
        </w:rPr>
        <w:t xml:space="preserve">Centre for Educational Creativity and Innovation (CECI) </w:t>
      </w:r>
    </w:p>
    <w:p w14:paraId="6CCF4527" w14:textId="2BF2EB38" w:rsidR="00992F06" w:rsidRPr="00964D41" w:rsidRDefault="00992F06"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CECI provides a creative environment for pre-school children and/or students and researchers to work together. The Centre provides partnership-based cooperation of education representatives in the design, development and evaluation of innovative pedagogical approaches, creativity-enhancing methods and learning environments for the improvement of the educational cultural environment in the context of diversity, CECI Regulations approved by the Liepaja University Senate on 28 June 2019.</w:t>
      </w:r>
    </w:p>
    <w:p w14:paraId="632EBA40" w14:textId="4642D0A8" w:rsidR="0037422A" w:rsidRPr="00964D41" w:rsidRDefault="0037422A" w:rsidP="00EF4690">
      <w:pPr>
        <w:pStyle w:val="NoSpacing"/>
        <w:spacing w:after="120" w:line="300" w:lineRule="exact"/>
        <w:jc w:val="both"/>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US"/>
        </w:rPr>
        <w:lastRenderedPageBreak/>
        <w:t xml:space="preserve">LiepU Research institutes </w:t>
      </w:r>
    </w:p>
    <w:p w14:paraId="6437D831" w14:textId="26122A4B" w:rsidR="00BF3B06" w:rsidRPr="00964D41" w:rsidRDefault="0037422A"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aim of the activities of the LiepU Institute of Educational Sciences (IES), Kurzeme Institute of Humanities (KIH), Institute of Science and Innovative Technologies (ISIT), Institute of Management Sciences (IMS) is to promote the use of diverse research, study and innovative activities that provide internationally recognised higher education, advanced science and research in educational science and services. The IES is responsible for the Alternative Education Centre and the Sociological Research Centre.</w:t>
      </w:r>
    </w:p>
    <w:p w14:paraId="551D80D5" w14:textId="260D385C" w:rsidR="00992F06" w:rsidRPr="00964D41" w:rsidRDefault="0037422A"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The main directions of activity of LiepU scientific institutes in the field of pedagogy are: </w:t>
      </w:r>
    </w:p>
    <w:p w14:paraId="3A37D2EA" w14:textId="02F94AFF" w:rsidR="00992F06" w:rsidRPr="00964D41" w:rsidRDefault="00992F06" w:rsidP="00181AAD">
      <w:pPr>
        <w:pStyle w:val="NoSpacing"/>
        <w:numPr>
          <w:ilvl w:val="0"/>
          <w:numId w:val="40"/>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providing opportunities for scientific research and the development of scientific skills; </w:t>
      </w:r>
    </w:p>
    <w:p w14:paraId="4E10E74B" w14:textId="23C465C1" w:rsidR="00992F06" w:rsidRPr="00964D41" w:rsidRDefault="00992F06" w:rsidP="00181AAD">
      <w:pPr>
        <w:pStyle w:val="NoSpacing"/>
        <w:numPr>
          <w:ilvl w:val="0"/>
          <w:numId w:val="40"/>
        </w:numPr>
        <w:spacing w:line="300" w:lineRule="exact"/>
        <w:ind w:left="567" w:right="530" w:hanging="283"/>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promoting educational research in cooperation with educational and cultural institutions and community organisations.</w:t>
      </w:r>
    </w:p>
    <w:p w14:paraId="6526837E" w14:textId="5F16F284" w:rsidR="00021054" w:rsidRPr="00964D41" w:rsidRDefault="008710C9" w:rsidP="00EF4690">
      <w:pPr>
        <w:tabs>
          <w:tab w:val="left" w:pos="3144"/>
        </w:tabs>
        <w:spacing w:after="0" w:line="300" w:lineRule="exact"/>
        <w:ind w:firstLine="567"/>
        <w:jc w:val="both"/>
        <w:rPr>
          <w:rFonts w:ascii="Times New Roman" w:hAnsi="Times New Roman" w:cs="Times New Roman"/>
          <w:bCs/>
          <w:sz w:val="24"/>
          <w:szCs w:val="24"/>
          <w:lang w:val="en-GB"/>
        </w:rPr>
      </w:pPr>
      <w:r w:rsidRPr="00964D41">
        <w:rPr>
          <w:rFonts w:ascii="Times New Roman" w:eastAsia="Times New Roman" w:hAnsi="Times New Roman" w:cs="Times New Roman"/>
          <w:sz w:val="24"/>
          <w:szCs w:val="24"/>
          <w:lang w:val="en-GB" w:bidi="en-US"/>
        </w:rPr>
        <w:t>In anticipation of long-term development perspectives, Liepaja University is implementing an ESF project “Promotion of Research, Innovation and International Cooperation in Science at Liepaja University” (No.1.1.1.5/18/I/018), as a result of which students and lecturers will be able to use innovative technologies, including Nanotechnology Laboratory, Physics Laboratory and Environmental Chemistry Laboratory, in their research implementation.</w:t>
      </w:r>
    </w:p>
    <w:p w14:paraId="59CE8E8B" w14:textId="77777777" w:rsidR="002421CE" w:rsidRPr="00964D41" w:rsidRDefault="002421CE" w:rsidP="002421CE">
      <w:pPr>
        <w:tabs>
          <w:tab w:val="left" w:pos="3144"/>
        </w:tabs>
        <w:spacing w:after="0" w:line="300" w:lineRule="exact"/>
        <w:ind w:firstLine="709"/>
        <w:jc w:val="both"/>
        <w:rPr>
          <w:rFonts w:ascii="Times New Roman" w:hAnsi="Times New Roman" w:cs="Times New Roman"/>
          <w:bCs/>
          <w:sz w:val="24"/>
          <w:szCs w:val="24"/>
          <w:lang w:val="en-GB"/>
        </w:rPr>
      </w:pPr>
    </w:p>
    <w:p w14:paraId="50CB0675" w14:textId="1DB50457" w:rsidR="00AC33CF" w:rsidRPr="00964D41" w:rsidRDefault="00AC33CF" w:rsidP="002421CE">
      <w:pPr>
        <w:pStyle w:val="Heading3"/>
        <w:spacing w:before="0" w:after="120" w:line="300" w:lineRule="exact"/>
        <w:jc w:val="both"/>
        <w:rPr>
          <w:rFonts w:ascii="Times New Roman" w:hAnsi="Times New Roman" w:cs="Times New Roman"/>
          <w:color w:val="auto"/>
          <w:lang w:val="en-GB"/>
        </w:rPr>
      </w:pPr>
      <w:bookmarkStart w:id="17" w:name="_Toc100954235"/>
      <w:r w:rsidRPr="00964D41">
        <w:rPr>
          <w:rFonts w:ascii="Times New Roman" w:eastAsia="Times New Roman" w:hAnsi="Times New Roman" w:cs="Times New Roman"/>
          <w:b/>
          <w:color w:val="auto"/>
          <w:lang w:val="en-GB" w:bidi="en-US"/>
        </w:rPr>
        <w:t>3.2. Analysis and assessment of changes in the composition and qualifications of teaching staff during the reporting period</w:t>
      </w:r>
      <w:bookmarkEnd w:id="17"/>
      <w:r w:rsidRPr="00964D41">
        <w:rPr>
          <w:rFonts w:ascii="Times New Roman" w:eastAsia="Times New Roman" w:hAnsi="Times New Roman" w:cs="Times New Roman"/>
          <w:b/>
          <w:color w:val="auto"/>
          <w:lang w:val="en-GB" w:bidi="en-US"/>
        </w:rPr>
        <w:t xml:space="preserve"> </w:t>
      </w:r>
    </w:p>
    <w:p w14:paraId="5EBDD990" w14:textId="636793EB" w:rsidR="002610FA" w:rsidRPr="00964D41" w:rsidRDefault="00B70A66" w:rsidP="00EF4690">
      <w:pPr>
        <w:pStyle w:val="BodyText"/>
        <w:spacing w:after="0" w:line="300" w:lineRule="exact"/>
        <w:ind w:firstLine="567"/>
        <w:rPr>
          <w:color w:val="000000" w:themeColor="text1"/>
          <w:lang w:val="en-GB"/>
        </w:rPr>
      </w:pPr>
      <w:r w:rsidRPr="00964D41">
        <w:rPr>
          <w:color w:val="000000" w:themeColor="text1"/>
          <w:lang w:val="en-GB" w:bidi="en-US"/>
        </w:rPr>
        <w:t xml:space="preserve">One of the most important quality assurance factors of the study programme “Speech Therapy” is the teaching staff, who are highly qualified specialists in the theoretical aspects of the relevant fields of science (speech therapy, educational sciences, medicine, psychology, linguistics, etc.) or are professionals in the relevant fields of science. The composition of the lecturers working in the study programme “Speech Therapy” complies with the Law on Higher Education Institutions and the Cabinet of Ministers Regulation No. 141. The qualifications of the academic staff involved in the implementation of the study programme are appropriate to the specific nature and conditions of the study programme, as well as to the requirements of regulatory enactments in the field of education. Teaching staff are professionals in their field, who have proven their competence in research, participated in international projects and created teaching resources and materials. The study programme also involves professionals in their field of specialisation with practical work experience – mainly in courses related to speech therapy, medicine and psychology. </w:t>
      </w:r>
    </w:p>
    <w:p w14:paraId="10DFF75C" w14:textId="2A2DF600" w:rsidR="00506E52" w:rsidRPr="00964D41" w:rsidRDefault="00506E52" w:rsidP="00EF4690">
      <w:pPr>
        <w:pStyle w:val="Parasts11"/>
        <w:spacing w:after="0" w:line="300" w:lineRule="exact"/>
        <w:ind w:firstLine="567"/>
        <w:rPr>
          <w:color w:val="000000" w:themeColor="text1"/>
        </w:rPr>
      </w:pPr>
      <w:r w:rsidRPr="00964D41">
        <w:rPr>
          <w:color w:val="000000" w:themeColor="text1"/>
          <w:lang w:bidi="en-US"/>
        </w:rPr>
        <w:t>Between September 2020 and January 2022, there have been a number of changes in the composition of the teaching staff:</w:t>
      </w:r>
    </w:p>
    <w:p w14:paraId="6C56E8E2" w14:textId="77777777" w:rsidR="00F562AB" w:rsidRPr="00964D41" w:rsidRDefault="00F562AB" w:rsidP="00181AAD">
      <w:pPr>
        <w:pStyle w:val="Parasts11"/>
        <w:numPr>
          <w:ilvl w:val="0"/>
          <w:numId w:val="6"/>
        </w:numPr>
        <w:spacing w:after="0" w:line="300" w:lineRule="exact"/>
        <w:ind w:left="567" w:right="530" w:hanging="283"/>
      </w:pPr>
      <w:r w:rsidRPr="00964D41">
        <w:rPr>
          <w:lang w:bidi="en-US"/>
        </w:rPr>
        <w:t xml:space="preserve">2 elected and 3 non-elected docents are not continuing the work – Dr. sc. admin. Inta Kulberga, Dr. philol. Dzintra Šulce, Dr. paed. Blāzma Vikmane, Mg. psych. Sarmīte Voitkāne and Mg. paed. Vita Kadiķe;  </w:t>
      </w:r>
    </w:p>
    <w:p w14:paraId="5D312015" w14:textId="77777777" w:rsidR="00F562AB" w:rsidRPr="00964D41" w:rsidRDefault="00F562AB" w:rsidP="00181AAD">
      <w:pPr>
        <w:pStyle w:val="Parasts11"/>
        <w:numPr>
          <w:ilvl w:val="0"/>
          <w:numId w:val="6"/>
        </w:numPr>
        <w:tabs>
          <w:tab w:val="left" w:pos="3144"/>
        </w:tabs>
        <w:spacing w:after="0" w:line="300" w:lineRule="exact"/>
        <w:ind w:left="567" w:right="530" w:hanging="283"/>
      </w:pPr>
      <w:r w:rsidRPr="00964D41">
        <w:rPr>
          <w:lang w:bidi="en-US"/>
        </w:rPr>
        <w:t>2 elected and 3 non-elected docents have started to work – Dr. philol. Linda Lauze, Dr. paed. Helēna Vecenāne, Mg. in Humanities Inga Zeide, Mg. psych. Anita Zdanoviča, Mg. in Social Work Evija Siliņa.</w:t>
      </w:r>
    </w:p>
    <w:p w14:paraId="04C0AB10" w14:textId="69F6AE14" w:rsidR="00C172D2" w:rsidRPr="00964D41" w:rsidRDefault="00C172D2" w:rsidP="00EF4690">
      <w:pPr>
        <w:pStyle w:val="Parasts11"/>
        <w:tabs>
          <w:tab w:val="left" w:pos="3144"/>
        </w:tabs>
        <w:spacing w:after="0" w:line="300" w:lineRule="exact"/>
        <w:ind w:firstLine="567"/>
        <w:rPr>
          <w:color w:val="000000" w:themeColor="text1"/>
        </w:rPr>
      </w:pPr>
      <w:r w:rsidRPr="00964D41">
        <w:rPr>
          <w:color w:val="000000" w:themeColor="text1"/>
          <w:lang w:bidi="en-US"/>
        </w:rPr>
        <w:t>Thus, the number of docents, their election status and the qualitative composition of the study programme remain stable.</w:t>
      </w:r>
    </w:p>
    <w:p w14:paraId="43C21B3C" w14:textId="7E279F34" w:rsidR="002421CE" w:rsidRPr="00964D41" w:rsidRDefault="00312A6D"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In addition, in the academic year 2021/2022, a visiting professor from Vytautas Magnus University (Lithuania), Ph. D. Daiva Kairiene – visiting professor's involvement continues to improve the quality of the study programme and to implement the CLIL approach to foreign </w:t>
      </w:r>
      <w:r w:rsidRPr="00964D41">
        <w:rPr>
          <w:rFonts w:ascii="Times New Roman" w:eastAsia="Times New Roman" w:hAnsi="Times New Roman" w:cs="Times New Roman"/>
          <w:sz w:val="24"/>
          <w:szCs w:val="24"/>
          <w:lang w:val="en-GB" w:bidi="en-US"/>
        </w:rPr>
        <w:lastRenderedPageBreak/>
        <w:t>language learning. In some cases, a change of teaching staff within the study programme has been made, following the recommendations of the licensing procedure, or a teaching staff member within the study programme has replaced a teaching staff member that is no longer continuing the work relations.</w:t>
      </w:r>
    </w:p>
    <w:p w14:paraId="3E719BEA" w14:textId="764B3A27" w:rsidR="002421CE" w:rsidRPr="00964D41" w:rsidRDefault="002C49E7" w:rsidP="00EF4690">
      <w:pPr>
        <w:pStyle w:val="NoSpacing"/>
        <w:spacing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 order to ensure the quality of studies and the implementation of the recommendations of the licensing procedure, the changes made during the reporting period in the number of newly recruited teaching staff and docents involved in teaching the study courses are in line with the developed content of study courses and the competences to be achieved (see Table 11).</w:t>
      </w:r>
    </w:p>
    <w:p w14:paraId="1F5898CB" w14:textId="77777777" w:rsidR="00EF4690" w:rsidRPr="00964D41" w:rsidRDefault="00EF4690" w:rsidP="00EF4690">
      <w:pPr>
        <w:tabs>
          <w:tab w:val="left" w:pos="3144"/>
        </w:tabs>
        <w:spacing w:after="0" w:line="300" w:lineRule="exact"/>
        <w:jc w:val="right"/>
        <w:rPr>
          <w:rFonts w:ascii="Times New Roman" w:eastAsia="Times New Roman" w:hAnsi="Times New Roman" w:cs="Times New Roman"/>
          <w:sz w:val="24"/>
          <w:szCs w:val="24"/>
          <w:lang w:val="en-GB" w:bidi="en-US"/>
        </w:rPr>
      </w:pPr>
    </w:p>
    <w:p w14:paraId="27BA9D08" w14:textId="347FE255" w:rsidR="00E02E06" w:rsidRPr="00964D41" w:rsidRDefault="00E02E06" w:rsidP="00EF4690">
      <w:pPr>
        <w:tabs>
          <w:tab w:val="left" w:pos="3144"/>
        </w:tabs>
        <w:spacing w:after="0" w:line="300" w:lineRule="exact"/>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t>Table 11</w:t>
      </w:r>
    </w:p>
    <w:p w14:paraId="1F340A80" w14:textId="0A5A819B" w:rsidR="004A1096" w:rsidRPr="00964D41" w:rsidRDefault="00175493" w:rsidP="00D90F93">
      <w:pPr>
        <w:tabs>
          <w:tab w:val="left" w:pos="3144"/>
        </w:tabs>
        <w:spacing w:after="120" w:line="240" w:lineRule="auto"/>
        <w:jc w:val="center"/>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t>Changes in the composition of the teaching staff of the study programme “Speech Therapy” during the reporting period</w:t>
      </w:r>
    </w:p>
    <w:tbl>
      <w:tblPr>
        <w:tblStyle w:val="TableGrid"/>
        <w:tblW w:w="0" w:type="auto"/>
        <w:jc w:val="center"/>
        <w:tblLook w:val="04A0" w:firstRow="1" w:lastRow="0" w:firstColumn="1" w:lastColumn="0" w:noHBand="0" w:noVBand="1"/>
      </w:tblPr>
      <w:tblGrid>
        <w:gridCol w:w="511"/>
        <w:gridCol w:w="2192"/>
        <w:gridCol w:w="2404"/>
        <w:gridCol w:w="2109"/>
        <w:gridCol w:w="2235"/>
      </w:tblGrid>
      <w:tr w:rsidR="0014240B" w:rsidRPr="00964D41" w14:paraId="26715841" w14:textId="5AB1DED1" w:rsidTr="00EF4690">
        <w:trPr>
          <w:trHeight w:val="1193"/>
          <w:jc w:val="center"/>
        </w:trPr>
        <w:tc>
          <w:tcPr>
            <w:tcW w:w="500" w:type="dxa"/>
          </w:tcPr>
          <w:p w14:paraId="2A83A3BF" w14:textId="734B4511" w:rsidR="00E869B7" w:rsidRPr="00964D41" w:rsidRDefault="00E869B7" w:rsidP="00EF4690">
            <w:pPr>
              <w:tabs>
                <w:tab w:val="left" w:pos="3144"/>
              </w:tabs>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No.</w:t>
            </w:r>
          </w:p>
        </w:tc>
        <w:tc>
          <w:tcPr>
            <w:tcW w:w="2194" w:type="dxa"/>
          </w:tcPr>
          <w:p w14:paraId="172DA8A9" w14:textId="77777777" w:rsidR="00E869B7" w:rsidRPr="00964D41" w:rsidRDefault="00E869B7" w:rsidP="00EF4690">
            <w:pPr>
              <w:tabs>
                <w:tab w:val="left" w:pos="3144"/>
              </w:tabs>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Title of the study course</w:t>
            </w:r>
          </w:p>
        </w:tc>
        <w:tc>
          <w:tcPr>
            <w:tcW w:w="2409" w:type="dxa"/>
          </w:tcPr>
          <w:p w14:paraId="11A88B4B" w14:textId="77777777" w:rsidR="00E869B7" w:rsidRPr="00964D41" w:rsidRDefault="00E869B7" w:rsidP="00EF4690">
            <w:pPr>
              <w:tabs>
                <w:tab w:val="left" w:pos="3144"/>
              </w:tabs>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Name, surname of the teaching staff member in the licensing documents</w:t>
            </w:r>
          </w:p>
          <w:p w14:paraId="4DAC1FCE" w14:textId="13F439CF" w:rsidR="00384FA7" w:rsidRPr="00964D41" w:rsidRDefault="00384FA7" w:rsidP="00EF4690">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(17.06.2020, Decision No. 2020/32-L)</w:t>
            </w:r>
          </w:p>
        </w:tc>
        <w:tc>
          <w:tcPr>
            <w:tcW w:w="2113" w:type="dxa"/>
          </w:tcPr>
          <w:p w14:paraId="5F4CF574" w14:textId="2765E6A9" w:rsidR="00E869B7" w:rsidRPr="00964D41" w:rsidRDefault="00E869B7" w:rsidP="00EF4690">
            <w:pPr>
              <w:tabs>
                <w:tab w:val="left" w:pos="3144"/>
              </w:tabs>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Name, surname of the teaching staff member involved in the study programme</w:t>
            </w:r>
          </w:p>
        </w:tc>
        <w:tc>
          <w:tcPr>
            <w:tcW w:w="2240" w:type="dxa"/>
          </w:tcPr>
          <w:p w14:paraId="74BDED8F" w14:textId="0C6880CB" w:rsidR="00E869B7" w:rsidRPr="00964D41" w:rsidRDefault="00E869B7" w:rsidP="00EF4690">
            <w:pPr>
              <w:tabs>
                <w:tab w:val="left" w:pos="3144"/>
              </w:tabs>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Name, surname of the newly recruited teaching staff</w:t>
            </w:r>
          </w:p>
        </w:tc>
      </w:tr>
      <w:tr w:rsidR="0014240B" w:rsidRPr="00964D41" w14:paraId="3BFADF52" w14:textId="354F8DE5" w:rsidTr="00EF4690">
        <w:trPr>
          <w:jc w:val="center"/>
        </w:trPr>
        <w:tc>
          <w:tcPr>
            <w:tcW w:w="500" w:type="dxa"/>
          </w:tcPr>
          <w:p w14:paraId="65538BC7" w14:textId="4F66B2EB"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w:t>
            </w:r>
          </w:p>
        </w:tc>
        <w:tc>
          <w:tcPr>
            <w:tcW w:w="2194" w:type="dxa"/>
          </w:tcPr>
          <w:p w14:paraId="51264D26" w14:textId="0671E0C2"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Social and Emotional Learning</w:t>
            </w:r>
          </w:p>
        </w:tc>
        <w:tc>
          <w:tcPr>
            <w:tcW w:w="2409" w:type="dxa"/>
          </w:tcPr>
          <w:p w14:paraId="456A8E4F" w14:textId="59C823DA"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Ilze Miķelsone</w:t>
            </w:r>
          </w:p>
        </w:tc>
        <w:tc>
          <w:tcPr>
            <w:tcW w:w="2113" w:type="dxa"/>
          </w:tcPr>
          <w:p w14:paraId="23E24EEF" w14:textId="6E1456EE"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psych. Irina Strazdiņa</w:t>
            </w:r>
          </w:p>
        </w:tc>
        <w:tc>
          <w:tcPr>
            <w:tcW w:w="2240" w:type="dxa"/>
          </w:tcPr>
          <w:p w14:paraId="48036946" w14:textId="77777777" w:rsidR="0014240B" w:rsidRPr="00964D41" w:rsidRDefault="0014240B" w:rsidP="0014240B">
            <w:pPr>
              <w:tabs>
                <w:tab w:val="left" w:pos="3144"/>
              </w:tabs>
              <w:rPr>
                <w:rFonts w:ascii="Times New Roman" w:hAnsi="Times New Roman" w:cs="Times New Roman"/>
                <w:sz w:val="20"/>
                <w:szCs w:val="20"/>
                <w:lang w:val="en-GB"/>
              </w:rPr>
            </w:pPr>
          </w:p>
        </w:tc>
      </w:tr>
      <w:tr w:rsidR="0014240B" w:rsidRPr="00964D41" w14:paraId="5520341D" w14:textId="45EA8F86" w:rsidTr="00EF4690">
        <w:trPr>
          <w:jc w:val="center"/>
        </w:trPr>
        <w:tc>
          <w:tcPr>
            <w:tcW w:w="500" w:type="dxa"/>
          </w:tcPr>
          <w:p w14:paraId="225624FB" w14:textId="14BB1CB0"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2.</w:t>
            </w:r>
          </w:p>
        </w:tc>
        <w:tc>
          <w:tcPr>
            <w:tcW w:w="2194" w:type="dxa"/>
          </w:tcPr>
          <w:p w14:paraId="5DD58301" w14:textId="1D57E884"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Orthoepy and Orthography</w:t>
            </w:r>
          </w:p>
        </w:tc>
        <w:tc>
          <w:tcPr>
            <w:tcW w:w="2409" w:type="dxa"/>
          </w:tcPr>
          <w:p w14:paraId="6A2DE048" w14:textId="507FD3C3"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philol. Dzintra Šulce</w:t>
            </w:r>
          </w:p>
        </w:tc>
        <w:tc>
          <w:tcPr>
            <w:tcW w:w="2113" w:type="dxa"/>
          </w:tcPr>
          <w:p w14:paraId="7D021D05" w14:textId="1095FA06" w:rsidR="0014240B" w:rsidRPr="00964D41" w:rsidRDefault="0014240B" w:rsidP="0014240B">
            <w:pPr>
              <w:tabs>
                <w:tab w:val="left" w:pos="3144"/>
              </w:tabs>
              <w:rPr>
                <w:rFonts w:ascii="Times New Roman" w:hAnsi="Times New Roman" w:cs="Times New Roman"/>
                <w:sz w:val="20"/>
                <w:szCs w:val="20"/>
                <w:lang w:val="en-GB"/>
              </w:rPr>
            </w:pPr>
          </w:p>
        </w:tc>
        <w:tc>
          <w:tcPr>
            <w:tcW w:w="2240" w:type="dxa"/>
          </w:tcPr>
          <w:p w14:paraId="5290F380" w14:textId="52EBC870"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philol. Linda Lauze</w:t>
            </w:r>
          </w:p>
        </w:tc>
      </w:tr>
      <w:tr w:rsidR="0014240B" w:rsidRPr="00964D41" w14:paraId="7F49CEB6" w14:textId="1DDA5DF4" w:rsidTr="00EF4690">
        <w:trPr>
          <w:jc w:val="center"/>
        </w:trPr>
        <w:tc>
          <w:tcPr>
            <w:tcW w:w="500" w:type="dxa"/>
          </w:tcPr>
          <w:p w14:paraId="4F7C1A92" w14:textId="17646CC3"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3.</w:t>
            </w:r>
          </w:p>
        </w:tc>
        <w:tc>
          <w:tcPr>
            <w:tcW w:w="2194" w:type="dxa"/>
          </w:tcPr>
          <w:p w14:paraId="67142B4D" w14:textId="3A756068"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Articulatory and Acoustic Phonetics</w:t>
            </w:r>
          </w:p>
        </w:tc>
        <w:tc>
          <w:tcPr>
            <w:tcW w:w="2409" w:type="dxa"/>
          </w:tcPr>
          <w:p w14:paraId="7EE636D4" w14:textId="440048F4"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philol. Dzintra Šulce</w:t>
            </w:r>
          </w:p>
        </w:tc>
        <w:tc>
          <w:tcPr>
            <w:tcW w:w="2113" w:type="dxa"/>
          </w:tcPr>
          <w:p w14:paraId="60D24FBC" w14:textId="59FB83F1"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habil. philol. Dace Markus</w:t>
            </w:r>
          </w:p>
        </w:tc>
        <w:tc>
          <w:tcPr>
            <w:tcW w:w="2240" w:type="dxa"/>
          </w:tcPr>
          <w:p w14:paraId="5D53150F" w14:textId="77777777" w:rsidR="0014240B" w:rsidRPr="00964D41" w:rsidRDefault="0014240B" w:rsidP="0014240B">
            <w:pPr>
              <w:tabs>
                <w:tab w:val="left" w:pos="3144"/>
              </w:tabs>
              <w:rPr>
                <w:rFonts w:ascii="Times New Roman" w:hAnsi="Times New Roman" w:cs="Times New Roman"/>
                <w:sz w:val="20"/>
                <w:szCs w:val="20"/>
                <w:lang w:val="en-GB"/>
              </w:rPr>
            </w:pPr>
          </w:p>
        </w:tc>
      </w:tr>
      <w:tr w:rsidR="0014240B" w:rsidRPr="00964D41" w14:paraId="0AFFF3DF" w14:textId="575BBBDC" w:rsidTr="00EF4690">
        <w:trPr>
          <w:jc w:val="center"/>
        </w:trPr>
        <w:tc>
          <w:tcPr>
            <w:tcW w:w="500" w:type="dxa"/>
          </w:tcPr>
          <w:p w14:paraId="4D8C2024" w14:textId="2AE25274"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4.</w:t>
            </w:r>
          </w:p>
        </w:tc>
        <w:tc>
          <w:tcPr>
            <w:tcW w:w="2194" w:type="dxa"/>
          </w:tcPr>
          <w:p w14:paraId="13B9E105" w14:textId="2101A372"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Neurology, Psychiatry, Genetics I, II</w:t>
            </w:r>
          </w:p>
        </w:tc>
        <w:tc>
          <w:tcPr>
            <w:tcW w:w="2409" w:type="dxa"/>
          </w:tcPr>
          <w:p w14:paraId="5CFA2B6C" w14:textId="56E81FA9"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paed. Vita Kadiķe</w:t>
            </w:r>
          </w:p>
        </w:tc>
        <w:tc>
          <w:tcPr>
            <w:tcW w:w="2113" w:type="dxa"/>
          </w:tcPr>
          <w:p w14:paraId="0460A754" w14:textId="221368AB"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  </w:t>
            </w:r>
          </w:p>
        </w:tc>
        <w:tc>
          <w:tcPr>
            <w:tcW w:w="2240" w:type="dxa"/>
          </w:tcPr>
          <w:p w14:paraId="7542D7D6" w14:textId="5DA32C8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in Social Work Evija Siliņa</w:t>
            </w:r>
          </w:p>
        </w:tc>
      </w:tr>
      <w:tr w:rsidR="0014240B" w:rsidRPr="00964D41" w14:paraId="48E2608E" w14:textId="205F22AE" w:rsidTr="00EF4690">
        <w:trPr>
          <w:jc w:val="center"/>
        </w:trPr>
        <w:tc>
          <w:tcPr>
            <w:tcW w:w="500" w:type="dxa"/>
          </w:tcPr>
          <w:p w14:paraId="183B67E3" w14:textId="61F5A250"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5.</w:t>
            </w:r>
          </w:p>
        </w:tc>
        <w:tc>
          <w:tcPr>
            <w:tcW w:w="2194" w:type="dxa"/>
          </w:tcPr>
          <w:p w14:paraId="3A0D39F2" w14:textId="57F03106"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Introduction to Education for Sustainable Development</w:t>
            </w:r>
          </w:p>
        </w:tc>
        <w:tc>
          <w:tcPr>
            <w:tcW w:w="2409" w:type="dxa"/>
          </w:tcPr>
          <w:p w14:paraId="2874C185" w14:textId="3495A84B"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Ilze Miķelsone</w:t>
            </w:r>
          </w:p>
        </w:tc>
        <w:tc>
          <w:tcPr>
            <w:tcW w:w="2113" w:type="dxa"/>
          </w:tcPr>
          <w:p w14:paraId="2230E588" w14:textId="6C661B69"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sc. educ. Svetlana Lanka</w:t>
            </w:r>
          </w:p>
        </w:tc>
        <w:tc>
          <w:tcPr>
            <w:tcW w:w="2240" w:type="dxa"/>
          </w:tcPr>
          <w:p w14:paraId="7CC24373" w14:textId="77777777" w:rsidR="0014240B" w:rsidRPr="00964D41" w:rsidRDefault="0014240B" w:rsidP="0014240B">
            <w:pPr>
              <w:tabs>
                <w:tab w:val="left" w:pos="3144"/>
              </w:tabs>
              <w:rPr>
                <w:rFonts w:ascii="Times New Roman" w:hAnsi="Times New Roman" w:cs="Times New Roman"/>
                <w:sz w:val="20"/>
                <w:szCs w:val="20"/>
                <w:lang w:val="en-GB"/>
              </w:rPr>
            </w:pPr>
          </w:p>
        </w:tc>
      </w:tr>
      <w:tr w:rsidR="0014240B" w:rsidRPr="00964D41" w14:paraId="11F9A9ED" w14:textId="43A2959A" w:rsidTr="00EF4690">
        <w:trPr>
          <w:jc w:val="center"/>
        </w:trPr>
        <w:tc>
          <w:tcPr>
            <w:tcW w:w="500" w:type="dxa"/>
          </w:tcPr>
          <w:p w14:paraId="2F9F12BC" w14:textId="439A7DA6"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6.</w:t>
            </w:r>
          </w:p>
        </w:tc>
        <w:tc>
          <w:tcPr>
            <w:tcW w:w="2194" w:type="dxa"/>
          </w:tcPr>
          <w:p w14:paraId="049E8666" w14:textId="24368701"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Education Management</w:t>
            </w:r>
          </w:p>
        </w:tc>
        <w:tc>
          <w:tcPr>
            <w:tcW w:w="2409" w:type="dxa"/>
          </w:tcPr>
          <w:p w14:paraId="5AE5EE94"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Dr. sc. admin. Inta Kulberga </w:t>
            </w:r>
          </w:p>
          <w:p w14:paraId="5096B133" w14:textId="00262942"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Alida Samusevi</w:t>
            </w:r>
            <w:r w:rsidR="00FB6788" w:rsidRPr="00964D41">
              <w:rPr>
                <w:rFonts w:ascii="Times New Roman" w:eastAsia="Times New Roman" w:hAnsi="Times New Roman" w:cs="Times New Roman"/>
                <w:sz w:val="20"/>
                <w:szCs w:val="20"/>
                <w:lang w:val="en-GB" w:bidi="en-US"/>
              </w:rPr>
              <w:t>ča</w:t>
            </w:r>
          </w:p>
        </w:tc>
        <w:tc>
          <w:tcPr>
            <w:tcW w:w="2113" w:type="dxa"/>
          </w:tcPr>
          <w:p w14:paraId="4018C992" w14:textId="5EEA2CA7" w:rsidR="0014240B" w:rsidRPr="00964D41" w:rsidRDefault="0014240B" w:rsidP="0014240B">
            <w:pPr>
              <w:tabs>
                <w:tab w:val="left" w:pos="3144"/>
              </w:tabs>
              <w:rPr>
                <w:rFonts w:ascii="Times New Roman" w:hAnsi="Times New Roman" w:cs="Times New Roman"/>
                <w:sz w:val="20"/>
                <w:szCs w:val="20"/>
                <w:lang w:val="en-GB"/>
              </w:rPr>
            </w:pPr>
          </w:p>
        </w:tc>
        <w:tc>
          <w:tcPr>
            <w:tcW w:w="2240" w:type="dxa"/>
          </w:tcPr>
          <w:p w14:paraId="4F52147A" w14:textId="5D72BA78"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in Humanities Inga Zeide</w:t>
            </w:r>
          </w:p>
        </w:tc>
      </w:tr>
      <w:tr w:rsidR="0014240B" w:rsidRPr="00964D41" w14:paraId="195F40B9" w14:textId="1AE87CDD" w:rsidTr="00EF4690">
        <w:trPr>
          <w:jc w:val="center"/>
        </w:trPr>
        <w:tc>
          <w:tcPr>
            <w:tcW w:w="500" w:type="dxa"/>
          </w:tcPr>
          <w:p w14:paraId="31F8B24E" w14:textId="7922DB26"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7.</w:t>
            </w:r>
          </w:p>
        </w:tc>
        <w:tc>
          <w:tcPr>
            <w:tcW w:w="2194" w:type="dxa"/>
          </w:tcPr>
          <w:p w14:paraId="2CDD1F92" w14:textId="15686629"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Neuropsychology</w:t>
            </w:r>
          </w:p>
        </w:tc>
        <w:tc>
          <w:tcPr>
            <w:tcW w:w="2409" w:type="dxa"/>
          </w:tcPr>
          <w:p w14:paraId="3A10F796" w14:textId="61240131"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psych. Sarmīte Voitkāne</w:t>
            </w:r>
          </w:p>
        </w:tc>
        <w:tc>
          <w:tcPr>
            <w:tcW w:w="2113" w:type="dxa"/>
          </w:tcPr>
          <w:p w14:paraId="37F6FD46" w14:textId="53D17505" w:rsidR="0014240B" w:rsidRPr="00964D41" w:rsidRDefault="0014240B" w:rsidP="0014240B">
            <w:pPr>
              <w:tabs>
                <w:tab w:val="left" w:pos="3144"/>
              </w:tabs>
              <w:rPr>
                <w:rFonts w:ascii="Times New Roman" w:hAnsi="Times New Roman" w:cs="Times New Roman"/>
                <w:sz w:val="20"/>
                <w:szCs w:val="20"/>
                <w:lang w:val="en-GB"/>
              </w:rPr>
            </w:pPr>
          </w:p>
        </w:tc>
        <w:tc>
          <w:tcPr>
            <w:tcW w:w="2240" w:type="dxa"/>
          </w:tcPr>
          <w:p w14:paraId="640AFD61" w14:textId="3D4EADE3"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psych. Anita Zdanoviča</w:t>
            </w:r>
          </w:p>
        </w:tc>
      </w:tr>
      <w:tr w:rsidR="0014240B" w:rsidRPr="00964D41" w14:paraId="5FBAEF84" w14:textId="77777777" w:rsidTr="00EF4690">
        <w:trPr>
          <w:jc w:val="center"/>
        </w:trPr>
        <w:tc>
          <w:tcPr>
            <w:tcW w:w="500" w:type="dxa"/>
          </w:tcPr>
          <w:p w14:paraId="5A1C5D58" w14:textId="4D3B095D"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8.</w:t>
            </w:r>
          </w:p>
        </w:tc>
        <w:tc>
          <w:tcPr>
            <w:tcW w:w="2194" w:type="dxa"/>
            <w:vAlign w:val="bottom"/>
          </w:tcPr>
          <w:p w14:paraId="0D35D057" w14:textId="0E71A553"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Introduction to Speech Therapy and History of Speech Therapy</w:t>
            </w:r>
          </w:p>
        </w:tc>
        <w:tc>
          <w:tcPr>
            <w:tcW w:w="2409" w:type="dxa"/>
          </w:tcPr>
          <w:p w14:paraId="64864523" w14:textId="38E01C0C"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med. Baiba Trinīte</w:t>
            </w:r>
          </w:p>
        </w:tc>
        <w:tc>
          <w:tcPr>
            <w:tcW w:w="2113" w:type="dxa"/>
          </w:tcPr>
          <w:p w14:paraId="0E173E03" w14:textId="08A0C95C"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med. Baiba Trinīte</w:t>
            </w:r>
          </w:p>
        </w:tc>
        <w:tc>
          <w:tcPr>
            <w:tcW w:w="2240" w:type="dxa"/>
          </w:tcPr>
          <w:p w14:paraId="2CB2BAF4" w14:textId="1B598F76"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Ph. D. Daiva Kairiene</w:t>
            </w:r>
          </w:p>
        </w:tc>
      </w:tr>
      <w:tr w:rsidR="0014240B" w:rsidRPr="00964D41" w14:paraId="1809346B" w14:textId="77777777" w:rsidTr="00EF4690">
        <w:trPr>
          <w:jc w:val="center"/>
        </w:trPr>
        <w:tc>
          <w:tcPr>
            <w:tcW w:w="500" w:type="dxa"/>
          </w:tcPr>
          <w:p w14:paraId="4B53DC27" w14:textId="0453854E"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9.</w:t>
            </w:r>
          </w:p>
        </w:tc>
        <w:tc>
          <w:tcPr>
            <w:tcW w:w="2194" w:type="dxa"/>
            <w:vAlign w:val="bottom"/>
          </w:tcPr>
          <w:p w14:paraId="6B319576" w14:textId="55E16ED1"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Speech Sound Disorders</w:t>
            </w:r>
          </w:p>
        </w:tc>
        <w:tc>
          <w:tcPr>
            <w:tcW w:w="2409" w:type="dxa"/>
          </w:tcPr>
          <w:p w14:paraId="683FD324" w14:textId="446536AB"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sc. educ. Gundega Tomele</w:t>
            </w:r>
          </w:p>
        </w:tc>
        <w:tc>
          <w:tcPr>
            <w:tcW w:w="2113" w:type="dxa"/>
          </w:tcPr>
          <w:p w14:paraId="7393EEE8" w14:textId="79EF29CA"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Ph. D. Gundega Tomele</w:t>
            </w:r>
          </w:p>
        </w:tc>
        <w:tc>
          <w:tcPr>
            <w:tcW w:w="2240" w:type="dxa"/>
          </w:tcPr>
          <w:p w14:paraId="0D412A87" w14:textId="67232B42"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Ph. D. Daiva Kairiene</w:t>
            </w:r>
          </w:p>
        </w:tc>
      </w:tr>
      <w:tr w:rsidR="0014240B" w:rsidRPr="00964D41" w14:paraId="0723D445" w14:textId="77777777" w:rsidTr="00EF4690">
        <w:trPr>
          <w:jc w:val="center"/>
        </w:trPr>
        <w:tc>
          <w:tcPr>
            <w:tcW w:w="500" w:type="dxa"/>
          </w:tcPr>
          <w:p w14:paraId="02064697" w14:textId="1E2D1C99"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 xml:space="preserve">10. </w:t>
            </w:r>
          </w:p>
        </w:tc>
        <w:tc>
          <w:tcPr>
            <w:tcW w:w="2194" w:type="dxa"/>
            <w:vAlign w:val="bottom"/>
          </w:tcPr>
          <w:p w14:paraId="45CEC27B" w14:textId="4B3F6D00"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Speech Therapy and Fine Motor Skills Exercises</w:t>
            </w:r>
          </w:p>
        </w:tc>
        <w:tc>
          <w:tcPr>
            <w:tcW w:w="2409" w:type="dxa"/>
          </w:tcPr>
          <w:p w14:paraId="5B4573A9"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Blāzma Vikmane</w:t>
            </w:r>
          </w:p>
          <w:p w14:paraId="2807C84C" w14:textId="1273125C"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Jana Grava</w:t>
            </w:r>
          </w:p>
        </w:tc>
        <w:tc>
          <w:tcPr>
            <w:tcW w:w="2113" w:type="dxa"/>
          </w:tcPr>
          <w:p w14:paraId="4D9BCD65" w14:textId="6393FF7A"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Jana Grava</w:t>
            </w:r>
          </w:p>
        </w:tc>
        <w:tc>
          <w:tcPr>
            <w:tcW w:w="2240" w:type="dxa"/>
          </w:tcPr>
          <w:p w14:paraId="6D2387F6" w14:textId="3FBCE408"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paed. Helēna Vecenāne</w:t>
            </w:r>
          </w:p>
        </w:tc>
      </w:tr>
      <w:tr w:rsidR="0014240B" w:rsidRPr="00964D41" w14:paraId="14A265EB" w14:textId="77777777" w:rsidTr="00EF4690">
        <w:trPr>
          <w:jc w:val="center"/>
        </w:trPr>
        <w:tc>
          <w:tcPr>
            <w:tcW w:w="500" w:type="dxa"/>
          </w:tcPr>
          <w:p w14:paraId="4FB89F04" w14:textId="60770C34"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11.</w:t>
            </w:r>
          </w:p>
        </w:tc>
        <w:tc>
          <w:tcPr>
            <w:tcW w:w="2194" w:type="dxa"/>
          </w:tcPr>
          <w:p w14:paraId="78B93218" w14:textId="4C84D249"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Cleft Palate Speech and Orthodontics</w:t>
            </w:r>
          </w:p>
        </w:tc>
        <w:tc>
          <w:tcPr>
            <w:tcW w:w="2409" w:type="dxa"/>
          </w:tcPr>
          <w:p w14:paraId="1E840A05"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Ādolfs Svolaks</w:t>
            </w:r>
          </w:p>
          <w:p w14:paraId="73C3B428" w14:textId="4A8130F1"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sc. educ. Gundega Tomele</w:t>
            </w:r>
          </w:p>
        </w:tc>
        <w:tc>
          <w:tcPr>
            <w:tcW w:w="2113" w:type="dxa"/>
          </w:tcPr>
          <w:p w14:paraId="593F6032"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med. Baiba Trinīte</w:t>
            </w:r>
          </w:p>
          <w:p w14:paraId="35E36309" w14:textId="6F5A456A"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Ādolfs Svolaks</w:t>
            </w:r>
          </w:p>
        </w:tc>
        <w:tc>
          <w:tcPr>
            <w:tcW w:w="2240" w:type="dxa"/>
          </w:tcPr>
          <w:p w14:paraId="6F5B1786" w14:textId="77777777" w:rsidR="0014240B" w:rsidRPr="00964D41" w:rsidRDefault="0014240B" w:rsidP="0014240B">
            <w:pPr>
              <w:tabs>
                <w:tab w:val="left" w:pos="3144"/>
              </w:tabs>
              <w:rPr>
                <w:rFonts w:ascii="Times New Roman" w:hAnsi="Times New Roman" w:cs="Times New Roman"/>
                <w:sz w:val="20"/>
                <w:szCs w:val="20"/>
                <w:lang w:val="en-GB"/>
              </w:rPr>
            </w:pPr>
          </w:p>
        </w:tc>
      </w:tr>
      <w:tr w:rsidR="0014240B" w:rsidRPr="00964D41" w14:paraId="2251FC16" w14:textId="14A75CF0" w:rsidTr="00EF4690">
        <w:trPr>
          <w:jc w:val="center"/>
        </w:trPr>
        <w:tc>
          <w:tcPr>
            <w:tcW w:w="500" w:type="dxa"/>
          </w:tcPr>
          <w:p w14:paraId="7642A7F6" w14:textId="67474F1E" w:rsidR="0014240B" w:rsidRPr="00964D41" w:rsidRDefault="0014240B" w:rsidP="0014240B">
            <w:pPr>
              <w:tabs>
                <w:tab w:val="left" w:pos="3144"/>
              </w:tabs>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12.</w:t>
            </w:r>
          </w:p>
        </w:tc>
        <w:tc>
          <w:tcPr>
            <w:tcW w:w="2194" w:type="dxa"/>
          </w:tcPr>
          <w:p w14:paraId="76326F64" w14:textId="7525D8E2"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Dysarthria and Oropharyngeal Dysfunction in Children</w:t>
            </w:r>
          </w:p>
        </w:tc>
        <w:tc>
          <w:tcPr>
            <w:tcW w:w="2409" w:type="dxa"/>
          </w:tcPr>
          <w:p w14:paraId="47FE4D2A"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sc. educ. Gundega Tomele</w:t>
            </w:r>
          </w:p>
          <w:p w14:paraId="07E8463E" w14:textId="01E30FDD"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paed. Zane Tumševica</w:t>
            </w:r>
          </w:p>
        </w:tc>
        <w:tc>
          <w:tcPr>
            <w:tcW w:w="2113" w:type="dxa"/>
          </w:tcPr>
          <w:p w14:paraId="7EE44F53" w14:textId="77777777"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Dr. med. Baiba Trinīte</w:t>
            </w:r>
          </w:p>
          <w:p w14:paraId="74DB7630" w14:textId="17C40C48" w:rsidR="0014240B" w:rsidRPr="00964D41" w:rsidRDefault="0014240B" w:rsidP="0014240B">
            <w:pPr>
              <w:tabs>
                <w:tab w:val="left" w:pos="3144"/>
              </w:tabs>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Mg. paed. Zane Tumševica</w:t>
            </w:r>
          </w:p>
        </w:tc>
        <w:tc>
          <w:tcPr>
            <w:tcW w:w="2240" w:type="dxa"/>
          </w:tcPr>
          <w:p w14:paraId="73A52FD6" w14:textId="77777777" w:rsidR="0014240B" w:rsidRPr="00964D41" w:rsidRDefault="0014240B" w:rsidP="0014240B">
            <w:pPr>
              <w:tabs>
                <w:tab w:val="left" w:pos="3144"/>
              </w:tabs>
              <w:rPr>
                <w:rFonts w:ascii="Times New Roman" w:hAnsi="Times New Roman" w:cs="Times New Roman"/>
                <w:sz w:val="20"/>
                <w:szCs w:val="20"/>
                <w:lang w:val="en-GB"/>
              </w:rPr>
            </w:pPr>
          </w:p>
        </w:tc>
      </w:tr>
    </w:tbl>
    <w:p w14:paraId="00E70B49" w14:textId="77777777" w:rsidR="00434462" w:rsidRPr="00964D41" w:rsidRDefault="00434462" w:rsidP="00434462">
      <w:pPr>
        <w:pStyle w:val="BodyText"/>
        <w:spacing w:after="0" w:line="300" w:lineRule="exact"/>
        <w:ind w:firstLine="0"/>
        <w:rPr>
          <w:color w:val="000000" w:themeColor="text1"/>
          <w:lang w:val="en-GB"/>
        </w:rPr>
      </w:pPr>
    </w:p>
    <w:p w14:paraId="2242CB5A" w14:textId="5128E8F3" w:rsidR="00F15AED" w:rsidRPr="00964D41" w:rsidRDefault="00F15AED" w:rsidP="00EF4690">
      <w:pPr>
        <w:pStyle w:val="BodyText"/>
        <w:spacing w:after="0" w:line="300" w:lineRule="exact"/>
        <w:ind w:firstLine="567"/>
        <w:rPr>
          <w:color w:val="000000" w:themeColor="text1"/>
          <w:lang w:val="en-GB"/>
        </w:rPr>
      </w:pPr>
      <w:r w:rsidRPr="00964D41">
        <w:rPr>
          <w:color w:val="000000" w:themeColor="text1"/>
          <w:lang w:val="en-GB" w:bidi="en-US"/>
        </w:rPr>
        <w:t>The academic staff involved in the study programme should be oriented towards innovation in the field of speech therapy, ensuring the link between theory and practice, and supporting work-</w:t>
      </w:r>
      <w:r w:rsidRPr="00964D41">
        <w:rPr>
          <w:color w:val="000000" w:themeColor="text1"/>
          <w:lang w:val="en-GB" w:bidi="en-US"/>
        </w:rPr>
        <w:lastRenderedPageBreak/>
        <w:t xml:space="preserve">based education for speech therapists. The </w:t>
      </w:r>
      <w:r w:rsidR="00EF4690" w:rsidRPr="00964D41">
        <w:rPr>
          <w:color w:val="000000" w:themeColor="text1"/>
          <w:lang w:val="en-GB" w:bidi="en-US"/>
        </w:rPr>
        <w:t>above-mentioned</w:t>
      </w:r>
      <w:r w:rsidRPr="00964D41">
        <w:rPr>
          <w:color w:val="000000" w:themeColor="text1"/>
          <w:lang w:val="en-GB" w:bidi="en-US"/>
        </w:rPr>
        <w:t xml:space="preserve"> criteria would ensure the acquisition of professional competence as a teacher-speech therapist in the study process.</w:t>
      </w:r>
    </w:p>
    <w:p w14:paraId="02585D2A" w14:textId="77777777" w:rsidR="00E639F3" w:rsidRPr="00964D41" w:rsidRDefault="00E639F3" w:rsidP="00EF4690">
      <w:pPr>
        <w:pStyle w:val="BodyText"/>
        <w:spacing w:after="0" w:line="300" w:lineRule="exact"/>
        <w:ind w:firstLine="567"/>
        <w:rPr>
          <w:color w:val="auto"/>
          <w:lang w:val="en-GB"/>
        </w:rPr>
      </w:pPr>
      <w:r w:rsidRPr="00964D41">
        <w:rPr>
          <w:color w:val="auto"/>
          <w:lang w:val="en-GB" w:bidi="en-US"/>
        </w:rPr>
        <w:t>Currently, the implementation of the study direction involves faculty staff and visiting docents of several LiepU faculties, in total 35 faculty members, 23 of whom have doctoral degrees (65.71%), 11 – master's degrees (31.43%), and 1 is a professional (2.86%). Three lecturers are visiting docents (8.57% of the total number of docents in the programme).</w:t>
      </w:r>
    </w:p>
    <w:p w14:paraId="4E94C326" w14:textId="12FACDA8" w:rsidR="000C0617" w:rsidRPr="00964D41" w:rsidRDefault="00E639F3" w:rsidP="00EF4690">
      <w:pPr>
        <w:pStyle w:val="BodyText"/>
        <w:spacing w:after="0" w:line="300" w:lineRule="exact"/>
        <w:ind w:firstLine="567"/>
        <w:rPr>
          <w:color w:val="auto"/>
          <w:lang w:val="en-GB"/>
        </w:rPr>
      </w:pPr>
      <w:r w:rsidRPr="00964D41">
        <w:rPr>
          <w:color w:val="auto"/>
          <w:lang w:val="en-GB" w:bidi="en-US"/>
        </w:rPr>
        <w:t>The programme involves 19 elected and 16 non-elected teaching staff members. Of the 19 elected teaching staff members, 10 are professors and associate professors, 5 docents (all with Ph. Ds in various fields of science), 4 lecturers (1 of them with a Ph. D). Of the 16 non-elected teaching staff members, 7 have doctorates: 3 professors, 2 visiting professors, 1 assistant professor and 1 visiting associate professor. The share of elected faculty members in the study programme is 54.29%.</w:t>
      </w:r>
    </w:p>
    <w:p w14:paraId="1262F255" w14:textId="08FDE9A4" w:rsidR="00AA5923" w:rsidRPr="00964D41" w:rsidRDefault="00AA5923" w:rsidP="00EF4690">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academic staff involved in the study programme “Speech Therapy” is listed in Annex No. 15, indicating the academic degree and/or professional qualification, position, election/non-election, and courses, modules implemented in specific study programmes.</w:t>
      </w:r>
    </w:p>
    <w:p w14:paraId="6FFB0B0A" w14:textId="291AB7FD" w:rsidR="00D5338E" w:rsidRPr="00964D41" w:rsidRDefault="00D5338E" w:rsidP="00EF4690">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Professional qualification development of teaching staff is carried out in accordance with the conditions and criteria of the LiepU quality management system. Criteria for monitoring the quality of teaching staff:</w:t>
      </w:r>
    </w:p>
    <w:p w14:paraId="09D6FF7F" w14:textId="7966A447" w:rsidR="00D5338E" w:rsidRPr="00964D41" w:rsidRDefault="00D5338E" w:rsidP="00181AAD">
      <w:pPr>
        <w:pStyle w:val="ListParagraph"/>
        <w:numPr>
          <w:ilvl w:val="0"/>
          <w:numId w:val="4"/>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students' evaluation (LiepU QMS questionnaire</w:t>
      </w:r>
      <w:r w:rsidR="00413DA5" w:rsidRPr="00964D41">
        <w:rPr>
          <w:rStyle w:val="FootnoteReference"/>
          <w:rFonts w:ascii="Times New Roman" w:eastAsia="Times New Roman" w:hAnsi="Times New Roman" w:cs="Times New Roman"/>
          <w:sz w:val="24"/>
          <w:szCs w:val="24"/>
          <w:lang w:val="en-GB" w:bidi="en-US"/>
        </w:rPr>
        <w:footnoteReference w:id="41"/>
      </w:r>
      <w:r w:rsidRPr="00964D41">
        <w:rPr>
          <w:rFonts w:ascii="Times New Roman" w:eastAsia="Times New Roman" w:hAnsi="Times New Roman" w:cs="Times New Roman"/>
          <w:sz w:val="24"/>
          <w:szCs w:val="24"/>
          <w:lang w:val="en-GB" w:bidi="en-US"/>
        </w:rPr>
        <w:t>);</w:t>
      </w:r>
    </w:p>
    <w:p w14:paraId="61561501" w14:textId="7CF433CA" w:rsidR="00D5338E" w:rsidRPr="00964D41" w:rsidRDefault="00D5338E" w:rsidP="00181AAD">
      <w:pPr>
        <w:pStyle w:val="ListParagraph"/>
        <w:numPr>
          <w:ilvl w:val="0"/>
          <w:numId w:val="4"/>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internship evaluation indicators (LiepU QMS internship evaluation questionnaire</w:t>
      </w:r>
      <w:r w:rsidRPr="00964D41">
        <w:rPr>
          <w:rFonts w:ascii="Times New Roman" w:eastAsia="Times New Roman" w:hAnsi="Times New Roman" w:cs="Times New Roman"/>
          <w:sz w:val="24"/>
          <w:szCs w:val="24"/>
          <w:vertAlign w:val="subscript"/>
          <w:lang w:val="en-GB" w:bidi="en-US"/>
        </w:rPr>
        <w:t xml:space="preserve"> </w:t>
      </w:r>
      <w:r w:rsidRPr="00964D41">
        <w:rPr>
          <w:rFonts w:ascii="Times New Roman" w:eastAsia="Times New Roman" w:hAnsi="Times New Roman" w:cs="Times New Roman"/>
          <w:sz w:val="24"/>
          <w:szCs w:val="24"/>
          <w:vertAlign w:val="superscript"/>
          <w:lang w:val="en-GB" w:bidi="en-US"/>
        </w:rPr>
        <w:t>30</w:t>
      </w:r>
      <w:r w:rsidRPr="00964D41">
        <w:rPr>
          <w:rFonts w:ascii="Times New Roman" w:eastAsia="Times New Roman" w:hAnsi="Times New Roman" w:cs="Times New Roman"/>
          <w:sz w:val="24"/>
          <w:szCs w:val="24"/>
          <w:lang w:val="en-GB" w:bidi="en-US"/>
        </w:rPr>
        <w:t xml:space="preserve">); </w:t>
      </w:r>
    </w:p>
    <w:p w14:paraId="7B4C860F" w14:textId="77487053" w:rsidR="009022AA" w:rsidRPr="00964D41" w:rsidRDefault="00D5338E" w:rsidP="00181AAD">
      <w:pPr>
        <w:pStyle w:val="ListParagraph"/>
        <w:numPr>
          <w:ilvl w:val="0"/>
          <w:numId w:val="4"/>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professional competence development activities. </w:t>
      </w:r>
    </w:p>
    <w:p w14:paraId="731D4890" w14:textId="67F6692D" w:rsidR="004B3137" w:rsidRPr="00964D41" w:rsidRDefault="00D5338E" w:rsidP="00EF4690">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quality improvement of scientific and pedagogical activities of teaching staff is carried out in accordance with the LiepU Human Resources Development Plan 2018-2023</w:t>
      </w:r>
      <w:r w:rsidR="002539DD" w:rsidRPr="00964D41">
        <w:rPr>
          <w:rStyle w:val="FootnoteReference"/>
          <w:rFonts w:ascii="Times New Roman" w:eastAsia="Times New Roman" w:hAnsi="Times New Roman" w:cs="Times New Roman"/>
          <w:sz w:val="24"/>
          <w:szCs w:val="24"/>
          <w:lang w:val="en-GB" w:bidi="en-US"/>
        </w:rPr>
        <w:footnoteReference w:id="42"/>
      </w:r>
      <w:r w:rsidRPr="00964D41">
        <w:rPr>
          <w:rFonts w:ascii="Times New Roman" w:eastAsia="Times New Roman" w:hAnsi="Times New Roman" w:cs="Times New Roman"/>
          <w:sz w:val="24"/>
          <w:szCs w:val="24"/>
          <w:lang w:val="en-GB" w:bidi="en-US"/>
        </w:rPr>
        <w:t>, which aims to provide LiepU with the necessary human resources, to facilitate the development of existing human resources (academic and general staff), professional development and improvement, the inclusion of new teaching and scientific staff in the university education and research process, to ensure modern, development-oriented studies, research, lifelong learning in accordance with the LiepU development strategy.</w:t>
      </w:r>
    </w:p>
    <w:p w14:paraId="5686C189" w14:textId="22DB480B" w:rsidR="00932C8B" w:rsidRPr="00964D41" w:rsidRDefault="00932C8B" w:rsidP="00EF4690">
      <w:pPr>
        <w:tabs>
          <w:tab w:val="left" w:pos="3144"/>
        </w:tabs>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research and creative activity of the teaching staff is carried out in accordance with the aims and deliverables set out in the “Scientific Activity Strategies 2016-2020”</w:t>
      </w:r>
      <w:r w:rsidRPr="00964D41">
        <w:rPr>
          <w:rStyle w:val="FootnoteReference"/>
          <w:rFonts w:ascii="Times New Roman" w:eastAsia="Times New Roman" w:hAnsi="Times New Roman" w:cs="Times New Roman"/>
          <w:sz w:val="24"/>
          <w:szCs w:val="24"/>
          <w:lang w:val="en-GB" w:bidi="en-US"/>
        </w:rPr>
        <w:footnoteReference w:id="43"/>
      </w:r>
      <w:r w:rsidRPr="00964D41">
        <w:rPr>
          <w:rFonts w:ascii="Times New Roman" w:eastAsia="Times New Roman" w:hAnsi="Times New Roman" w:cs="Times New Roman"/>
          <w:sz w:val="24"/>
          <w:szCs w:val="24"/>
          <w:lang w:val="en-GB" w:bidi="en-US"/>
        </w:rPr>
        <w:t>.</w:t>
      </w:r>
    </w:p>
    <w:p w14:paraId="07B6F7CE" w14:textId="063A4F85" w:rsidR="00D13A53" w:rsidRPr="00964D41" w:rsidRDefault="00D13A53" w:rsidP="00EF4690">
      <w:pPr>
        <w:autoSpaceDE w:val="0"/>
        <w:adjustRightInd w:val="0"/>
        <w:spacing w:after="0" w:line="300" w:lineRule="exact"/>
        <w:ind w:firstLine="567"/>
        <w:jc w:val="both"/>
        <w:rPr>
          <w:rFonts w:ascii="Times New Roman" w:eastAsia="Times New Roman" w:hAnsi="Times New Roman" w:cs="Times New Roman"/>
          <w:sz w:val="24"/>
          <w:szCs w:val="24"/>
          <w:lang w:val="en-GB" w:eastAsia="lv-LV"/>
        </w:rPr>
      </w:pPr>
      <w:r w:rsidRPr="00964D41">
        <w:rPr>
          <w:rFonts w:ascii="Times New Roman" w:eastAsia="Times New Roman" w:hAnsi="Times New Roman" w:cs="Times New Roman"/>
          <w:sz w:val="24"/>
          <w:szCs w:val="24"/>
          <w:lang w:val="en-GB" w:bidi="en-US"/>
        </w:rPr>
        <w:t>Professional development and scientific activities of lecturers are implemented through the European Structural and Investment Funds and Cohesion Fund 2014-2020 programming period European Social Fund and European Regional Development Fund Operational Programme “Growth and Employment” projects:</w:t>
      </w:r>
    </w:p>
    <w:p w14:paraId="114D4C31" w14:textId="1A9F1D31" w:rsidR="00D13A53" w:rsidRPr="00964D41" w:rsidRDefault="00D13A53" w:rsidP="00181AAD">
      <w:pPr>
        <w:numPr>
          <w:ilvl w:val="1"/>
          <w:numId w:val="7"/>
        </w:numPr>
        <w:tabs>
          <w:tab w:val="clear" w:pos="720"/>
        </w:tabs>
        <w:autoSpaceDE w:val="0"/>
        <w:autoSpaceDN w:val="0"/>
        <w:adjustRightInd w:val="0"/>
        <w:spacing w:after="0" w:line="300" w:lineRule="exact"/>
        <w:ind w:left="567" w:right="530" w:hanging="283"/>
        <w:jc w:val="both"/>
        <w:rPr>
          <w:rFonts w:ascii="Times New Roman" w:eastAsia="Times New Roman" w:hAnsi="Times New Roman" w:cs="Times New Roman"/>
          <w:sz w:val="24"/>
          <w:szCs w:val="24"/>
          <w:lang w:val="en-GB" w:eastAsia="en-GB"/>
        </w:rPr>
      </w:pPr>
      <w:r w:rsidRPr="00964D41">
        <w:rPr>
          <w:rFonts w:ascii="Times New Roman" w:eastAsia="Times New Roman" w:hAnsi="Times New Roman" w:cs="Times New Roman"/>
          <w:sz w:val="24"/>
          <w:szCs w:val="24"/>
          <w:lang w:val="en-GB" w:bidi="en-US"/>
        </w:rPr>
        <w:t>8.2.1 specific support objective to “Reduce fragmentation of study programmes and strengthen the sharing of resources”;</w:t>
      </w:r>
    </w:p>
    <w:p w14:paraId="5D70A9AC" w14:textId="397AA277" w:rsidR="00D13A53" w:rsidRPr="00964D41" w:rsidRDefault="00D13A53" w:rsidP="00181AAD">
      <w:pPr>
        <w:numPr>
          <w:ilvl w:val="1"/>
          <w:numId w:val="7"/>
        </w:numPr>
        <w:tabs>
          <w:tab w:val="clear" w:pos="720"/>
        </w:tabs>
        <w:autoSpaceDE w:val="0"/>
        <w:autoSpaceDN w:val="0"/>
        <w:adjustRightInd w:val="0"/>
        <w:spacing w:after="0" w:line="300" w:lineRule="exact"/>
        <w:ind w:left="567" w:right="530" w:hanging="283"/>
        <w:jc w:val="both"/>
        <w:rPr>
          <w:rFonts w:ascii="Times New Roman" w:eastAsia="Times New Roman" w:hAnsi="Times New Roman" w:cs="Times New Roman"/>
          <w:sz w:val="24"/>
          <w:szCs w:val="24"/>
          <w:lang w:val="en-GB" w:eastAsia="lv-LV"/>
        </w:rPr>
      </w:pPr>
      <w:r w:rsidRPr="00964D41">
        <w:rPr>
          <w:rFonts w:ascii="Times New Roman" w:eastAsia="Times New Roman" w:hAnsi="Times New Roman" w:cs="Times New Roman"/>
          <w:sz w:val="24"/>
          <w:szCs w:val="24"/>
          <w:lang w:val="en-GB" w:bidi="en-US"/>
        </w:rPr>
        <w:t>8.2.2. specific support objective to “Strengthen the academic staff of higher education institutions in areas of strategic specialisation”;</w:t>
      </w:r>
    </w:p>
    <w:p w14:paraId="462A1C54" w14:textId="5E71FD0F" w:rsidR="00D13A53" w:rsidRPr="00964D41" w:rsidRDefault="00D13A53" w:rsidP="00181AAD">
      <w:pPr>
        <w:numPr>
          <w:ilvl w:val="1"/>
          <w:numId w:val="7"/>
        </w:numPr>
        <w:tabs>
          <w:tab w:val="clear" w:pos="720"/>
        </w:tabs>
        <w:autoSpaceDE w:val="0"/>
        <w:autoSpaceDN w:val="0"/>
        <w:adjustRightInd w:val="0"/>
        <w:spacing w:after="0" w:line="300" w:lineRule="exact"/>
        <w:ind w:left="567" w:right="530" w:hanging="283"/>
        <w:jc w:val="both"/>
        <w:rPr>
          <w:rFonts w:ascii="Times New Roman" w:eastAsia="Times New Roman" w:hAnsi="Times New Roman" w:cs="Times New Roman"/>
          <w:sz w:val="24"/>
          <w:szCs w:val="24"/>
          <w:lang w:val="en-GB" w:eastAsia="lv-LV"/>
        </w:rPr>
      </w:pPr>
      <w:r w:rsidRPr="00964D41">
        <w:rPr>
          <w:rFonts w:ascii="Times New Roman" w:eastAsia="Times New Roman" w:hAnsi="Times New Roman" w:cs="Times New Roman"/>
          <w:sz w:val="24"/>
          <w:szCs w:val="24"/>
          <w:lang w:val="en-GB" w:bidi="en-US"/>
        </w:rPr>
        <w:t>8.2.3. specific support objective to “Ensure better management in higher education institutions”;</w:t>
      </w:r>
    </w:p>
    <w:p w14:paraId="588D8B1F" w14:textId="2AB8D93E" w:rsidR="00D13A53" w:rsidRPr="00964D41" w:rsidRDefault="00D13A53" w:rsidP="00181AAD">
      <w:pPr>
        <w:numPr>
          <w:ilvl w:val="1"/>
          <w:numId w:val="7"/>
        </w:numPr>
        <w:tabs>
          <w:tab w:val="clear" w:pos="720"/>
        </w:tabs>
        <w:autoSpaceDE w:val="0"/>
        <w:autoSpaceDN w:val="0"/>
        <w:adjustRightInd w:val="0"/>
        <w:spacing w:after="0" w:line="300" w:lineRule="exact"/>
        <w:ind w:left="567" w:right="530" w:hanging="283"/>
        <w:jc w:val="both"/>
        <w:rPr>
          <w:rFonts w:ascii="Times New Roman" w:eastAsia="Times New Roman" w:hAnsi="Times New Roman" w:cs="Times New Roman"/>
          <w:sz w:val="24"/>
          <w:szCs w:val="24"/>
          <w:lang w:val="en-GB" w:eastAsia="lv-LV"/>
        </w:rPr>
      </w:pPr>
      <w:r w:rsidRPr="00964D41">
        <w:rPr>
          <w:rFonts w:ascii="Times New Roman" w:eastAsia="Times New Roman" w:hAnsi="Times New Roman" w:cs="Times New Roman"/>
          <w:color w:val="000000"/>
          <w:sz w:val="24"/>
          <w:szCs w:val="24"/>
          <w:lang w:val="en-GB" w:bidi="en-US"/>
        </w:rPr>
        <w:lastRenderedPageBreak/>
        <w:t>1.1.1. specific support objective to “Increase the research and innovative capacity of scientific institutions of Latvia and the ability to attract external financing, investing in human resources and infrastructure” 1.1.1.2. measure “Support for Postdoctoral Research”</w:t>
      </w:r>
    </w:p>
    <w:p w14:paraId="5B48822E" w14:textId="1D91673A" w:rsidR="00D13A53" w:rsidRPr="00964D41" w:rsidRDefault="00D13A53" w:rsidP="00181AAD">
      <w:pPr>
        <w:numPr>
          <w:ilvl w:val="1"/>
          <w:numId w:val="7"/>
        </w:numPr>
        <w:tabs>
          <w:tab w:val="clear" w:pos="720"/>
        </w:tabs>
        <w:autoSpaceDE w:val="0"/>
        <w:autoSpaceDN w:val="0"/>
        <w:adjustRightInd w:val="0"/>
        <w:spacing w:after="0" w:line="300" w:lineRule="exact"/>
        <w:ind w:left="567" w:right="530" w:hanging="283"/>
        <w:jc w:val="both"/>
        <w:rPr>
          <w:rFonts w:ascii="Times New Roman" w:eastAsia="Times New Roman" w:hAnsi="Times New Roman" w:cs="Times New Roman"/>
          <w:sz w:val="24"/>
          <w:szCs w:val="24"/>
          <w:lang w:val="en-GB" w:eastAsia="lv-LV"/>
        </w:rPr>
      </w:pPr>
      <w:r w:rsidRPr="00964D41">
        <w:rPr>
          <w:rFonts w:ascii="Times New Roman" w:eastAsia="Times New Roman" w:hAnsi="Times New Roman" w:cs="Times New Roman"/>
          <w:color w:val="000000"/>
          <w:sz w:val="24"/>
          <w:szCs w:val="24"/>
          <w:lang w:val="en-GB" w:bidi="en-US"/>
        </w:rPr>
        <w:t>1.1.1. specific support objective to “Increase the research and innovation capacity of Latvian scientific institutions and their ability to attract external funding by investing in human resources and infrastructure” 1.1.1.5 measure “Support for international cooperation projects in research and innovation”, etc.</w:t>
      </w:r>
    </w:p>
    <w:p w14:paraId="4E293955" w14:textId="0C0F4F0E" w:rsidR="00D13A53" w:rsidRPr="00964D41" w:rsidRDefault="00332FB0" w:rsidP="00964D41">
      <w:pPr>
        <w:spacing w:after="0" w:line="300" w:lineRule="exact"/>
        <w:ind w:firstLine="567"/>
        <w:jc w:val="both"/>
        <w:rPr>
          <w:rFonts w:ascii="Times New Roman" w:eastAsia="Times New Roman" w:hAnsi="Times New Roman" w:cs="Times New Roman"/>
          <w:color w:val="000000" w:themeColor="text1"/>
          <w:sz w:val="24"/>
          <w:szCs w:val="24"/>
          <w:lang w:val="en-GB" w:bidi="en-US"/>
        </w:rPr>
      </w:pPr>
      <w:r w:rsidRPr="00964D41">
        <w:rPr>
          <w:rFonts w:ascii="Times New Roman" w:eastAsia="Times New Roman" w:hAnsi="Times New Roman" w:cs="Times New Roman"/>
          <w:color w:val="000000" w:themeColor="text1"/>
          <w:sz w:val="24"/>
          <w:szCs w:val="24"/>
          <w:lang w:val="en-GB" w:bidi="en-US"/>
        </w:rPr>
        <w:t>The quality of studies is also ensured by the involvement of docents in professional development courses, improving their professional English language skills</w:t>
      </w:r>
      <w:r w:rsidR="00D90F93" w:rsidRPr="00964D41">
        <w:rPr>
          <w:rFonts w:ascii="Times New Roman" w:eastAsia="Times New Roman" w:hAnsi="Times New Roman" w:cs="Times New Roman"/>
          <w:color w:val="000000" w:themeColor="text1"/>
          <w:sz w:val="24"/>
          <w:szCs w:val="24"/>
          <w:lang w:val="en-GB" w:bidi="en-US"/>
        </w:rPr>
        <w:t xml:space="preserve"> </w:t>
      </w:r>
      <w:r w:rsidR="00D13A53" w:rsidRPr="00964D41">
        <w:rPr>
          <w:rFonts w:ascii="Times New Roman" w:eastAsia="Times New Roman" w:hAnsi="Times New Roman" w:cs="Times New Roman"/>
          <w:i/>
          <w:color w:val="000000" w:themeColor="text1"/>
          <w:sz w:val="24"/>
          <w:szCs w:val="24"/>
          <w:lang w:val="en-GB" w:bidi="en-US"/>
        </w:rPr>
        <w:t>(Dr. paed. J. Grava, Dr. hist. Ā. Kolosova, Dr. paed. D. Bethere, Ph. D. G. Tomele, Dr. paed. H. Vecenāne, Dr. psych. I. Strazdiņa, Dr. paed. H. Vecenāne, Dr. habil. philol. D. Markus, Dr. philol. A. Helviga, Dr. paed. D. Laiveniece, Dr. philol. Linda Lauze, Mg. sc. educ. S. Lanka</w:t>
      </w:r>
      <w:r w:rsidRPr="00964D41">
        <w:rPr>
          <w:rFonts w:ascii="Times New Roman" w:eastAsia="Times New Roman" w:hAnsi="Times New Roman" w:cs="Times New Roman"/>
          <w:color w:val="000000" w:themeColor="text1"/>
          <w:sz w:val="24"/>
          <w:szCs w:val="24"/>
          <w:lang w:val="en-GB" w:bidi="en-US"/>
        </w:rPr>
        <w:t>), leadership of academic staff, competence in collaboration with industry, design thinking, communication and emotional intelligence</w:t>
      </w:r>
      <w:r w:rsidR="00D90F93" w:rsidRPr="00964D41">
        <w:rPr>
          <w:rFonts w:ascii="Times New Roman" w:eastAsia="Times New Roman" w:hAnsi="Times New Roman" w:cs="Times New Roman"/>
          <w:color w:val="000000" w:themeColor="text1"/>
          <w:sz w:val="24"/>
          <w:szCs w:val="24"/>
          <w:lang w:val="en-GB" w:bidi="en-US"/>
        </w:rPr>
        <w:t xml:space="preserve"> </w:t>
      </w:r>
      <w:r w:rsidRPr="00964D41">
        <w:rPr>
          <w:rFonts w:ascii="Times New Roman" w:eastAsia="Times New Roman" w:hAnsi="Times New Roman" w:cs="Times New Roman"/>
          <w:i/>
          <w:color w:val="000000" w:themeColor="text1"/>
          <w:sz w:val="24"/>
          <w:szCs w:val="24"/>
          <w:lang w:val="en-GB" w:bidi="en-US"/>
        </w:rPr>
        <w:t>(Dr. paed. J. Grava, Dr. hist. Ā. Kolosova, Dr. paed. D. Laiveniece, Dr. paed. D. Bethere, Ph. D. G. Tomele, Dr. paed. H. Vecenāne, Mg. psych. Ē. Gintere, Mg. sc. educ. S. Lanka, Dr. psych. I. Strazdiņa, Dr. paed. Lāsma Ulmane-Ozoliņa</w:t>
      </w:r>
      <w:r w:rsidRPr="00964D41">
        <w:rPr>
          <w:rFonts w:ascii="Times New Roman" w:eastAsia="Times New Roman" w:hAnsi="Times New Roman" w:cs="Times New Roman"/>
          <w:i/>
          <w:sz w:val="24"/>
          <w:szCs w:val="24"/>
          <w:lang w:val="en-GB" w:bidi="en-US"/>
        </w:rPr>
        <w:t>) academic integrity (Dr. paed. J. Grava, Dr. hist. Ā. Kolosova, Dr. paed. D. Bethere, Ph. D. G. Tomele, Dr. paed. H. Vecenāne, Dr. med. B. Trinīte, Mg. sc. educ. S. Lanka etc.</w:t>
      </w:r>
      <w:r w:rsidRPr="00964D41">
        <w:rPr>
          <w:rFonts w:ascii="Times New Roman" w:eastAsia="Times New Roman" w:hAnsi="Times New Roman" w:cs="Times New Roman"/>
          <w:color w:val="000000" w:themeColor="text1"/>
          <w:sz w:val="24"/>
          <w:szCs w:val="24"/>
          <w:lang w:val="en-GB" w:bidi="en-US"/>
        </w:rPr>
        <w:t>) etc.</w:t>
      </w:r>
      <w:r w:rsidR="00964D41" w:rsidRPr="00964D41">
        <w:rPr>
          <w:rFonts w:ascii="Times New Roman" w:eastAsia="Times New Roman" w:hAnsi="Times New Roman" w:cs="Times New Roman"/>
          <w:color w:val="000000" w:themeColor="text1"/>
          <w:sz w:val="24"/>
          <w:szCs w:val="24"/>
          <w:lang w:val="en-GB" w:bidi="en-US"/>
        </w:rPr>
        <w:t xml:space="preserve"> </w:t>
      </w:r>
      <w:r w:rsidRPr="00964D41">
        <w:rPr>
          <w:rFonts w:ascii="Times New Roman" w:eastAsia="Times New Roman" w:hAnsi="Times New Roman" w:cs="Times New Roman"/>
          <w:color w:val="000000" w:themeColor="text1"/>
          <w:sz w:val="24"/>
          <w:szCs w:val="24"/>
          <w:lang w:val="en-GB" w:bidi="en-US"/>
        </w:rPr>
        <w:t>The docents of the study programme also use the opportunity of internships in educational institutions, thus ensuring the unity of theory and practice</w:t>
      </w:r>
      <w:r w:rsidR="00B22761" w:rsidRPr="00964D41">
        <w:rPr>
          <w:rFonts w:ascii="Times New Roman" w:eastAsia="Times New Roman" w:hAnsi="Times New Roman" w:cs="Times New Roman"/>
          <w:i/>
          <w:color w:val="000000" w:themeColor="text1"/>
          <w:sz w:val="24"/>
          <w:szCs w:val="24"/>
          <w:lang w:val="en-GB" w:bidi="en-US"/>
        </w:rPr>
        <w:t>(Dr. paed. J. Grava, Dr. hist. Ā. Kolosova, Dr. paed. D. Bethere, Ph. D. G. Tomele, Dr. paed. H. Vecenāne, Dr. psych. I. Strazdiņa).</w:t>
      </w:r>
    </w:p>
    <w:p w14:paraId="64E4B58D" w14:textId="589B438D" w:rsidR="00506754" w:rsidRPr="00964D41" w:rsidRDefault="00D13A53" w:rsidP="00964D41">
      <w:pPr>
        <w:tabs>
          <w:tab w:val="left" w:pos="3144"/>
        </w:tabs>
        <w:spacing w:after="0"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The docents of the study programme are involved in scientific research, share research results at conferences, congresses, forums, as well as in Erasmus+ mobility activities and other experience exchange events. Research activities of docents are reflected in annual LiepU research reports.</w:t>
      </w:r>
      <w:r w:rsidR="00964D41"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 xml:space="preserve">The development of the scientific and creative activity of the academic staff involved in the implementation of the study programme is characterised by scientific activity reports: </w:t>
      </w:r>
    </w:p>
    <w:p w14:paraId="39F45E20" w14:textId="11CB58C0" w:rsidR="00D13A53" w:rsidRPr="00964D41" w:rsidRDefault="00506754" w:rsidP="00181AAD">
      <w:pPr>
        <w:pStyle w:val="ListParagraph"/>
        <w:numPr>
          <w:ilvl w:val="0"/>
          <w:numId w:val="5"/>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for 2019: </w:t>
      </w:r>
      <w:hyperlink r:id="rId23" w:anchor="/pub/institucijas_publ_parskats/1660168" w:tgtFrame="_blank" w:history="1">
        <w:r w:rsidR="00AA5923" w:rsidRPr="00964D41">
          <w:rPr>
            <w:rStyle w:val="Hyperlink"/>
            <w:rFonts w:ascii="Times New Roman" w:eastAsia="Times New Roman" w:hAnsi="Times New Roman" w:cs="Times New Roman"/>
            <w:color w:val="000000" w:themeColor="text1"/>
            <w:sz w:val="24"/>
            <w:szCs w:val="24"/>
            <w:u w:val="none"/>
            <w:lang w:val="en-GB" w:bidi="en-US"/>
          </w:rPr>
          <w:t>https://sciencelatvia.lv/#/pub/institucijas_publ_parskats/1660168</w:t>
        </w:r>
      </w:hyperlink>
    </w:p>
    <w:p w14:paraId="4A09CBCD" w14:textId="411878DE" w:rsidR="00506754" w:rsidRPr="00964D41" w:rsidRDefault="00D13A53" w:rsidP="00181AAD">
      <w:pPr>
        <w:pStyle w:val="ListParagraph"/>
        <w:numPr>
          <w:ilvl w:val="0"/>
          <w:numId w:val="5"/>
        </w:numPr>
        <w:tabs>
          <w:tab w:val="left" w:pos="3144"/>
        </w:tabs>
        <w:spacing w:after="0" w:line="300" w:lineRule="exact"/>
        <w:ind w:left="567"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for 2020: </w:t>
      </w:r>
      <w:hyperlink r:id="rId24" w:anchor="/pub/institucijas_publ_parskats/15893513" w:tgtFrame="_blank" w:history="1">
        <w:r w:rsidR="00AA5923" w:rsidRPr="00964D41">
          <w:rPr>
            <w:rStyle w:val="Hyperlink"/>
            <w:rFonts w:ascii="Times New Roman" w:eastAsia="Times New Roman" w:hAnsi="Times New Roman" w:cs="Times New Roman"/>
            <w:color w:val="000000" w:themeColor="text1"/>
            <w:sz w:val="24"/>
            <w:szCs w:val="24"/>
            <w:u w:val="none"/>
            <w:lang w:val="en-GB" w:bidi="en-US"/>
          </w:rPr>
          <w:t>https://sciencelatvia.lv/#/pub/institucijas_publ_parskats/15893513</w:t>
        </w:r>
      </w:hyperlink>
    </w:p>
    <w:p w14:paraId="241A81A4" w14:textId="455403CC" w:rsidR="00964D41" w:rsidRPr="00964D41" w:rsidRDefault="009022AA" w:rsidP="00964D41">
      <w:pPr>
        <w:spacing w:after="0"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The teaching staff involved in the study programme participate in mobility activities at partner universities abroad, and visiting docents are also involved in the implementation of the study programme. The intensity of international mobility in the academic year 2020/2021 has been reduced by the restrictions imposed by the Covid-19 pandemic.</w:t>
      </w:r>
      <w:r w:rsidR="00964D41"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In the academic year 2020/2021, students of the study programme “Speech Therapy” were working with a visiting professor from the National Kapodistrian University of Athens, and in 2021/2021 – with a visiting professor from the Vytautas Magnus University. Whereas the docents of the study programme, Dr. med. B. Trinīte and Ph.D G. Tomele, have participated in staff mobility activities at Vytautas Magnus University (see Table</w:t>
      </w:r>
      <w:r w:rsidR="00EF4690" w:rsidRPr="00964D41">
        <w:rPr>
          <w:rFonts w:ascii="Times New Roman" w:eastAsia="Times New Roman" w:hAnsi="Times New Roman" w:cs="Times New Roman"/>
          <w:sz w:val="24"/>
          <w:szCs w:val="24"/>
          <w:lang w:val="en-GB" w:bidi="en-US"/>
        </w:rPr>
        <w:t xml:space="preserve"> </w:t>
      </w:r>
      <w:r w:rsidRPr="00964D41">
        <w:rPr>
          <w:rFonts w:ascii="Times New Roman" w:eastAsia="Times New Roman" w:hAnsi="Times New Roman" w:cs="Times New Roman"/>
          <w:sz w:val="24"/>
          <w:szCs w:val="24"/>
          <w:lang w:val="en-GB" w:bidi="en-US"/>
        </w:rPr>
        <w:t>12).</w:t>
      </w:r>
    </w:p>
    <w:p w14:paraId="43227310" w14:textId="77777777" w:rsidR="00964D41" w:rsidRPr="00964D41" w:rsidRDefault="00964D41">
      <w:pPr>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br w:type="page"/>
      </w:r>
    </w:p>
    <w:p w14:paraId="27EC260B" w14:textId="2AB7E27D" w:rsidR="0026058B" w:rsidRPr="00964D41" w:rsidRDefault="0026058B" w:rsidP="00964D41">
      <w:pPr>
        <w:tabs>
          <w:tab w:val="left" w:pos="3144"/>
        </w:tabs>
        <w:spacing w:after="0" w:line="240" w:lineRule="auto"/>
        <w:jc w:val="right"/>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lastRenderedPageBreak/>
        <w:t>Table 12</w:t>
      </w:r>
    </w:p>
    <w:p w14:paraId="1B9727F9" w14:textId="6B78AF8C" w:rsidR="0026058B" w:rsidRPr="00964D41" w:rsidRDefault="0026058B" w:rsidP="00EF4690">
      <w:pPr>
        <w:widowControl w:val="0"/>
        <w:autoSpaceDE w:val="0"/>
        <w:autoSpaceDN w:val="0"/>
        <w:spacing w:after="120" w:line="300" w:lineRule="exact"/>
        <w:jc w:val="center"/>
        <w:rPr>
          <w:rFonts w:ascii="Times New Roman" w:hAnsi="Times New Roman" w:cs="Times New Roman"/>
          <w:b/>
          <w:bCs/>
          <w:sz w:val="20"/>
          <w:szCs w:val="20"/>
          <w:lang w:val="en-GB"/>
        </w:rPr>
      </w:pPr>
      <w:r w:rsidRPr="00964D41">
        <w:rPr>
          <w:rFonts w:ascii="Times New Roman" w:eastAsia="Times New Roman" w:hAnsi="Times New Roman" w:cs="Times New Roman"/>
          <w:b/>
          <w:bCs/>
          <w:sz w:val="20"/>
          <w:szCs w:val="20"/>
          <w:lang w:val="en-GB" w:bidi="en-US"/>
        </w:rPr>
        <w:t>Statistics on inbound and outbound mobility of teaching staff during the reporting period</w:t>
      </w:r>
    </w:p>
    <w:tbl>
      <w:tblPr>
        <w:tblStyle w:val="TableGrid"/>
        <w:tblW w:w="0" w:type="auto"/>
        <w:tblInd w:w="-5" w:type="dxa"/>
        <w:tblLook w:val="04A0" w:firstRow="1" w:lastRow="0" w:firstColumn="1" w:lastColumn="0" w:noHBand="0" w:noVBand="1"/>
      </w:tblPr>
      <w:tblGrid>
        <w:gridCol w:w="4728"/>
        <w:gridCol w:w="4728"/>
      </w:tblGrid>
      <w:tr w:rsidR="0026058B" w:rsidRPr="00964D41" w14:paraId="4B8D8AFC" w14:textId="77777777" w:rsidTr="0026058B">
        <w:tc>
          <w:tcPr>
            <w:tcW w:w="4728" w:type="dxa"/>
          </w:tcPr>
          <w:p w14:paraId="10E52D40" w14:textId="77777777" w:rsidR="0026058B" w:rsidRPr="00964D41" w:rsidRDefault="0026058B" w:rsidP="002A4146">
            <w:pPr>
              <w:pStyle w:val="ListParagraph"/>
              <w:tabs>
                <w:tab w:val="left" w:pos="960"/>
              </w:tabs>
              <w:ind w:left="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Inbound mobility</w:t>
            </w:r>
          </w:p>
        </w:tc>
        <w:tc>
          <w:tcPr>
            <w:tcW w:w="4728" w:type="dxa"/>
          </w:tcPr>
          <w:p w14:paraId="4305AB68" w14:textId="77777777" w:rsidR="0026058B" w:rsidRPr="00964D41" w:rsidRDefault="0026058B" w:rsidP="002A4146">
            <w:pPr>
              <w:pStyle w:val="ListParagraph"/>
              <w:tabs>
                <w:tab w:val="left" w:pos="960"/>
              </w:tabs>
              <w:ind w:left="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Outbound mobility</w:t>
            </w:r>
          </w:p>
        </w:tc>
      </w:tr>
      <w:tr w:rsidR="0026058B" w:rsidRPr="00964D41" w14:paraId="49904AF4" w14:textId="77777777" w:rsidTr="0026058B">
        <w:tc>
          <w:tcPr>
            <w:tcW w:w="9456" w:type="dxa"/>
            <w:gridSpan w:val="2"/>
          </w:tcPr>
          <w:p w14:paraId="1019D1BF"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b/>
                <w:sz w:val="20"/>
                <w:szCs w:val="20"/>
                <w:lang w:val="en-GB" w:bidi="en-US"/>
              </w:rPr>
              <w:t>ac. year of 2020/2021</w:t>
            </w:r>
          </w:p>
        </w:tc>
      </w:tr>
      <w:tr w:rsidR="0026058B" w:rsidRPr="00964D41" w14:paraId="5F2880ED" w14:textId="77777777" w:rsidTr="0026058B">
        <w:tc>
          <w:tcPr>
            <w:tcW w:w="4728" w:type="dxa"/>
          </w:tcPr>
          <w:p w14:paraId="3F983FD1"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w:t>
            </w:r>
          </w:p>
        </w:tc>
        <w:tc>
          <w:tcPr>
            <w:tcW w:w="4728" w:type="dxa"/>
          </w:tcPr>
          <w:p w14:paraId="4ED51236"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0</w:t>
            </w:r>
          </w:p>
        </w:tc>
      </w:tr>
      <w:tr w:rsidR="0026058B" w:rsidRPr="00964D41" w14:paraId="47220EC1" w14:textId="77777777" w:rsidTr="0026058B">
        <w:tc>
          <w:tcPr>
            <w:tcW w:w="9456" w:type="dxa"/>
            <w:gridSpan w:val="2"/>
          </w:tcPr>
          <w:p w14:paraId="2FE6DFBC" w14:textId="77777777" w:rsidR="0026058B" w:rsidRPr="00964D41" w:rsidRDefault="0026058B" w:rsidP="002A4146">
            <w:pPr>
              <w:pStyle w:val="ListParagraph"/>
              <w:tabs>
                <w:tab w:val="left" w:pos="960"/>
              </w:tabs>
              <w:ind w:left="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ac. year of 2021/2022</w:t>
            </w:r>
          </w:p>
        </w:tc>
      </w:tr>
      <w:tr w:rsidR="0026058B" w:rsidRPr="00964D41" w14:paraId="742F407D" w14:textId="77777777" w:rsidTr="0026058B">
        <w:tc>
          <w:tcPr>
            <w:tcW w:w="4728" w:type="dxa"/>
          </w:tcPr>
          <w:p w14:paraId="009CEBB1"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1</w:t>
            </w:r>
          </w:p>
        </w:tc>
        <w:tc>
          <w:tcPr>
            <w:tcW w:w="4728" w:type="dxa"/>
          </w:tcPr>
          <w:p w14:paraId="1F0A9628"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2</w:t>
            </w:r>
          </w:p>
        </w:tc>
      </w:tr>
      <w:tr w:rsidR="0026058B" w:rsidRPr="00964D41" w14:paraId="070CF494" w14:textId="77777777" w:rsidTr="0026058B">
        <w:tc>
          <w:tcPr>
            <w:tcW w:w="9456" w:type="dxa"/>
            <w:gridSpan w:val="2"/>
          </w:tcPr>
          <w:p w14:paraId="53C9FD73" w14:textId="77777777" w:rsidR="0026058B" w:rsidRPr="00964D41" w:rsidRDefault="0026058B" w:rsidP="002A4146">
            <w:pPr>
              <w:pStyle w:val="ListParagraph"/>
              <w:tabs>
                <w:tab w:val="left" w:pos="960"/>
              </w:tabs>
              <w:ind w:left="0"/>
              <w:jc w:val="center"/>
              <w:rPr>
                <w:rFonts w:ascii="Times New Roman" w:hAnsi="Times New Roman" w:cs="Times New Roman"/>
                <w:b/>
                <w:sz w:val="20"/>
                <w:szCs w:val="20"/>
                <w:lang w:val="en-GB"/>
              </w:rPr>
            </w:pPr>
            <w:r w:rsidRPr="00964D41">
              <w:rPr>
                <w:rFonts w:ascii="Times New Roman" w:eastAsia="Times New Roman" w:hAnsi="Times New Roman" w:cs="Times New Roman"/>
                <w:b/>
                <w:sz w:val="20"/>
                <w:szCs w:val="20"/>
                <w:lang w:val="en-GB" w:bidi="en-US"/>
              </w:rPr>
              <w:t>Total</w:t>
            </w:r>
          </w:p>
        </w:tc>
      </w:tr>
      <w:tr w:rsidR="0026058B" w:rsidRPr="00964D41" w14:paraId="2AA1A984" w14:textId="77777777" w:rsidTr="0026058B">
        <w:tc>
          <w:tcPr>
            <w:tcW w:w="4728" w:type="dxa"/>
          </w:tcPr>
          <w:p w14:paraId="170F9667"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2</w:t>
            </w:r>
          </w:p>
        </w:tc>
        <w:tc>
          <w:tcPr>
            <w:tcW w:w="4728" w:type="dxa"/>
          </w:tcPr>
          <w:p w14:paraId="4C09AF94" w14:textId="77777777" w:rsidR="0026058B" w:rsidRPr="00964D41" w:rsidRDefault="0026058B" w:rsidP="002A4146">
            <w:pPr>
              <w:pStyle w:val="ListParagraph"/>
              <w:tabs>
                <w:tab w:val="left" w:pos="960"/>
              </w:tabs>
              <w:ind w:left="0"/>
              <w:jc w:val="center"/>
              <w:rPr>
                <w:rFonts w:ascii="Times New Roman" w:hAnsi="Times New Roman" w:cs="Times New Roman"/>
                <w:sz w:val="20"/>
                <w:szCs w:val="20"/>
                <w:lang w:val="en-GB"/>
              </w:rPr>
            </w:pPr>
            <w:r w:rsidRPr="00964D41">
              <w:rPr>
                <w:rFonts w:ascii="Times New Roman" w:eastAsia="Times New Roman" w:hAnsi="Times New Roman" w:cs="Times New Roman"/>
                <w:sz w:val="20"/>
                <w:szCs w:val="20"/>
                <w:lang w:val="en-GB" w:bidi="en-US"/>
              </w:rPr>
              <w:t>2</w:t>
            </w:r>
          </w:p>
        </w:tc>
      </w:tr>
    </w:tbl>
    <w:p w14:paraId="48B91095" w14:textId="141EB302" w:rsidR="00843645" w:rsidRPr="00964D41" w:rsidRDefault="00843645" w:rsidP="008F64FB">
      <w:pPr>
        <w:spacing w:after="0" w:line="300" w:lineRule="exact"/>
        <w:ind w:firstLine="709"/>
        <w:jc w:val="both"/>
        <w:rPr>
          <w:rFonts w:ascii="Times New Roman" w:hAnsi="Times New Roman" w:cs="Times New Roman"/>
          <w:sz w:val="24"/>
          <w:szCs w:val="24"/>
          <w:lang w:val="en-GB"/>
        </w:rPr>
      </w:pPr>
    </w:p>
    <w:p w14:paraId="095C9AC0" w14:textId="249933E4" w:rsidR="00843645" w:rsidRPr="00964D41" w:rsidRDefault="00843645" w:rsidP="00EF4690">
      <w:pPr>
        <w:pStyle w:val="Parasts11"/>
        <w:spacing w:after="0" w:line="300" w:lineRule="exact"/>
        <w:ind w:firstLine="567"/>
        <w:rPr>
          <w:color w:val="000000" w:themeColor="text1"/>
        </w:rPr>
      </w:pPr>
      <w:r w:rsidRPr="00964D41">
        <w:rPr>
          <w:rFonts w:eastAsia="Times New Roman"/>
          <w:lang w:bidi="en-US"/>
        </w:rPr>
        <w:t>On the basis of the analysis, it can be concluded that the qualifications of the academic staff involved in the implementation of the study programme are appropriate to the specifics of the study programme and the conditions of its implementation, as well as to the requirements of the regulatory enactments in the field of education.</w:t>
      </w:r>
    </w:p>
    <w:p w14:paraId="40A978F0" w14:textId="2D72FD64" w:rsidR="00843645" w:rsidRPr="00964D41" w:rsidRDefault="00843645" w:rsidP="00EF4690">
      <w:pPr>
        <w:pStyle w:val="Parasts11"/>
        <w:spacing w:after="0" w:line="300" w:lineRule="exact"/>
        <w:ind w:firstLine="567"/>
        <w:rPr>
          <w:rFonts w:eastAsia="Times New Roman"/>
        </w:rPr>
      </w:pPr>
      <w:r w:rsidRPr="00964D41">
        <w:rPr>
          <w:rFonts w:eastAsia="Times New Roman"/>
          <w:lang w:bidi="en-US"/>
        </w:rPr>
        <w:t>A list of CVs and scientific publications of docents who have joined the study programme can be found in Annex 16.</w:t>
      </w:r>
    </w:p>
    <w:p w14:paraId="125CF0A2" w14:textId="77777777" w:rsidR="00AE56CB" w:rsidRPr="00964D41" w:rsidRDefault="00AE56CB" w:rsidP="00434462">
      <w:pPr>
        <w:pStyle w:val="Parasts11"/>
        <w:spacing w:after="0" w:line="300" w:lineRule="exact"/>
        <w:ind w:firstLine="720"/>
        <w:rPr>
          <w:rFonts w:eastAsia="Times New Roman"/>
        </w:rPr>
      </w:pPr>
    </w:p>
    <w:p w14:paraId="4859A740" w14:textId="77777777" w:rsidR="00C37A95" w:rsidRPr="00964D41" w:rsidRDefault="00C37A95">
      <w:pPr>
        <w:rPr>
          <w:rFonts w:ascii="Times New Roman" w:hAnsi="Times New Roman" w:cs="Times New Roman"/>
          <w:b/>
          <w:bCs/>
          <w:sz w:val="28"/>
          <w:szCs w:val="28"/>
          <w:lang w:val="en-GB"/>
        </w:rPr>
      </w:pPr>
      <w:r w:rsidRPr="00964D41">
        <w:rPr>
          <w:rFonts w:ascii="Times New Roman" w:eastAsia="Times New Roman" w:hAnsi="Times New Roman" w:cs="Times New Roman"/>
          <w:b/>
          <w:sz w:val="28"/>
          <w:szCs w:val="28"/>
          <w:lang w:val="en-GB" w:bidi="en-US"/>
        </w:rPr>
        <w:br w:type="page"/>
      </w:r>
    </w:p>
    <w:p w14:paraId="4181D549" w14:textId="0699763D" w:rsidR="00AC33CF" w:rsidRPr="00964D41" w:rsidRDefault="00AC33CF" w:rsidP="00EF4690">
      <w:pPr>
        <w:pStyle w:val="Heading2"/>
        <w:spacing w:before="0" w:after="120" w:line="300" w:lineRule="exact"/>
        <w:jc w:val="center"/>
        <w:rPr>
          <w:rFonts w:ascii="Times New Roman" w:hAnsi="Times New Roman"/>
          <w:bCs w:val="0"/>
          <w:i w:val="0"/>
          <w:lang w:val="en-GB"/>
        </w:rPr>
      </w:pPr>
      <w:bookmarkStart w:id="18" w:name="_Toc100954236"/>
      <w:r w:rsidRPr="00964D41">
        <w:rPr>
          <w:rFonts w:ascii="Times New Roman" w:hAnsi="Times New Roman"/>
          <w:i w:val="0"/>
          <w:lang w:val="en-GB" w:bidi="en-US"/>
        </w:rPr>
        <w:lastRenderedPageBreak/>
        <w:t>4. Implementation of recommendations received in the licensing process of the study programme</w:t>
      </w:r>
      <w:bookmarkEnd w:id="18"/>
    </w:p>
    <w:p w14:paraId="2CE024D7" w14:textId="27744E34" w:rsidR="00AC33CF" w:rsidRPr="00964D41" w:rsidRDefault="00AC33CF" w:rsidP="00C37A95">
      <w:pPr>
        <w:pStyle w:val="Heading3"/>
        <w:spacing w:before="0" w:after="120" w:line="300" w:lineRule="exact"/>
        <w:jc w:val="both"/>
        <w:rPr>
          <w:rFonts w:ascii="Times New Roman" w:hAnsi="Times New Roman" w:cs="Times New Roman"/>
          <w:b/>
          <w:color w:val="auto"/>
          <w:lang w:val="en-GB"/>
        </w:rPr>
      </w:pPr>
      <w:bookmarkStart w:id="19" w:name="_Toc100954237"/>
      <w:r w:rsidRPr="00964D41">
        <w:rPr>
          <w:rFonts w:ascii="Times New Roman" w:eastAsia="Times New Roman" w:hAnsi="Times New Roman" w:cs="Times New Roman"/>
          <w:b/>
          <w:color w:val="auto"/>
          <w:lang w:val="en-GB" w:bidi="en-US"/>
        </w:rPr>
        <w:t>4.1. Evaluation of the execution of the implementation plan and the impact of the recommendations on the study quality or process improvement in the study programme</w:t>
      </w:r>
      <w:bookmarkEnd w:id="19"/>
    </w:p>
    <w:p w14:paraId="66473724" w14:textId="77777777" w:rsidR="00EF4690" w:rsidRPr="00964D41" w:rsidRDefault="00EC7965" w:rsidP="00EF4690">
      <w:pPr>
        <w:spacing w:after="0" w:line="300" w:lineRule="exact"/>
        <w:ind w:firstLine="567"/>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10.06.2020. LiepU received the experts' joint opinion for the licensing of the study programme “Speech Therapy”, which includes recommendations. 14.06.2020. A plan for the implementation of the recommendations has been sent to the Higher Education Quality Agency – short-term recommendations to be implemented before the meeting of the Study Quality Commission, short-term recommendations to be implemented before the start of the study programme and long-term recommendations to be implemented before the accreditation of the study field. Annex No. 13 provides an overview of the implementation of the recommendations made by the study programme licensing experts.</w:t>
      </w:r>
    </w:p>
    <w:p w14:paraId="79F1025D" w14:textId="11077604" w:rsidR="000E0B64" w:rsidRPr="00964D41" w:rsidRDefault="00EC7965" w:rsidP="00EF4690">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All short-term recommendations have been implemented, while longer-term recommendations are in the process of implementation. Some of the recommendations are implemented regularly to improve the quality of studies and ensure the inclusion of new innovative approaches (e.g. expansion and renewal of the material and technical basis, monitoring the relevance of the qualifications of teaching staff, critical analysis and improvement of the content of internships and study courses, etc.).</w:t>
      </w:r>
    </w:p>
    <w:p w14:paraId="1281790F" w14:textId="77777777" w:rsidR="00AA1EE2" w:rsidRPr="00964D41" w:rsidRDefault="00AA1EE2" w:rsidP="00AA1EE2">
      <w:pPr>
        <w:spacing w:after="0" w:line="300" w:lineRule="exact"/>
        <w:ind w:firstLine="709"/>
        <w:jc w:val="both"/>
        <w:rPr>
          <w:rFonts w:ascii="Times New Roman" w:hAnsi="Times New Roman" w:cs="Times New Roman"/>
          <w:sz w:val="24"/>
          <w:szCs w:val="24"/>
          <w:lang w:val="en-GB"/>
        </w:rPr>
      </w:pPr>
    </w:p>
    <w:p w14:paraId="6A4D650B" w14:textId="585B7238" w:rsidR="001C0048" w:rsidRPr="00964D41" w:rsidRDefault="00B96D18" w:rsidP="00964D41">
      <w:pPr>
        <w:spacing w:after="0" w:line="300" w:lineRule="exact"/>
        <w:ind w:firstLine="567"/>
        <w:jc w:val="both"/>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US"/>
        </w:rPr>
        <w:t>Short-term recommendations to be implemented by the meeting of the Study Quality Commission</w:t>
      </w:r>
      <w:r w:rsidRPr="00964D41">
        <w:rPr>
          <w:rFonts w:ascii="Times New Roman" w:eastAsia="Times New Roman" w:hAnsi="Times New Roman" w:cs="Times New Roman"/>
          <w:sz w:val="24"/>
          <w:szCs w:val="24"/>
          <w:lang w:val="en-GB" w:bidi="en-US"/>
        </w:rPr>
        <w:t xml:space="preserve"> (17.06.2020) have been fulfilled:</w:t>
      </w:r>
    </w:p>
    <w:p w14:paraId="0E2DA938" w14:textId="1BA5115E" w:rsidR="0010599A" w:rsidRPr="00964D41" w:rsidRDefault="0010599A" w:rsidP="00181AAD">
      <w:pPr>
        <w:pStyle w:val="ListParagraph"/>
        <w:numPr>
          <w:ilvl w:val="0"/>
          <w:numId w:val="1"/>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a comparison was made between the approved professional standard for speech therapists (10.06.2020) and the draft professional standard. The identified minor changes do not affect the content, aim and tasks of the study programme “Speech Therapy” at LiepU, and only clarification of information was necessary;</w:t>
      </w:r>
    </w:p>
    <w:p w14:paraId="1D2E9777" w14:textId="0B7E368F" w:rsidR="0010599A" w:rsidRPr="00964D41" w:rsidRDefault="0010599A" w:rsidP="00181AAD">
      <w:pPr>
        <w:pStyle w:val="ListParagraph"/>
        <w:numPr>
          <w:ilvl w:val="0"/>
          <w:numId w:val="1"/>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12.on 06.06.2020 a cooperation agreement between LiepU and RSU on mutual obligations in ensuring the implementation of study programmes was concluded – document No. 59-22/E/176/2020 and an updated Annex was added to the licensing documents to confirm it;</w:t>
      </w:r>
    </w:p>
    <w:p w14:paraId="5D4E063D" w14:textId="2E06CFA7" w:rsidR="0010599A" w:rsidRPr="00964D41" w:rsidRDefault="0010599A" w:rsidP="00181AAD">
      <w:pPr>
        <w:pStyle w:val="ListParagraph"/>
        <w:numPr>
          <w:ilvl w:val="0"/>
          <w:numId w:val="1"/>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information on part-time studies was updated in the course descriptions and an updated Annex was added to the licensing documents to confirm this;</w:t>
      </w:r>
    </w:p>
    <w:p w14:paraId="74ABE05E" w14:textId="77777777" w:rsidR="00776DA4" w:rsidRPr="00964D41" w:rsidRDefault="00776DA4" w:rsidP="00181AAD">
      <w:pPr>
        <w:pStyle w:val="ListParagraph"/>
        <w:numPr>
          <w:ilvl w:val="0"/>
          <w:numId w:val="1"/>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information on the address of declared residence was included in study agreements and updated Annexes were added to the licensing documents to confirm this;</w:t>
      </w:r>
    </w:p>
    <w:p w14:paraId="5658F276" w14:textId="0C0DEEAC" w:rsidR="0010599A" w:rsidRPr="00964D41" w:rsidRDefault="00776DA4" w:rsidP="00181AAD">
      <w:pPr>
        <w:pStyle w:val="ListParagraph"/>
        <w:numPr>
          <w:ilvl w:val="0"/>
          <w:numId w:val="1"/>
        </w:numPr>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information on the qualification to be awarded did not need to be specified, as it corresponds with the professional qualification requirements of the current Speech Therapist Occupational Standard for the occupational specialisation Teacher0Speech Therapist (Speech Therapist Occupational Standard and Teacher-Speech Therapist Professional Qualification Requirements approved at the TCSVEE meeting on 10.06.2020).</w:t>
      </w:r>
    </w:p>
    <w:p w14:paraId="0D89F522" w14:textId="77777777" w:rsidR="00AA1EE2" w:rsidRPr="00964D41" w:rsidRDefault="00AA1EE2" w:rsidP="00AA1EE2">
      <w:pPr>
        <w:pStyle w:val="ListParagraph"/>
        <w:spacing w:after="0" w:line="300" w:lineRule="exact"/>
        <w:contextualSpacing w:val="0"/>
        <w:jc w:val="both"/>
        <w:rPr>
          <w:rFonts w:ascii="Times New Roman" w:hAnsi="Times New Roman" w:cs="Times New Roman"/>
          <w:sz w:val="24"/>
          <w:szCs w:val="24"/>
          <w:lang w:val="en-GB"/>
        </w:rPr>
      </w:pPr>
    </w:p>
    <w:p w14:paraId="23EA7FCC" w14:textId="4739C182" w:rsidR="00ED769F" w:rsidRPr="00964D41" w:rsidRDefault="00F84F33" w:rsidP="00964D41">
      <w:pPr>
        <w:spacing w:after="0" w:line="300" w:lineRule="exact"/>
        <w:ind w:firstLine="567"/>
        <w:rPr>
          <w:rFonts w:ascii="Times New Roman" w:hAnsi="Times New Roman" w:cs="Times New Roman"/>
          <w:sz w:val="24"/>
          <w:szCs w:val="24"/>
          <w:lang w:val="en-GB"/>
        </w:rPr>
      </w:pPr>
      <w:r w:rsidRPr="00964D41">
        <w:rPr>
          <w:rFonts w:ascii="Times New Roman" w:eastAsia="Times New Roman" w:hAnsi="Times New Roman" w:cs="Times New Roman"/>
          <w:b/>
          <w:sz w:val="24"/>
          <w:szCs w:val="24"/>
          <w:lang w:val="en-GB" w:bidi="en-US"/>
        </w:rPr>
        <w:t>The short-term recommendation to be implemented by the start of the study programme</w:t>
      </w:r>
      <w:r w:rsidRPr="00964D41">
        <w:rPr>
          <w:rFonts w:ascii="Times New Roman" w:eastAsia="Times New Roman" w:hAnsi="Times New Roman" w:cs="Times New Roman"/>
          <w:sz w:val="24"/>
          <w:szCs w:val="24"/>
          <w:lang w:val="en-GB" w:bidi="en-US"/>
        </w:rPr>
        <w:t xml:space="preserve"> (01.09.2020) has been fulfilled: </w:t>
      </w:r>
    </w:p>
    <w:p w14:paraId="4521382F" w14:textId="203680E6" w:rsidR="00F84F33" w:rsidRPr="00964D41" w:rsidRDefault="00776DA4" w:rsidP="00AA1EE2">
      <w:pPr>
        <w:spacing w:after="0" w:line="300" w:lineRule="exact"/>
        <w:ind w:firstLine="709"/>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Until the start of the programme (September 2020) additional criteria for speech therapy internships were developed to improve the internship process and control system - minimum </w:t>
      </w:r>
      <w:r w:rsidRPr="00964D41">
        <w:rPr>
          <w:rFonts w:ascii="Times New Roman" w:eastAsia="Times New Roman" w:hAnsi="Times New Roman" w:cs="Times New Roman"/>
          <w:sz w:val="24"/>
          <w:szCs w:val="24"/>
          <w:lang w:val="en-GB" w:bidi="en-US"/>
        </w:rPr>
        <w:lastRenderedPageBreak/>
        <w:t>requirements for the professional experience of the internship consultant (at least three years of work experience in the field of speech therapy after graduation and at least part-time workload as a speech therapist in the internship institution, participation in professional development courses), improved communication with internship consultants and students during the internship (visits to individual internship institutions, individual communication, mid-internship seminar), adapted post-internship evaluation questionnaire, continued implementation of the internship evaluation form completed by students, compilation and analysis of the results of the assessment of students' knowledge and skills provided by internship consultants. During the Covid-19 pandemic (spring 2021 to date), it was not possible for the Liepaja University internship supervisor to visit the internship institutions in person. The system of internship management and control continues to be improved on the basis of recommendations from students, internship consultants and heads of institutions, and data analysis of questionnaires.</w:t>
      </w:r>
    </w:p>
    <w:p w14:paraId="3279B591" w14:textId="77777777" w:rsidR="00AA1EE2" w:rsidRPr="00964D41" w:rsidRDefault="00AA1EE2" w:rsidP="00FD000B">
      <w:pPr>
        <w:spacing w:after="0" w:line="300" w:lineRule="exact"/>
        <w:jc w:val="both"/>
        <w:rPr>
          <w:rFonts w:ascii="Times New Roman" w:hAnsi="Times New Roman" w:cs="Times New Roman"/>
          <w:sz w:val="24"/>
          <w:szCs w:val="24"/>
          <w:lang w:val="en-GB"/>
        </w:rPr>
      </w:pPr>
    </w:p>
    <w:p w14:paraId="24107B6A" w14:textId="50D58109" w:rsidR="002D3F5B" w:rsidRPr="00964D41" w:rsidRDefault="009B2ED4" w:rsidP="00FD000B">
      <w:pPr>
        <w:spacing w:after="0" w:line="300" w:lineRule="exact"/>
        <w:rPr>
          <w:rFonts w:ascii="Times New Roman" w:hAnsi="Times New Roman" w:cs="Times New Roman"/>
          <w:b/>
          <w:sz w:val="24"/>
          <w:szCs w:val="24"/>
          <w:lang w:val="en-GB"/>
        </w:rPr>
      </w:pPr>
      <w:r w:rsidRPr="00964D41">
        <w:rPr>
          <w:rFonts w:ascii="Times New Roman" w:eastAsia="Times New Roman" w:hAnsi="Times New Roman" w:cs="Times New Roman"/>
          <w:b/>
          <w:sz w:val="24"/>
          <w:szCs w:val="24"/>
          <w:lang w:val="en-GB" w:bidi="en-US"/>
        </w:rPr>
        <w:t>Long-term recommendations to be implemented before the accreditation of the study field:</w:t>
      </w:r>
    </w:p>
    <w:p w14:paraId="09141DDD" w14:textId="12DC134D" w:rsidR="001C0127" w:rsidRPr="00964D41" w:rsidRDefault="009B2ED4" w:rsidP="00181AAD">
      <w:pPr>
        <w:pStyle w:val="ListParagraph"/>
        <w:numPr>
          <w:ilvl w:val="0"/>
          <w:numId w:val="2"/>
        </w:numPr>
        <w:autoSpaceDE w:val="0"/>
        <w:autoSpaceDN w:val="0"/>
        <w:adjustRightInd w:val="0"/>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library continues to be regularly updated with the latest literature (</w:t>
      </w:r>
      <w:r w:rsidR="00EF4690" w:rsidRPr="00964D41">
        <w:rPr>
          <w:rFonts w:ascii="Times New Roman" w:eastAsia="Times New Roman" w:hAnsi="Times New Roman" w:cs="Times New Roman"/>
          <w:sz w:val="24"/>
          <w:szCs w:val="24"/>
          <w:lang w:val="en-GB" w:bidi="en-US"/>
        </w:rPr>
        <w:t>e.g.,</w:t>
      </w:r>
      <w:r w:rsidRPr="00964D41">
        <w:rPr>
          <w:rFonts w:ascii="Times New Roman" w:eastAsia="Times New Roman" w:hAnsi="Times New Roman" w:cs="Times New Roman"/>
          <w:sz w:val="24"/>
          <w:szCs w:val="24"/>
          <w:lang w:val="en-GB" w:bidi="en-US"/>
        </w:rPr>
        <w:t xml:space="preserve"> five new teaching resources have been purchased for the Voice Disorders course in 2021), and the increase in literature sources is reflected in the increase in the proportion of literature sources required for the professional qualification courses of the study programme from 3% to 9%;</w:t>
      </w:r>
    </w:p>
    <w:p w14:paraId="0AABDF23" w14:textId="23B1A880" w:rsidR="001C0127" w:rsidRPr="00964D41" w:rsidRDefault="001C0127" w:rsidP="00181AAD">
      <w:pPr>
        <w:pStyle w:val="ListParagraph"/>
        <w:numPr>
          <w:ilvl w:val="0"/>
          <w:numId w:val="2"/>
        </w:numPr>
        <w:autoSpaceDE w:val="0"/>
        <w:autoSpaceDN w:val="0"/>
        <w:adjustRightInd w:val="0"/>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the library provides access to books and periodicals in electronic form, as well as most of the course descriptions contain references to the use of scientific databases in the study process – in communication with the teaching staff, the aspect of the provision of teaching literature is raised, and participation in the expansion of the teaching literature base in both qualitative and quantitative aspects is encouraged;</w:t>
      </w:r>
    </w:p>
    <w:p w14:paraId="73879FCA" w14:textId="05A61518" w:rsidR="001C0127" w:rsidRPr="00964D41" w:rsidRDefault="00192BE0" w:rsidP="00181AAD">
      <w:pPr>
        <w:pStyle w:val="ListParagraph"/>
        <w:numPr>
          <w:ilvl w:val="0"/>
          <w:numId w:val="2"/>
        </w:numPr>
        <w:autoSpaceDE w:val="0"/>
        <w:autoSpaceDN w:val="0"/>
        <w:adjustRightInd w:val="0"/>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 xml:space="preserve">until the accreditation of the programme, the material and technical basis is being further supplemented with the moulages (ear, oral anatomy moulages), posters (digestive system, respiratory system, etc.) according to the recommendations of experts – the students already have access to the dental bite, nose, larynx </w:t>
      </w:r>
      <w:r w:rsidR="00EF4690" w:rsidRPr="00964D41">
        <w:rPr>
          <w:rFonts w:ascii="Times New Roman" w:eastAsia="Times New Roman" w:hAnsi="Times New Roman" w:cs="Times New Roman"/>
          <w:sz w:val="24"/>
          <w:szCs w:val="24"/>
          <w:lang w:val="en-GB" w:bidi="en-US"/>
        </w:rPr>
        <w:t>moulages,</w:t>
      </w:r>
      <w:r w:rsidRPr="00964D41">
        <w:rPr>
          <w:rFonts w:ascii="Times New Roman" w:eastAsia="Times New Roman" w:hAnsi="Times New Roman" w:cs="Times New Roman"/>
          <w:sz w:val="24"/>
          <w:szCs w:val="24"/>
          <w:lang w:val="en-GB" w:bidi="en-US"/>
        </w:rPr>
        <w:t xml:space="preserve"> as well as posters of the nose, ear, brain structure;</w:t>
      </w:r>
    </w:p>
    <w:p w14:paraId="35A794D2" w14:textId="4F83F2AA" w:rsidR="001C0127" w:rsidRPr="00964D41" w:rsidRDefault="005C77D5" w:rsidP="00181AAD">
      <w:pPr>
        <w:pStyle w:val="ListParagraph"/>
        <w:numPr>
          <w:ilvl w:val="0"/>
          <w:numId w:val="2"/>
        </w:numPr>
        <w:autoSpaceDE w:val="0"/>
        <w:autoSpaceDN w:val="0"/>
        <w:adjustRightInd w:val="0"/>
        <w:spacing w:after="0" w:line="300" w:lineRule="exact"/>
        <w:ind w:left="567" w:right="530" w:hanging="283"/>
        <w:contextualSpacing w:val="0"/>
        <w:jc w:val="both"/>
        <w:rPr>
          <w:rFonts w:ascii="Times New Roman" w:hAnsi="Times New Roman" w:cs="Times New Roman"/>
          <w:sz w:val="24"/>
          <w:szCs w:val="24"/>
          <w:lang w:val="en-GB"/>
        </w:rPr>
      </w:pPr>
      <w:r w:rsidRPr="00964D41">
        <w:rPr>
          <w:rFonts w:ascii="Times New Roman" w:eastAsia="Times New Roman" w:hAnsi="Times New Roman" w:cs="Times New Roman"/>
          <w:sz w:val="24"/>
          <w:szCs w:val="24"/>
          <w:lang w:val="en-GB" w:bidi="en-US"/>
        </w:rPr>
        <w:t>until the accreditation of the study field, the qualifications of the teaching staff are reviewed for compliance with both the criteria of the normative acts and the specifics of the taught study courses, including medical-clinical study courses – so far, the lecturers of some study courses have already changed (e.g.</w:t>
      </w:r>
      <w:r w:rsidR="00EF4690" w:rsidRPr="00964D41">
        <w:rPr>
          <w:rFonts w:ascii="Times New Roman" w:eastAsia="Times New Roman" w:hAnsi="Times New Roman" w:cs="Times New Roman"/>
          <w:sz w:val="24"/>
          <w:szCs w:val="24"/>
          <w:lang w:val="en-GB" w:bidi="en-US"/>
        </w:rPr>
        <w:t>,</w:t>
      </w:r>
      <w:r w:rsidRPr="00964D41">
        <w:rPr>
          <w:rFonts w:ascii="Times New Roman" w:eastAsia="Times New Roman" w:hAnsi="Times New Roman" w:cs="Times New Roman"/>
          <w:sz w:val="24"/>
          <w:szCs w:val="24"/>
          <w:lang w:val="en-GB" w:bidi="en-US"/>
        </w:rPr>
        <w:t xml:space="preserve"> Dr. E. Siliņa is already a docent of the study course “Neurology, Psychiatry, Genetics I, II”, and it is planned to involve an additional docent in the implementation of this course; Dr. med. B. Trinīte will teach the study courses “Cleft Palate Speech and Orthodontics”, “Dysarthria and Disorders of Oropharyngeal Function in Children”), as well as the title of the study course “Physiology and Diseases of Child Development” (previously “Paediatrics”, justification – experts of the licensing commission) has been specified;</w:t>
      </w:r>
    </w:p>
    <w:p w14:paraId="0EA0AF17" w14:textId="74DEA1DB" w:rsidR="00964D41" w:rsidRPr="00964D41" w:rsidRDefault="005C77D5" w:rsidP="00181AAD">
      <w:pPr>
        <w:pStyle w:val="ListParagraph"/>
        <w:numPr>
          <w:ilvl w:val="0"/>
          <w:numId w:val="2"/>
        </w:numPr>
        <w:autoSpaceDE w:val="0"/>
        <w:autoSpaceDN w:val="0"/>
        <w:adjustRightInd w:val="0"/>
        <w:spacing w:after="0" w:line="300" w:lineRule="exact"/>
        <w:ind w:left="567" w:right="530" w:hanging="283"/>
        <w:contextualSpacing w:val="0"/>
        <w:jc w:val="both"/>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t>the mechanisms for the evaluation of the learning of study courses are reviewed, reassessed and, where necessary, improved, involving both teaching staff and students, prior to the accreditation of the study field.</w:t>
      </w:r>
    </w:p>
    <w:p w14:paraId="1BF43BCE" w14:textId="77777777" w:rsidR="00964D41" w:rsidRPr="00964D41" w:rsidRDefault="00964D41">
      <w:pPr>
        <w:rPr>
          <w:rFonts w:ascii="Times New Roman" w:eastAsia="Times New Roman" w:hAnsi="Times New Roman" w:cs="Times New Roman"/>
          <w:sz w:val="24"/>
          <w:szCs w:val="24"/>
          <w:lang w:val="en-GB" w:bidi="en-US"/>
        </w:rPr>
      </w:pPr>
      <w:r w:rsidRPr="00964D41">
        <w:rPr>
          <w:rFonts w:ascii="Times New Roman" w:eastAsia="Times New Roman" w:hAnsi="Times New Roman" w:cs="Times New Roman"/>
          <w:sz w:val="24"/>
          <w:szCs w:val="24"/>
          <w:lang w:val="en-GB" w:bidi="en-US"/>
        </w:rPr>
        <w:br w:type="page"/>
      </w:r>
    </w:p>
    <w:p w14:paraId="2346C807" w14:textId="596236B8" w:rsidR="00964D41" w:rsidRPr="00964D41" w:rsidRDefault="00964D41" w:rsidP="00964D41">
      <w:pPr>
        <w:pStyle w:val="Heading1"/>
        <w:spacing w:before="0" w:after="160" w:line="300" w:lineRule="exact"/>
        <w:jc w:val="center"/>
        <w:rPr>
          <w:rFonts w:ascii="Times New Roman" w:hAnsi="Times New Roman" w:cs="Times New Roman"/>
          <w:b/>
          <w:bCs/>
          <w:color w:val="auto"/>
          <w:lang w:val="en-GB"/>
        </w:rPr>
      </w:pPr>
      <w:bookmarkStart w:id="20" w:name="_Toc100954238"/>
      <w:r w:rsidRPr="00964D41">
        <w:rPr>
          <w:rFonts w:ascii="Times New Roman" w:eastAsia="Times New Roman" w:hAnsi="Times New Roman" w:cs="Times New Roman"/>
          <w:b/>
          <w:color w:val="auto"/>
          <w:lang w:val="en-GB" w:bidi="en-US"/>
        </w:rPr>
        <w:lastRenderedPageBreak/>
        <w:t>III. ANNEXES</w:t>
      </w:r>
      <w:bookmarkEnd w:id="20"/>
    </w:p>
    <w:p w14:paraId="280C2540" w14:textId="77777777" w:rsidR="00447F26" w:rsidRPr="00964D41" w:rsidRDefault="00447F26" w:rsidP="00181AAD">
      <w:pPr>
        <w:pStyle w:val="Paraststeksts"/>
        <w:numPr>
          <w:ilvl w:val="0"/>
          <w:numId w:val="37"/>
        </w:numPr>
        <w:tabs>
          <w:tab w:val="left" w:pos="1276"/>
        </w:tabs>
        <w:spacing w:after="80" w:line="300" w:lineRule="exact"/>
        <w:ind w:left="568" w:right="527" w:hanging="284"/>
        <w:rPr>
          <w:rFonts w:eastAsiaTheme="minorHAnsi"/>
          <w:lang w:val="en-GB"/>
        </w:rPr>
      </w:pPr>
      <w:r w:rsidRPr="00964D41">
        <w:rPr>
          <w:rFonts w:eastAsiaTheme="minorHAnsi"/>
          <w:lang w:val="en-GB" w:bidi="en-GB"/>
        </w:rPr>
        <w:t>Evaluation of the compliance of the study programme with the state education standard.</w:t>
      </w:r>
    </w:p>
    <w:p w14:paraId="74FDDC18" w14:textId="4C0E5820" w:rsidR="00447F26" w:rsidRPr="00964D41" w:rsidRDefault="00447F26" w:rsidP="00181AAD">
      <w:pPr>
        <w:pStyle w:val="Paraststeksts"/>
        <w:numPr>
          <w:ilvl w:val="0"/>
          <w:numId w:val="37"/>
        </w:numPr>
        <w:tabs>
          <w:tab w:val="left" w:pos="1276"/>
        </w:tabs>
        <w:spacing w:after="80" w:line="300" w:lineRule="exact"/>
        <w:ind w:left="568" w:right="527" w:hanging="284"/>
        <w:rPr>
          <w:rFonts w:eastAsiaTheme="minorHAnsi"/>
          <w:lang w:val="en-GB"/>
        </w:rPr>
      </w:pPr>
      <w:r w:rsidRPr="00964D41">
        <w:rPr>
          <w:rFonts w:eastAsiaTheme="minorHAnsi"/>
          <w:lang w:val="en-GB" w:bidi="en-GB"/>
        </w:rPr>
        <w:t>Correspondence of the study programme to the professional standard.</w:t>
      </w:r>
    </w:p>
    <w:p w14:paraId="49F16860" w14:textId="7B822D3C" w:rsidR="00447F26" w:rsidRPr="00964D41" w:rsidRDefault="00447F26" w:rsidP="00181AAD">
      <w:pPr>
        <w:pStyle w:val="Paraststeksts"/>
        <w:numPr>
          <w:ilvl w:val="0"/>
          <w:numId w:val="37"/>
        </w:numPr>
        <w:tabs>
          <w:tab w:val="left" w:pos="1276"/>
        </w:tabs>
        <w:spacing w:after="80" w:line="300" w:lineRule="exact"/>
        <w:ind w:left="568" w:right="527" w:hanging="284"/>
        <w:rPr>
          <w:rFonts w:eastAsiaTheme="minorHAnsi"/>
          <w:lang w:val="en-GB"/>
        </w:rPr>
      </w:pPr>
      <w:r w:rsidRPr="00964D41">
        <w:rPr>
          <w:rFonts w:eastAsiaTheme="minorHAnsi"/>
          <w:lang w:val="en-GB" w:bidi="en-GB"/>
        </w:rPr>
        <w:t>Study programme plan for all forms and types of study programme implementation.</w:t>
      </w:r>
    </w:p>
    <w:p w14:paraId="4D3DF4D4"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Certificate of the higher education institution/college on the relevant foreign language proficiency of the lecturers involved in the implementation of the study programme at least at the B2 level according to the CEFR (level distribution is available on the website www.europass.lv), if the study programme or part thereof is intended to be implemented in a foreign language, or Latvian language proficiency at least at B2 level, if the study programme or part thereof is intended to be implemented in Latvian and the lecturer has not acquired secondary or higher education in Latvian. </w:t>
      </w:r>
      <w:r w:rsidRPr="00E83B22">
        <w:rPr>
          <w:rFonts w:eastAsiaTheme="minorHAnsi"/>
          <w:b/>
          <w:bCs/>
          <w:i/>
          <w:iCs/>
          <w:color w:val="808080" w:themeColor="background1" w:themeShade="80"/>
          <w:lang w:val="en-GB" w:bidi="en-GB"/>
        </w:rPr>
        <w:t>Not applicable.</w:t>
      </w:r>
    </w:p>
    <w:p w14:paraId="5CE64D91"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If the academic study programme is evaluated, attach a confirmation that the academic staff of the academic study programme complies with the requirements specified in Section 55, Paragraph one, Clause 3 of the Law on Higher Education Institutions (if the information has changed since the licensing procedure). </w:t>
      </w:r>
      <w:r w:rsidRPr="00E83B22">
        <w:rPr>
          <w:rFonts w:eastAsiaTheme="minorHAnsi"/>
          <w:b/>
          <w:bCs/>
          <w:i/>
          <w:iCs/>
          <w:color w:val="808080" w:themeColor="background1" w:themeShade="80"/>
          <w:lang w:val="en-GB" w:bidi="en-GB"/>
        </w:rPr>
        <w:t>Not applicable.</w:t>
      </w:r>
    </w:p>
    <w:p w14:paraId="0A3AAABE"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Learning agreement sample (in the case that the information included in the agreement has changed since the licensing procedure). </w:t>
      </w:r>
      <w:r w:rsidRPr="00E83B22">
        <w:rPr>
          <w:rFonts w:eastAsiaTheme="minorHAnsi"/>
          <w:b/>
          <w:bCs/>
          <w:i/>
          <w:iCs/>
          <w:color w:val="808080" w:themeColor="background1" w:themeShade="80"/>
          <w:lang w:val="en-GB" w:bidi="en-GB"/>
        </w:rPr>
        <w:t>The information in this Annex has not changed since the decision on licensing the study programme was made.</w:t>
      </w:r>
    </w:p>
    <w:p w14:paraId="07B4E031"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b/>
          <w:bCs/>
          <w:i/>
          <w:iCs/>
          <w:color w:val="808080" w:themeColor="background1" w:themeShade="80"/>
          <w:lang w:val="en-GB"/>
        </w:rPr>
      </w:pPr>
      <w:r w:rsidRPr="00E83B22">
        <w:rPr>
          <w:rFonts w:eastAsiaTheme="minorHAnsi"/>
          <w:color w:val="808080" w:themeColor="background1" w:themeShade="80"/>
          <w:lang w:val="en-GB" w:bidi="en-GB"/>
        </w:rPr>
        <w:t xml:space="preserve">Sample of the diploma to be issued for the acquisition of the study programme (in the case that the information included in the diploma sample has changed since the licensing procedure). </w:t>
      </w:r>
      <w:r w:rsidRPr="00E83B22">
        <w:rPr>
          <w:rFonts w:eastAsiaTheme="minorHAnsi"/>
          <w:b/>
          <w:bCs/>
          <w:i/>
          <w:iCs/>
          <w:color w:val="808080" w:themeColor="background1" w:themeShade="80"/>
          <w:lang w:val="en-GB" w:bidi="en-GB"/>
        </w:rPr>
        <w:t>The information in this Annex has not changed since the decision on licensing the study programme was made.</w:t>
      </w:r>
    </w:p>
    <w:p w14:paraId="41096EE0"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Document certifying that the higher education institution or college will provide opportunities for students to continue their education in another study programme or another higher education institution or college (agreement with another accredited higher education institution or college) if the study programme is terminated (if information has changed since the licensing procedure). </w:t>
      </w:r>
      <w:r w:rsidRPr="00E83B22">
        <w:rPr>
          <w:rFonts w:eastAsiaTheme="minorHAnsi"/>
          <w:b/>
          <w:bCs/>
          <w:i/>
          <w:iCs/>
          <w:color w:val="808080" w:themeColor="background1" w:themeShade="80"/>
          <w:lang w:val="en-GB" w:bidi="en-GB"/>
        </w:rPr>
        <w:t>The information in this Annex has not changed since the decision on licensing the study programme was made.</w:t>
      </w:r>
    </w:p>
    <w:p w14:paraId="21EF4E42" w14:textId="77777777" w:rsidR="00447F26" w:rsidRPr="00E83B22" w:rsidRDefault="00447F26" w:rsidP="00181AAD">
      <w:pPr>
        <w:pStyle w:val="Paraststeksts"/>
        <w:numPr>
          <w:ilvl w:val="0"/>
          <w:numId w:val="37"/>
        </w:numPr>
        <w:tabs>
          <w:tab w:val="left" w:pos="1276"/>
        </w:tabs>
        <w:spacing w:after="80" w:line="300" w:lineRule="exact"/>
        <w:ind w:left="568" w:right="527" w:hanging="284"/>
        <w:rPr>
          <w:rFonts w:eastAsiaTheme="minorHAnsi"/>
          <w:b/>
          <w:bCs/>
          <w:i/>
          <w:iCs/>
          <w:color w:val="808080" w:themeColor="background1" w:themeShade="80"/>
          <w:lang w:val="en-GB"/>
        </w:rPr>
      </w:pPr>
      <w:r w:rsidRPr="00E83B22">
        <w:rPr>
          <w:rFonts w:eastAsiaTheme="minorHAnsi"/>
          <w:color w:val="808080" w:themeColor="background1" w:themeShade="80"/>
          <w:lang w:val="en-GB" w:bidi="en-GB"/>
        </w:rPr>
        <w:t xml:space="preserve">A document certifying that the higher education institution or college guarantees compensation for losses if the study programme is not accredited due to the actions (or omissions) of the higher education institution or college, or the study programme licence is revoked, and the student does not wish to continue studies in another study programme (if information has changed since the licensing procedure). </w:t>
      </w:r>
      <w:r w:rsidRPr="00E83B22">
        <w:rPr>
          <w:rFonts w:eastAsiaTheme="minorHAnsi"/>
          <w:b/>
          <w:bCs/>
          <w:i/>
          <w:iCs/>
          <w:color w:val="808080" w:themeColor="background1" w:themeShade="80"/>
          <w:lang w:val="en-GB" w:bidi="en-GB"/>
        </w:rPr>
        <w:t>The information in this Annex has not changed since the decision on licensing the study programme was made.</w:t>
      </w:r>
    </w:p>
    <w:p w14:paraId="749A0D5E" w14:textId="77777777" w:rsidR="00447F26" w:rsidRPr="00E83B22" w:rsidRDefault="00447F26" w:rsidP="00181AAD">
      <w:pPr>
        <w:pStyle w:val="Paraststeksts"/>
        <w:numPr>
          <w:ilvl w:val="0"/>
          <w:numId w:val="37"/>
        </w:numPr>
        <w:tabs>
          <w:tab w:val="left" w:pos="284"/>
        </w:tabs>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If a doctoral study programme has been submitted for evaluation, attach a statement confirming that the academic staff of the doctoral study programme consists of not less than five doctors, at least three of whom are experts approved by the Latvian Council of Science in the field or sub-field of science in which the study programme plans to award a scientific degree (in the case that the academic staff has changed in the study programme). </w:t>
      </w:r>
      <w:r w:rsidRPr="00E83B22">
        <w:rPr>
          <w:rFonts w:eastAsiaTheme="minorHAnsi"/>
          <w:b/>
          <w:bCs/>
          <w:i/>
          <w:iCs/>
          <w:color w:val="808080" w:themeColor="background1" w:themeShade="80"/>
          <w:lang w:val="en-GB" w:bidi="en-GB"/>
        </w:rPr>
        <w:t>Not applicable.</w:t>
      </w:r>
    </w:p>
    <w:p w14:paraId="54FFD5B8" w14:textId="77777777" w:rsidR="00447F26" w:rsidRPr="00E83B22" w:rsidRDefault="00447F26" w:rsidP="00181AAD">
      <w:pPr>
        <w:pStyle w:val="Paraststeksts"/>
        <w:numPr>
          <w:ilvl w:val="0"/>
          <w:numId w:val="37"/>
        </w:numPr>
        <w:tabs>
          <w:tab w:val="left" w:pos="709"/>
        </w:tabs>
        <w:spacing w:after="80" w:line="300" w:lineRule="exact"/>
        <w:ind w:left="568" w:right="527" w:hanging="284"/>
        <w:rPr>
          <w:rFonts w:eastAsiaTheme="minorHAnsi"/>
          <w:b/>
          <w:bCs/>
          <w:i/>
          <w:iCs/>
          <w:color w:val="808080" w:themeColor="background1" w:themeShade="80"/>
          <w:lang w:val="en-GB"/>
        </w:rPr>
      </w:pPr>
      <w:r w:rsidRPr="00E83B22">
        <w:rPr>
          <w:rFonts w:eastAsiaTheme="minorHAnsi"/>
          <w:color w:val="808080" w:themeColor="background1" w:themeShade="80"/>
          <w:lang w:val="en-GB" w:bidi="en-GB"/>
        </w:rPr>
        <w:lastRenderedPageBreak/>
        <w:t xml:space="preserve">If a doctoral study programme has been submitted for evaluation, attach confirmation that the scientific and pedagogical qualification of doctors of science complies with the criteria specified in regulatory enactments regarding the assessment of the scientific and pedagogical qualification of a candidate for the position of professor and associate professor (in the case that the academic staff has changed in the study programme). </w:t>
      </w:r>
      <w:r w:rsidRPr="00E83B22">
        <w:rPr>
          <w:rFonts w:eastAsiaTheme="minorHAnsi"/>
          <w:b/>
          <w:bCs/>
          <w:i/>
          <w:iCs/>
          <w:color w:val="808080" w:themeColor="background1" w:themeShade="80"/>
          <w:lang w:val="en-GB" w:bidi="en-GB"/>
        </w:rPr>
        <w:t>Not applicable.</w:t>
      </w:r>
    </w:p>
    <w:p w14:paraId="75B6D65F" w14:textId="77777777" w:rsidR="00447F26" w:rsidRPr="00E83B22" w:rsidRDefault="00447F26" w:rsidP="00181AAD">
      <w:pPr>
        <w:pStyle w:val="Paraststeksts"/>
        <w:numPr>
          <w:ilvl w:val="0"/>
          <w:numId w:val="37"/>
        </w:numPr>
        <w:spacing w:after="80" w:line="300" w:lineRule="exact"/>
        <w:ind w:left="568" w:right="527" w:hanging="284"/>
        <w:rPr>
          <w:rFonts w:eastAsiaTheme="minorHAnsi"/>
          <w:color w:val="808080" w:themeColor="background1" w:themeShade="80"/>
          <w:lang w:val="en-GB"/>
        </w:rPr>
      </w:pPr>
      <w:r w:rsidRPr="00E83B22">
        <w:rPr>
          <w:rFonts w:eastAsiaTheme="minorHAnsi"/>
          <w:color w:val="808080" w:themeColor="background1" w:themeShade="80"/>
          <w:lang w:val="en-GB" w:bidi="en-GB"/>
        </w:rPr>
        <w:t xml:space="preserve">If a joint study programme is provided for evaluation, attach a written agreement with the higher education institution or college involved in the implementation of the study programme regarding the development and implementation of the joint study programme. </w:t>
      </w:r>
      <w:r w:rsidRPr="00E83B22">
        <w:rPr>
          <w:rFonts w:eastAsiaTheme="minorHAnsi"/>
          <w:b/>
          <w:bCs/>
          <w:i/>
          <w:iCs/>
          <w:color w:val="808080" w:themeColor="background1" w:themeShade="80"/>
          <w:lang w:val="en-GB" w:bidi="en-GB"/>
        </w:rPr>
        <w:t>Not applicable.</w:t>
      </w:r>
    </w:p>
    <w:p w14:paraId="024AF540" w14:textId="77777777" w:rsidR="00447F26" w:rsidRPr="00964D41" w:rsidRDefault="00447F26" w:rsidP="00181AAD">
      <w:pPr>
        <w:pStyle w:val="ListParagraph"/>
        <w:numPr>
          <w:ilvl w:val="0"/>
          <w:numId w:val="37"/>
        </w:numPr>
        <w:tabs>
          <w:tab w:val="left" w:pos="709"/>
        </w:tabs>
        <w:spacing w:after="80" w:line="300" w:lineRule="exact"/>
        <w:ind w:left="568" w:right="527" w:hanging="284"/>
        <w:rPr>
          <w:rFonts w:ascii="Times New Roman" w:hAnsi="Times New Roman" w:cs="Times New Roman"/>
          <w:color w:val="000000" w:themeColor="text1"/>
          <w:sz w:val="24"/>
          <w:szCs w:val="24"/>
          <w:lang w:val="en-GB"/>
        </w:rPr>
      </w:pPr>
      <w:r w:rsidRPr="00964D41">
        <w:rPr>
          <w:rFonts w:ascii="Times New Roman" w:hAnsi="Times New Roman"/>
          <w:color w:val="000000" w:themeColor="text1"/>
          <w:sz w:val="24"/>
          <w:lang w:val="en-GB"/>
        </w:rPr>
        <w:t>Report on the implementation of recommendations.</w:t>
      </w:r>
    </w:p>
    <w:p w14:paraId="10AF39BF" w14:textId="383D5F0E" w:rsidR="00447F26" w:rsidRPr="00964D41" w:rsidRDefault="00447F26" w:rsidP="00181AAD">
      <w:pPr>
        <w:pStyle w:val="ListParagraph"/>
        <w:numPr>
          <w:ilvl w:val="0"/>
          <w:numId w:val="37"/>
        </w:numPr>
        <w:tabs>
          <w:tab w:val="left" w:pos="709"/>
          <w:tab w:val="left" w:pos="1276"/>
        </w:tabs>
        <w:spacing w:after="80" w:line="300" w:lineRule="exact"/>
        <w:ind w:left="568" w:right="527" w:hanging="284"/>
        <w:rPr>
          <w:rFonts w:ascii="Times New Roman" w:hAnsi="Times New Roman"/>
          <w:color w:val="000000" w:themeColor="text1"/>
          <w:sz w:val="24"/>
          <w:szCs w:val="24"/>
          <w:lang w:val="en-GB"/>
        </w:rPr>
      </w:pPr>
      <w:r w:rsidRPr="00964D41">
        <w:rPr>
          <w:rFonts w:ascii="Times New Roman" w:hAnsi="Times New Roman"/>
          <w:color w:val="000000" w:themeColor="text1"/>
          <w:sz w:val="24"/>
          <w:lang w:val="en-GB"/>
        </w:rPr>
        <w:t>Statistical data on students enrolled in the study programme "</w:t>
      </w:r>
      <w:r w:rsidR="00964D41" w:rsidRPr="00964D41">
        <w:rPr>
          <w:rFonts w:ascii="Times New Roman" w:hAnsi="Times New Roman"/>
          <w:color w:val="000000" w:themeColor="text1"/>
          <w:sz w:val="24"/>
          <w:lang w:val="en-GB"/>
        </w:rPr>
        <w:t>Speech Therapy</w:t>
      </w:r>
      <w:r w:rsidRPr="00964D41">
        <w:rPr>
          <w:rFonts w:ascii="Times New Roman" w:hAnsi="Times New Roman"/>
          <w:color w:val="000000" w:themeColor="text1"/>
          <w:sz w:val="24"/>
          <w:lang w:val="en-GB"/>
        </w:rPr>
        <w:t>".</w:t>
      </w:r>
    </w:p>
    <w:p w14:paraId="2D470F49" w14:textId="77777777" w:rsidR="00447F26" w:rsidRPr="00964D41" w:rsidRDefault="00447F26" w:rsidP="00181AAD">
      <w:pPr>
        <w:pStyle w:val="ListParagraph"/>
        <w:numPr>
          <w:ilvl w:val="0"/>
          <w:numId w:val="37"/>
        </w:numPr>
        <w:tabs>
          <w:tab w:val="left" w:pos="709"/>
        </w:tabs>
        <w:spacing w:after="80" w:line="300" w:lineRule="exact"/>
        <w:ind w:left="568" w:right="527" w:hanging="284"/>
        <w:rPr>
          <w:rFonts w:ascii="Times New Roman" w:hAnsi="Times New Roman" w:cs="Times New Roman"/>
          <w:color w:val="000000" w:themeColor="text1"/>
          <w:sz w:val="24"/>
          <w:szCs w:val="24"/>
          <w:lang w:val="en-GB"/>
        </w:rPr>
      </w:pPr>
      <w:r w:rsidRPr="00964D41">
        <w:rPr>
          <w:rFonts w:ascii="Times New Roman" w:hAnsi="Times New Roman"/>
          <w:color w:val="000000" w:themeColor="text1"/>
          <w:sz w:val="24"/>
          <w:lang w:val="en-GB"/>
        </w:rPr>
        <w:t>List of academic staff involved in implementation of the study programme.</w:t>
      </w:r>
    </w:p>
    <w:p w14:paraId="2AF84DDE" w14:textId="66141C59" w:rsidR="00447F26" w:rsidRPr="00964D41" w:rsidRDefault="00447F26" w:rsidP="00181AAD">
      <w:pPr>
        <w:pStyle w:val="ListParagraph"/>
        <w:numPr>
          <w:ilvl w:val="0"/>
          <w:numId w:val="37"/>
        </w:numPr>
        <w:tabs>
          <w:tab w:val="left" w:pos="709"/>
          <w:tab w:val="left" w:pos="1276"/>
        </w:tabs>
        <w:spacing w:after="80" w:line="300" w:lineRule="exact"/>
        <w:ind w:left="568" w:right="527" w:hanging="284"/>
        <w:rPr>
          <w:rFonts w:ascii="Times New Roman" w:hAnsi="Times New Roman"/>
          <w:color w:val="000000" w:themeColor="text1"/>
          <w:sz w:val="24"/>
          <w:szCs w:val="24"/>
          <w:lang w:val="en-GB"/>
        </w:rPr>
      </w:pPr>
      <w:r w:rsidRPr="00964D41">
        <w:rPr>
          <w:rFonts w:ascii="Times New Roman" w:hAnsi="Times New Roman"/>
          <w:color w:val="000000" w:themeColor="text1"/>
          <w:sz w:val="24"/>
          <w:szCs w:val="24"/>
          <w:lang w:val="en-GB"/>
        </w:rPr>
        <w:t>List of CVs of the newly joined lecturers.</w:t>
      </w:r>
    </w:p>
    <w:p w14:paraId="12D00B6D" w14:textId="77777777" w:rsidR="00447F26" w:rsidRPr="00964D41" w:rsidRDefault="00447F26" w:rsidP="00447F26">
      <w:pPr>
        <w:tabs>
          <w:tab w:val="left" w:pos="960"/>
        </w:tabs>
        <w:spacing w:after="120" w:line="300" w:lineRule="exact"/>
        <w:rPr>
          <w:rFonts w:ascii="Times New Roman" w:hAnsi="Times New Roman"/>
          <w:i/>
          <w:iCs/>
          <w:sz w:val="24"/>
          <w:szCs w:val="24"/>
          <w:lang w:val="en-GB"/>
        </w:rPr>
      </w:pPr>
    </w:p>
    <w:p w14:paraId="52531CE7" w14:textId="77777777" w:rsidR="00447F26" w:rsidRPr="00964D41" w:rsidRDefault="00447F26" w:rsidP="00447F26">
      <w:pPr>
        <w:tabs>
          <w:tab w:val="left" w:pos="960"/>
        </w:tabs>
        <w:spacing w:after="120" w:line="300" w:lineRule="exact"/>
        <w:rPr>
          <w:rFonts w:ascii="Times New Roman" w:hAnsi="Times New Roman"/>
          <w:sz w:val="24"/>
          <w:szCs w:val="24"/>
          <w:lang w:val="en-GB"/>
        </w:rPr>
      </w:pPr>
      <w:r w:rsidRPr="00964D41">
        <w:rPr>
          <w:rFonts w:ascii="Times New Roman" w:hAnsi="Times New Roman"/>
          <w:i/>
          <w:iCs/>
          <w:sz w:val="24"/>
          <w:szCs w:val="24"/>
          <w:lang w:val="en-GB"/>
        </w:rPr>
        <w:t>See annexes in separate files.</w:t>
      </w:r>
    </w:p>
    <w:p w14:paraId="72957C74" w14:textId="77777777" w:rsidR="00EF4690" w:rsidRPr="00964D41" w:rsidRDefault="00EF4690" w:rsidP="00C854D6">
      <w:pPr>
        <w:rPr>
          <w:rFonts w:ascii="Times New Roman" w:hAnsi="Times New Roman" w:cs="Times New Roman"/>
          <w:b/>
          <w:sz w:val="32"/>
          <w:szCs w:val="32"/>
          <w:lang w:val="en-GB"/>
        </w:rPr>
      </w:pPr>
    </w:p>
    <w:sectPr w:rsidR="00EF4690" w:rsidRPr="00964D41" w:rsidSect="00AE3268">
      <w:footerReference w:type="default" r:id="rId25"/>
      <w:pgSz w:w="12240" w:h="15840" w:code="1"/>
      <w:pgMar w:top="1134" w:right="1361"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9614" w14:textId="77777777" w:rsidR="00043315" w:rsidRDefault="00043315" w:rsidP="008C538F">
      <w:pPr>
        <w:spacing w:after="0" w:line="240" w:lineRule="auto"/>
      </w:pPr>
      <w:r>
        <w:separator/>
      </w:r>
    </w:p>
  </w:endnote>
  <w:endnote w:type="continuationSeparator" w:id="0">
    <w:p w14:paraId="00B49566" w14:textId="77777777" w:rsidR="00043315" w:rsidRDefault="00043315" w:rsidP="008C5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388248299"/>
      <w:docPartObj>
        <w:docPartGallery w:val="Page Numbers (Bottom of Page)"/>
        <w:docPartUnique/>
      </w:docPartObj>
    </w:sdtPr>
    <w:sdtEndPr/>
    <w:sdtContent>
      <w:p w14:paraId="600BB2DD" w14:textId="631173ED" w:rsidR="00133817" w:rsidRPr="007158FD" w:rsidRDefault="00133817">
        <w:pPr>
          <w:pStyle w:val="Footer"/>
          <w:jc w:val="center"/>
          <w:rPr>
            <w:rFonts w:ascii="Times New Roman" w:hAnsi="Times New Roman" w:cs="Times New Roman"/>
          </w:rPr>
        </w:pPr>
        <w:r w:rsidRPr="007158FD">
          <w:rPr>
            <w:rFonts w:ascii="Times New Roman" w:eastAsia="Times New Roman" w:hAnsi="Times New Roman" w:cs="Times New Roman"/>
            <w:lang w:bidi="en-US"/>
          </w:rPr>
          <w:fldChar w:fldCharType="begin"/>
        </w:r>
        <w:r w:rsidRPr="007158FD">
          <w:rPr>
            <w:rFonts w:ascii="Times New Roman" w:eastAsia="Times New Roman" w:hAnsi="Times New Roman" w:cs="Times New Roman"/>
            <w:lang w:bidi="en-US"/>
          </w:rPr>
          <w:instrText>PAGE   \* MERGEFORMAT</w:instrText>
        </w:r>
        <w:r w:rsidRPr="007158FD">
          <w:rPr>
            <w:rFonts w:ascii="Times New Roman" w:eastAsia="Times New Roman" w:hAnsi="Times New Roman" w:cs="Times New Roman"/>
            <w:lang w:bidi="en-US"/>
          </w:rPr>
          <w:fldChar w:fldCharType="separate"/>
        </w:r>
        <w:r w:rsidR="00295130" w:rsidRPr="00295130">
          <w:rPr>
            <w:rFonts w:ascii="Times New Roman" w:eastAsia="Times New Roman" w:hAnsi="Times New Roman" w:cs="Times New Roman"/>
            <w:noProof/>
            <w:lang w:bidi="en-US"/>
          </w:rPr>
          <w:t>45</w:t>
        </w:r>
        <w:r w:rsidRPr="007158FD">
          <w:rPr>
            <w:rFonts w:ascii="Times New Roman" w:eastAsia="Times New Roman" w:hAnsi="Times New Roman" w:cs="Times New Roman"/>
            <w:lang w:bidi="en-US"/>
          </w:rPr>
          <w:fldChar w:fldCharType="end"/>
        </w:r>
      </w:p>
    </w:sdtContent>
  </w:sdt>
  <w:p w14:paraId="5EEFC60E" w14:textId="77777777" w:rsidR="00133817" w:rsidRDefault="00133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F9E58" w14:textId="77777777" w:rsidR="00043315" w:rsidRDefault="00043315" w:rsidP="008C538F">
      <w:pPr>
        <w:spacing w:after="0" w:line="240" w:lineRule="auto"/>
      </w:pPr>
      <w:r>
        <w:separator/>
      </w:r>
    </w:p>
  </w:footnote>
  <w:footnote w:type="continuationSeparator" w:id="0">
    <w:p w14:paraId="10D3ABA2" w14:textId="77777777" w:rsidR="00043315" w:rsidRDefault="00043315" w:rsidP="008C538F">
      <w:pPr>
        <w:spacing w:after="0" w:line="240" w:lineRule="auto"/>
      </w:pPr>
      <w:r>
        <w:continuationSeparator/>
      </w:r>
    </w:p>
  </w:footnote>
  <w:footnote w:id="1">
    <w:p w14:paraId="5A043289" w14:textId="77777777" w:rsidR="00D96D4C" w:rsidRPr="009F03AA" w:rsidRDefault="00D96D4C" w:rsidP="00D96D4C">
      <w:pPr>
        <w:pStyle w:val="FootnoteText"/>
        <w:rPr>
          <w:rFonts w:ascii="Times New Roman" w:hAnsi="Times New Roman"/>
          <w:sz w:val="18"/>
          <w:szCs w:val="18"/>
        </w:rPr>
      </w:pPr>
      <w:r>
        <w:rPr>
          <w:rStyle w:val="FootnoteReference"/>
          <w:lang w:bidi="en-GB"/>
        </w:rPr>
        <w:footnoteRef/>
      </w:r>
      <w:r>
        <w:rPr>
          <w:lang w:bidi="en-GB"/>
        </w:rPr>
        <w:t xml:space="preserve"> </w:t>
      </w:r>
      <w:hyperlink r:id="rId1" w:tgtFrame="_blank" w:history="1">
        <w:r w:rsidRPr="009F03AA">
          <w:rPr>
            <w:rStyle w:val="Hyperlink"/>
            <w:rFonts w:ascii="Times New Roman" w:eastAsia="Times New Roman" w:hAnsi="Times New Roman"/>
            <w:sz w:val="18"/>
            <w:szCs w:val="18"/>
            <w:lang w:bidi="en-GB"/>
          </w:rPr>
          <w:t>https://www.liepu.lv/lv/1002/studiju-virzienu-20142015</w:t>
        </w:r>
      </w:hyperlink>
    </w:p>
  </w:footnote>
  <w:footnote w:id="2">
    <w:p w14:paraId="6E13A7C7" w14:textId="3E205C62" w:rsidR="00D96D4C" w:rsidRPr="009F03AA" w:rsidRDefault="00D96D4C" w:rsidP="00D96D4C">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bidi="en-GB"/>
        </w:rPr>
        <w:footnoteRef/>
      </w:r>
      <w:r w:rsidRPr="00D222AB">
        <w:rPr>
          <w:rFonts w:ascii="Times New Roman" w:eastAsia="Times New Roman" w:hAnsi="Times New Roman"/>
          <w:sz w:val="18"/>
          <w:szCs w:val="18"/>
          <w:lang w:bidi="en-GB"/>
        </w:rPr>
        <w:t xml:space="preserve"> </w:t>
      </w:r>
      <w:hyperlink r:id="rId2" w:history="1">
        <w:r w:rsidR="007950D7" w:rsidRPr="00F60F90">
          <w:rPr>
            <w:rStyle w:val="Hyperlink"/>
            <w:rFonts w:ascii="Times New Roman" w:eastAsia="Times New Roman" w:hAnsi="Times New Roman"/>
            <w:sz w:val="18"/>
            <w:szCs w:val="18"/>
            <w:lang w:bidi="en-GB"/>
          </w:rPr>
          <w:t>https://www.liepu.lv/uploads/dokumenti/LiepU_attistibas%20strategija%202016-2020_pagarinata%20lidz%202023.gadam_25.01.2021.pdf</w:t>
        </w:r>
      </w:hyperlink>
      <w:r w:rsidR="007950D7">
        <w:rPr>
          <w:rFonts w:ascii="Times New Roman" w:eastAsia="Times New Roman" w:hAnsi="Times New Roman"/>
          <w:sz w:val="18"/>
          <w:szCs w:val="18"/>
          <w:lang w:bidi="en-GB"/>
        </w:rPr>
        <w:t xml:space="preserve"> </w:t>
      </w:r>
    </w:p>
  </w:footnote>
  <w:footnote w:id="3">
    <w:p w14:paraId="031880B9" w14:textId="73671474" w:rsidR="00D96D4C" w:rsidRPr="009F03AA" w:rsidRDefault="00D96D4C" w:rsidP="00D96D4C">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bidi="en-GB"/>
        </w:rPr>
        <w:footnoteRef/>
      </w:r>
      <w:r w:rsidRPr="00D222AB">
        <w:rPr>
          <w:rFonts w:ascii="Times New Roman" w:eastAsia="Times New Roman" w:hAnsi="Times New Roman"/>
          <w:sz w:val="18"/>
          <w:szCs w:val="18"/>
          <w:lang w:bidi="en-GB"/>
        </w:rPr>
        <w:t xml:space="preserve"> </w:t>
      </w:r>
      <w:hyperlink r:id="rId3" w:history="1">
        <w:r w:rsidR="007950D7" w:rsidRPr="00F60F90">
          <w:rPr>
            <w:rStyle w:val="Hyperlink"/>
            <w:rFonts w:ascii="Times New Roman" w:eastAsia="Times New Roman" w:hAnsi="Times New Roman"/>
            <w:sz w:val="18"/>
            <w:szCs w:val="18"/>
            <w:lang w:bidi="en-GB"/>
          </w:rPr>
          <w:t>https://www.liepu.lv/uploads/files/LiepU%20Zinatniskas%20darbibas%20strategija_2015_2020.pdf</w:t>
        </w:r>
      </w:hyperlink>
      <w:r w:rsidR="007950D7">
        <w:rPr>
          <w:rFonts w:ascii="Times New Roman" w:eastAsia="Times New Roman" w:hAnsi="Times New Roman"/>
          <w:sz w:val="18"/>
          <w:szCs w:val="18"/>
          <w:lang w:bidi="en-GB"/>
        </w:rPr>
        <w:t xml:space="preserve"> </w:t>
      </w:r>
    </w:p>
  </w:footnote>
  <w:footnote w:id="4">
    <w:p w14:paraId="5E0EDD65" w14:textId="1EC2473A" w:rsidR="00D96D4C" w:rsidRPr="009F03AA" w:rsidRDefault="00D96D4C" w:rsidP="00D96D4C">
      <w:pPr>
        <w:pStyle w:val="FootnoteText"/>
        <w:rPr>
          <w:rFonts w:ascii="Times New Roman" w:hAnsi="Times New Roman"/>
          <w:sz w:val="18"/>
          <w:szCs w:val="18"/>
        </w:rPr>
      </w:pPr>
      <w:r>
        <w:rPr>
          <w:rStyle w:val="FootnoteReference"/>
          <w:lang w:bidi="en-GB"/>
        </w:rPr>
        <w:footnoteRef/>
      </w:r>
      <w:r w:rsidRPr="00D222AB">
        <w:rPr>
          <w:lang w:bidi="en-GB"/>
        </w:rPr>
        <w:t xml:space="preserve"> </w:t>
      </w:r>
      <w:hyperlink r:id="rId4" w:history="1">
        <w:r w:rsidR="007950D7" w:rsidRPr="00F60F90">
          <w:rPr>
            <w:rStyle w:val="Hyperlink"/>
            <w:rFonts w:ascii="Times New Roman" w:eastAsia="Times New Roman" w:hAnsi="Times New Roman"/>
            <w:sz w:val="18"/>
            <w:szCs w:val="18"/>
            <w:lang w:bidi="en-GB"/>
          </w:rPr>
          <w:t>https://pkc.gov.lv/sites/default/files/inline-files/Latvija_2030_7.pdf</w:t>
        </w:r>
      </w:hyperlink>
      <w:r w:rsidR="007950D7">
        <w:rPr>
          <w:rFonts w:ascii="Times New Roman" w:eastAsia="Times New Roman" w:hAnsi="Times New Roman"/>
          <w:sz w:val="18"/>
          <w:szCs w:val="18"/>
          <w:lang w:bidi="en-GB"/>
        </w:rPr>
        <w:t xml:space="preserve"> </w:t>
      </w:r>
    </w:p>
  </w:footnote>
  <w:footnote w:id="5">
    <w:p w14:paraId="7B5061A1" w14:textId="182F7110" w:rsidR="00D96D4C" w:rsidRPr="009F03AA" w:rsidRDefault="00D96D4C" w:rsidP="00D96D4C">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bidi="en-GB"/>
        </w:rPr>
        <w:footnoteRef/>
      </w:r>
      <w:r w:rsidRPr="00D222AB">
        <w:rPr>
          <w:rFonts w:ascii="Times New Roman" w:eastAsia="Times New Roman" w:hAnsi="Times New Roman"/>
          <w:sz w:val="18"/>
          <w:szCs w:val="18"/>
          <w:lang w:bidi="en-GB"/>
        </w:rPr>
        <w:t xml:space="preserve"> </w:t>
      </w:r>
      <w:hyperlink r:id="rId5" w:history="1">
        <w:r w:rsidR="007950D7" w:rsidRPr="00F60F90">
          <w:rPr>
            <w:rStyle w:val="Hyperlink"/>
            <w:rFonts w:ascii="Times New Roman" w:eastAsia="Times New Roman" w:hAnsi="Times New Roman"/>
            <w:sz w:val="18"/>
            <w:szCs w:val="18"/>
            <w:lang w:bidi="en-GB"/>
          </w:rPr>
          <w:t>https://likumi.lv/ta/id/324332-par-izglitibas-attistibas-pamatnostadnem-2021-2027-gadam</w:t>
        </w:r>
      </w:hyperlink>
      <w:r w:rsidR="007950D7">
        <w:rPr>
          <w:rFonts w:ascii="Times New Roman" w:eastAsia="Times New Roman" w:hAnsi="Times New Roman"/>
          <w:sz w:val="18"/>
          <w:szCs w:val="18"/>
          <w:lang w:bidi="en-GB"/>
        </w:rPr>
        <w:t xml:space="preserve"> </w:t>
      </w:r>
    </w:p>
  </w:footnote>
  <w:footnote w:id="6">
    <w:p w14:paraId="55BE4A95" w14:textId="2E609FAC" w:rsidR="00D96D4C" w:rsidRPr="009F03AA" w:rsidRDefault="00D96D4C" w:rsidP="00D96D4C">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bidi="en-GB"/>
        </w:rPr>
        <w:footnoteRef/>
      </w:r>
      <w:r w:rsidRPr="00D222AB">
        <w:rPr>
          <w:rFonts w:ascii="Times New Roman" w:eastAsia="Times New Roman" w:hAnsi="Times New Roman"/>
          <w:sz w:val="18"/>
          <w:szCs w:val="18"/>
          <w:lang w:bidi="en-GB"/>
        </w:rPr>
        <w:t xml:space="preserve"> </w:t>
      </w:r>
      <w:hyperlink r:id="rId6" w:history="1">
        <w:r w:rsidR="007950D7" w:rsidRPr="00F60F90">
          <w:rPr>
            <w:rStyle w:val="Hyperlink"/>
            <w:rFonts w:ascii="Times New Roman" w:eastAsia="Times New Roman" w:hAnsi="Times New Roman"/>
            <w:sz w:val="18"/>
            <w:szCs w:val="18"/>
            <w:lang w:bidi="en-GB"/>
          </w:rPr>
          <w:t>https://likumi.lv/ta/id/322468-par-zinatnes-tehnologijas-attistibas-un-inovacijas-pamatnostadnem-20212027-gadam</w:t>
        </w:r>
      </w:hyperlink>
      <w:r w:rsidR="007950D7">
        <w:rPr>
          <w:rFonts w:ascii="Times New Roman" w:eastAsia="Times New Roman" w:hAnsi="Times New Roman"/>
          <w:sz w:val="18"/>
          <w:szCs w:val="18"/>
          <w:lang w:bidi="en-GB"/>
        </w:rPr>
        <w:t xml:space="preserve"> </w:t>
      </w:r>
    </w:p>
  </w:footnote>
  <w:footnote w:id="7">
    <w:p w14:paraId="004021F4" w14:textId="14BEE96E" w:rsidR="00D96D4C" w:rsidRPr="009F03AA" w:rsidRDefault="00D96D4C" w:rsidP="00D96D4C">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bidi="en-GB"/>
        </w:rPr>
        <w:footnoteRef/>
      </w:r>
      <w:r w:rsidRPr="00D222AB">
        <w:rPr>
          <w:rFonts w:ascii="Times New Roman" w:eastAsia="Times New Roman" w:hAnsi="Times New Roman"/>
          <w:sz w:val="18"/>
          <w:szCs w:val="18"/>
          <w:lang w:bidi="en-GB"/>
        </w:rPr>
        <w:t xml:space="preserve"> </w:t>
      </w:r>
      <w:hyperlink r:id="rId7" w:history="1">
        <w:r w:rsidR="007950D7" w:rsidRPr="00F60F90">
          <w:rPr>
            <w:rStyle w:val="Hyperlink"/>
            <w:rFonts w:ascii="Times New Roman" w:eastAsia="Times New Roman" w:hAnsi="Times New Roman"/>
            <w:sz w:val="18"/>
            <w:szCs w:val="18"/>
            <w:lang w:bidi="en-GB"/>
          </w:rPr>
          <w:t>https://pkc.gov.lv/sites/default/files/inline-files/20200204_NAP_2021_2027_gala_redakcija_projekts_.pdf</w:t>
        </w:r>
      </w:hyperlink>
      <w:r w:rsidR="007950D7">
        <w:rPr>
          <w:rFonts w:ascii="Times New Roman" w:eastAsia="Times New Roman" w:hAnsi="Times New Roman"/>
          <w:sz w:val="18"/>
          <w:szCs w:val="18"/>
          <w:lang w:bidi="en-GB"/>
        </w:rPr>
        <w:t xml:space="preserve"> </w:t>
      </w:r>
    </w:p>
  </w:footnote>
  <w:footnote w:id="8">
    <w:p w14:paraId="546A43E9" w14:textId="62E1C28D" w:rsidR="00133817" w:rsidRPr="003E783B" w:rsidRDefault="00133817" w:rsidP="003E783B">
      <w:pPr>
        <w:pStyle w:val="FootnoteText"/>
        <w:jc w:val="both"/>
        <w:rPr>
          <w:rFonts w:ascii="Times New Roman" w:hAnsi="Times New Roman"/>
          <w:sz w:val="18"/>
          <w:szCs w:val="18"/>
        </w:rPr>
      </w:pPr>
      <w:r w:rsidRPr="003E783B">
        <w:rPr>
          <w:rStyle w:val="FootnoteReference"/>
          <w:rFonts w:ascii="Times New Roman" w:eastAsia="Times New Roman" w:hAnsi="Times New Roman"/>
          <w:sz w:val="18"/>
          <w:szCs w:val="18"/>
          <w:lang w:val="en-US" w:bidi="en-US"/>
        </w:rPr>
        <w:footnoteRef/>
      </w:r>
      <w:r w:rsidRPr="003E783B">
        <w:rPr>
          <w:rFonts w:ascii="Times New Roman" w:eastAsia="Times New Roman" w:hAnsi="Times New Roman"/>
          <w:sz w:val="18"/>
          <w:szCs w:val="18"/>
          <w:lang w:val="en-US" w:bidi="en-US"/>
        </w:rPr>
        <w:t xml:space="preserve"> </w:t>
      </w:r>
      <w:hyperlink r:id="rId8" w:history="1">
        <w:r w:rsidRPr="003E783B">
          <w:rPr>
            <w:rStyle w:val="Hyperlink"/>
            <w:rFonts w:ascii="Times New Roman" w:eastAsia="Times New Roman" w:hAnsi="Times New Roman"/>
            <w:sz w:val="18"/>
            <w:szCs w:val="18"/>
            <w:lang w:val="en-US" w:bidi="en-US"/>
          </w:rPr>
          <w:t>https://likumi.lv/ta/id/324332-par-izglitibas-attistibas-pamatnostadnem-2021-2027-gadam</w:t>
        </w:r>
      </w:hyperlink>
      <w:r w:rsidRPr="003E783B">
        <w:rPr>
          <w:rFonts w:ascii="Times New Roman" w:eastAsia="Times New Roman" w:hAnsi="Times New Roman"/>
          <w:sz w:val="18"/>
          <w:szCs w:val="18"/>
          <w:lang w:val="en-US" w:bidi="en-US"/>
        </w:rPr>
        <w:t xml:space="preserve"> </w:t>
      </w:r>
    </w:p>
  </w:footnote>
  <w:footnote w:id="9">
    <w:p w14:paraId="13672357" w14:textId="09F17644" w:rsidR="00133817" w:rsidRPr="009F03AA" w:rsidRDefault="00133817" w:rsidP="003E783B">
      <w:pPr>
        <w:pStyle w:val="FootnoteText"/>
        <w:jc w:val="both"/>
        <w:rPr>
          <w:rFonts w:ascii="Times New Roman" w:hAnsi="Times New Roman"/>
          <w:sz w:val="18"/>
          <w:szCs w:val="18"/>
        </w:rPr>
      </w:pPr>
      <w:r w:rsidRPr="003E783B">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9" w:history="1">
        <w:r w:rsidRPr="00246A8C">
          <w:rPr>
            <w:rStyle w:val="Hyperlink"/>
            <w:rFonts w:ascii="Times New Roman" w:eastAsia="Times New Roman" w:hAnsi="Times New Roman"/>
            <w:sz w:val="18"/>
            <w:szCs w:val="18"/>
            <w:lang w:bidi="en-US"/>
          </w:rPr>
          <w:t>https://www.pkc.gov.lv/sites/default/files/inline-files/Latvija_2030_6.pdf</w:t>
        </w:r>
      </w:hyperlink>
      <w:r w:rsidRPr="00246A8C">
        <w:rPr>
          <w:rFonts w:ascii="Times New Roman" w:eastAsia="Times New Roman" w:hAnsi="Times New Roman"/>
          <w:sz w:val="18"/>
          <w:szCs w:val="18"/>
          <w:lang w:bidi="en-US"/>
        </w:rPr>
        <w:t xml:space="preserve"> </w:t>
      </w:r>
    </w:p>
  </w:footnote>
  <w:footnote w:id="10">
    <w:p w14:paraId="7F9AE1AB" w14:textId="0F52B66B" w:rsidR="00133817" w:rsidRPr="009F03AA"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0" w:history="1">
        <w:r w:rsidRPr="00246A8C">
          <w:rPr>
            <w:rStyle w:val="Hyperlink"/>
            <w:rFonts w:ascii="Times New Roman" w:eastAsia="Times New Roman" w:hAnsi="Times New Roman"/>
            <w:sz w:val="18"/>
            <w:szCs w:val="18"/>
            <w:lang w:bidi="en-US"/>
          </w:rPr>
          <w:t>https://www.pkc.gov.lv/sites/default/files/inline-files/20200204_NAP_2021_2027_gala_redakcija_projekts_.pdf</w:t>
        </w:r>
      </w:hyperlink>
      <w:r w:rsidRPr="00246A8C">
        <w:rPr>
          <w:rFonts w:ascii="Times New Roman" w:eastAsia="Times New Roman" w:hAnsi="Times New Roman"/>
          <w:sz w:val="18"/>
          <w:szCs w:val="18"/>
          <w:lang w:bidi="en-US"/>
        </w:rPr>
        <w:t xml:space="preserve"> </w:t>
      </w:r>
    </w:p>
  </w:footnote>
  <w:footnote w:id="11">
    <w:p w14:paraId="0B3E7913" w14:textId="732CE4AF" w:rsidR="00133817" w:rsidRPr="00AA4135" w:rsidRDefault="00133817" w:rsidP="001D13EA">
      <w:pPr>
        <w:pStyle w:val="FootnoteText"/>
        <w:rPr>
          <w:rFonts w:ascii="Times New Roman" w:hAnsi="Times New Roman"/>
        </w:rPr>
      </w:pPr>
      <w:r w:rsidRPr="009F03AA">
        <w:rPr>
          <w:rStyle w:val="FootnoteReference"/>
          <w:rFonts w:ascii="Times New Roman" w:eastAsia="Times New Roman" w:hAnsi="Times New Roman"/>
          <w:sz w:val="18"/>
          <w:szCs w:val="18"/>
          <w:lang w:val="en-US" w:bidi="en-US"/>
        </w:rPr>
        <w:footnoteRef/>
      </w:r>
      <w:hyperlink r:id="rId11" w:history="1">
        <w:r w:rsidRPr="00246A8C">
          <w:rPr>
            <w:rStyle w:val="Hyperlink"/>
            <w:rFonts w:ascii="Times New Roman" w:eastAsia="Times New Roman" w:hAnsi="Times New Roman"/>
            <w:sz w:val="18"/>
            <w:szCs w:val="18"/>
            <w:lang w:bidi="en-US"/>
          </w:rPr>
          <w:t>https://docs.google.com/viewer?url=http://www.aip.lv/files/AIP_vestules_nr11231_pielik_LAIAANK_Koncepcija.doc&amp;embedded=true&amp;chrome=true</w:t>
        </w:r>
      </w:hyperlink>
      <w:r w:rsidRPr="00246A8C">
        <w:rPr>
          <w:rFonts w:ascii="Times New Roman" w:eastAsia="Times New Roman" w:hAnsi="Times New Roman"/>
          <w:sz w:val="18"/>
          <w:szCs w:val="18"/>
          <w:lang w:bidi="en-US"/>
        </w:rPr>
        <w:t xml:space="preserve"> </w:t>
      </w:r>
    </w:p>
  </w:footnote>
  <w:footnote w:id="12">
    <w:p w14:paraId="39B7CDC1" w14:textId="1C4E0829" w:rsidR="00133817" w:rsidRPr="009F03AA"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2" w:history="1">
        <w:r w:rsidRPr="00246A8C">
          <w:rPr>
            <w:rStyle w:val="Hyperlink"/>
            <w:rFonts w:ascii="Times New Roman" w:eastAsia="Times New Roman" w:hAnsi="Times New Roman"/>
            <w:sz w:val="18"/>
            <w:szCs w:val="18"/>
            <w:lang w:bidi="en-US"/>
          </w:rPr>
          <w:t>https://likumi.lv/ta/id/322468-par-zinatnes-tehnologijas-attistibas-un-inovacijas-pamatnostadnem-20212027-gadam</w:t>
        </w:r>
      </w:hyperlink>
      <w:r w:rsidRPr="00246A8C">
        <w:rPr>
          <w:rFonts w:ascii="Times New Roman" w:eastAsia="Times New Roman" w:hAnsi="Times New Roman"/>
          <w:sz w:val="18"/>
          <w:szCs w:val="18"/>
          <w:lang w:bidi="en-US"/>
        </w:rPr>
        <w:t xml:space="preserve"> </w:t>
      </w:r>
    </w:p>
  </w:footnote>
  <w:footnote w:id="13">
    <w:p w14:paraId="171DCE95" w14:textId="789BC6A9" w:rsidR="00133817" w:rsidRPr="009F03AA"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3" w:history="1">
        <w:r w:rsidRPr="00246A8C">
          <w:rPr>
            <w:rStyle w:val="Hyperlink"/>
            <w:rFonts w:ascii="Times New Roman" w:eastAsia="Times New Roman" w:hAnsi="Times New Roman"/>
            <w:sz w:val="18"/>
            <w:szCs w:val="18"/>
            <w:lang w:bidi="en-US"/>
          </w:rPr>
          <w:t>https://www.izm.gov.lv/sites/izm/files/ekosist_kopsavilkums_ris31.pdf</w:t>
        </w:r>
      </w:hyperlink>
      <w:r w:rsidRPr="00246A8C">
        <w:rPr>
          <w:rFonts w:ascii="Times New Roman" w:eastAsia="Times New Roman" w:hAnsi="Times New Roman"/>
          <w:sz w:val="18"/>
          <w:szCs w:val="18"/>
          <w:lang w:bidi="en-US"/>
        </w:rPr>
        <w:t xml:space="preserve"> </w:t>
      </w:r>
    </w:p>
  </w:footnote>
  <w:footnote w:id="14">
    <w:p w14:paraId="3297762E" w14:textId="0B214353" w:rsidR="00133817" w:rsidRPr="009F03AA"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4" w:history="1">
        <w:r w:rsidRPr="00246A8C">
          <w:rPr>
            <w:rStyle w:val="Hyperlink"/>
            <w:rFonts w:ascii="Times New Roman" w:eastAsia="Times New Roman" w:hAnsi="Times New Roman"/>
            <w:sz w:val="18"/>
            <w:szCs w:val="18"/>
            <w:lang w:bidi="en-US"/>
          </w:rPr>
          <w:t>https://www.izm.gov.lv/lv/media/1831/download</w:t>
        </w:r>
      </w:hyperlink>
      <w:r w:rsidRPr="00246A8C">
        <w:rPr>
          <w:rFonts w:ascii="Times New Roman" w:eastAsia="Times New Roman" w:hAnsi="Times New Roman"/>
          <w:sz w:val="18"/>
          <w:szCs w:val="18"/>
          <w:lang w:bidi="en-US"/>
        </w:rPr>
        <w:t xml:space="preserve"> </w:t>
      </w:r>
    </w:p>
  </w:footnote>
  <w:footnote w:id="15">
    <w:p w14:paraId="6BEAF076" w14:textId="1620796F" w:rsidR="00133817" w:rsidRPr="009F03AA"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5" w:history="1">
        <w:r w:rsidRPr="00246A8C">
          <w:rPr>
            <w:rStyle w:val="Hyperlink"/>
            <w:rFonts w:ascii="Times New Roman" w:eastAsia="Times New Roman" w:hAnsi="Times New Roman"/>
            <w:sz w:val="18"/>
            <w:szCs w:val="18"/>
            <w:lang w:bidi="en-US"/>
          </w:rPr>
          <w:t>https://www.skola2030.lv/lv</w:t>
        </w:r>
      </w:hyperlink>
      <w:r w:rsidRPr="00246A8C">
        <w:rPr>
          <w:rFonts w:ascii="Times New Roman" w:eastAsia="Times New Roman" w:hAnsi="Times New Roman"/>
          <w:sz w:val="18"/>
          <w:szCs w:val="18"/>
          <w:lang w:bidi="en-US"/>
        </w:rPr>
        <w:t xml:space="preserve"> </w:t>
      </w:r>
    </w:p>
  </w:footnote>
  <w:footnote w:id="16">
    <w:p w14:paraId="270A971C" w14:textId="76DF463A" w:rsidR="00133817" w:rsidRPr="00115FB9" w:rsidRDefault="00133817" w:rsidP="001D13EA">
      <w:pPr>
        <w:pStyle w:val="FootnoteText"/>
        <w:rPr>
          <w:rFonts w:ascii="Times New Roman" w:hAnsi="Times New Roman"/>
          <w:sz w:val="18"/>
          <w:szCs w:val="18"/>
        </w:rPr>
      </w:pPr>
      <w:r w:rsidRPr="009F03AA">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16" w:history="1">
        <w:r w:rsidRPr="00246A8C">
          <w:rPr>
            <w:rStyle w:val="Hyperlink"/>
            <w:rFonts w:ascii="Times New Roman" w:eastAsia="Times New Roman" w:hAnsi="Times New Roman"/>
            <w:sz w:val="18"/>
            <w:szCs w:val="18"/>
            <w:lang w:bidi="en-US"/>
          </w:rPr>
          <w:t>https://registri.visc.gov.lv/profizglitiba/dokumenti/standarti/2017/PS-138.pdf</w:t>
        </w:r>
      </w:hyperlink>
      <w:r w:rsidRPr="00246A8C">
        <w:rPr>
          <w:rFonts w:ascii="Times New Roman" w:eastAsia="Times New Roman" w:hAnsi="Times New Roman"/>
          <w:sz w:val="18"/>
          <w:szCs w:val="18"/>
          <w:lang w:bidi="en-US"/>
        </w:rPr>
        <w:t xml:space="preserve"> </w:t>
      </w:r>
    </w:p>
  </w:footnote>
  <w:footnote w:id="17">
    <w:p w14:paraId="0F69E820" w14:textId="6E961408" w:rsidR="00133817" w:rsidRPr="00283419" w:rsidRDefault="00133817" w:rsidP="00397A7F">
      <w:pPr>
        <w:spacing w:after="0"/>
        <w:rPr>
          <w:rFonts w:ascii="Times New Roman" w:hAnsi="Times New Roman" w:cs="Times New Roman"/>
          <w:color w:val="000000" w:themeColor="text1"/>
          <w:sz w:val="18"/>
          <w:szCs w:val="18"/>
          <w:lang w:val="lv-LV"/>
        </w:rPr>
      </w:pPr>
      <w:r w:rsidRPr="00115FB9">
        <w:rPr>
          <w:rStyle w:val="FootnoteReference"/>
          <w:rFonts w:ascii="Times New Roman" w:eastAsia="Times New Roman" w:hAnsi="Times New Roman" w:cs="Times New Roman"/>
          <w:color w:val="000000" w:themeColor="text1"/>
          <w:sz w:val="18"/>
          <w:szCs w:val="18"/>
          <w:lang w:bidi="en-US"/>
        </w:rPr>
        <w:footnoteRef/>
      </w:r>
      <w:r w:rsidRPr="00246A8C">
        <w:rPr>
          <w:rFonts w:ascii="Times New Roman" w:eastAsia="Times New Roman" w:hAnsi="Times New Roman" w:cs="Times New Roman"/>
          <w:color w:val="000000" w:themeColor="text1"/>
          <w:sz w:val="18"/>
          <w:szCs w:val="18"/>
          <w:lang w:val="lv-LV" w:bidi="en-US"/>
        </w:rPr>
        <w:t xml:space="preserve"> </w:t>
      </w:r>
      <w:hyperlink r:id="rId17" w:history="1">
        <w:r w:rsidRPr="00246A8C">
          <w:rPr>
            <w:rStyle w:val="Hyperlink"/>
            <w:rFonts w:ascii="Times New Roman" w:eastAsia="Times New Roman" w:hAnsi="Times New Roman" w:cs="Times New Roman"/>
            <w:sz w:val="18"/>
            <w:szCs w:val="18"/>
            <w:lang w:val="lv-LV" w:bidi="en-US"/>
          </w:rPr>
          <w:t>http://cplol.eu/images/Documents/education/Revised_Min_Standards_2007_la.pdf</w:t>
        </w:r>
      </w:hyperlink>
      <w:r w:rsidRPr="00246A8C">
        <w:rPr>
          <w:rFonts w:ascii="Times New Roman" w:eastAsia="Times New Roman" w:hAnsi="Times New Roman" w:cs="Times New Roman"/>
          <w:color w:val="000000" w:themeColor="text1"/>
          <w:sz w:val="18"/>
          <w:szCs w:val="18"/>
          <w:lang w:val="lv-LV" w:bidi="en-US"/>
        </w:rPr>
        <w:t xml:space="preserve"> </w:t>
      </w:r>
    </w:p>
  </w:footnote>
  <w:footnote w:id="18">
    <w:p w14:paraId="6426A3CC" w14:textId="0E8B6594" w:rsidR="00133817" w:rsidRPr="00115FB9" w:rsidRDefault="00133817" w:rsidP="00DE6678">
      <w:pPr>
        <w:pStyle w:val="FootnoteText"/>
        <w:rPr>
          <w:rFonts w:ascii="Times New Roman" w:hAnsi="Times New Roman"/>
          <w:color w:val="000000" w:themeColor="text1"/>
          <w:sz w:val="18"/>
          <w:szCs w:val="18"/>
        </w:rPr>
      </w:pPr>
      <w:r w:rsidRPr="00115FB9">
        <w:rPr>
          <w:rStyle w:val="FootnoteReference"/>
          <w:rFonts w:ascii="Times New Roman" w:eastAsia="Times New Roman" w:hAnsi="Times New Roman"/>
          <w:color w:val="000000" w:themeColor="text1"/>
          <w:sz w:val="18"/>
          <w:szCs w:val="18"/>
          <w:lang w:val="en-US" w:bidi="en-US"/>
        </w:rPr>
        <w:footnoteRef/>
      </w:r>
      <w:r w:rsidRPr="00246A8C">
        <w:rPr>
          <w:rFonts w:ascii="Times New Roman" w:eastAsia="Times New Roman" w:hAnsi="Times New Roman"/>
          <w:color w:val="000000" w:themeColor="text1"/>
          <w:sz w:val="18"/>
          <w:szCs w:val="18"/>
          <w:lang w:bidi="en-US"/>
        </w:rPr>
        <w:t xml:space="preserve"> </w:t>
      </w:r>
      <w:hyperlink r:id="rId18" w:history="1">
        <w:r w:rsidRPr="00246A8C">
          <w:rPr>
            <w:rStyle w:val="Hyperlink"/>
            <w:rFonts w:ascii="Times New Roman" w:eastAsia="Times New Roman" w:hAnsi="Times New Roman"/>
            <w:sz w:val="18"/>
            <w:szCs w:val="18"/>
            <w:lang w:bidi="en-US"/>
          </w:rPr>
          <w:t>https://m.likumi.lv/doc.php?id=282367</w:t>
        </w:r>
      </w:hyperlink>
      <w:r w:rsidRPr="00246A8C">
        <w:rPr>
          <w:rFonts w:ascii="Times New Roman" w:eastAsia="Times New Roman" w:hAnsi="Times New Roman"/>
          <w:color w:val="000000" w:themeColor="text1"/>
          <w:sz w:val="18"/>
          <w:szCs w:val="18"/>
          <w:lang w:bidi="en-US"/>
        </w:rPr>
        <w:t xml:space="preserve"> </w:t>
      </w:r>
    </w:p>
  </w:footnote>
  <w:footnote w:id="19">
    <w:p w14:paraId="48EA9066" w14:textId="14C49D2F" w:rsidR="00133817" w:rsidRPr="00E2587B" w:rsidRDefault="00133817" w:rsidP="001D13EA">
      <w:pPr>
        <w:spacing w:after="0"/>
        <w:jc w:val="both"/>
        <w:rPr>
          <w:rFonts w:ascii="Times New Roman" w:hAnsi="Times New Roman" w:cs="Times New Roman"/>
          <w:sz w:val="18"/>
          <w:szCs w:val="18"/>
          <w:lang w:val="lv-LV"/>
        </w:rPr>
      </w:pPr>
      <w:r w:rsidRPr="00E2587B">
        <w:rPr>
          <w:rStyle w:val="FootnoteReference"/>
          <w:rFonts w:ascii="Times New Roman" w:eastAsia="Times New Roman" w:hAnsi="Times New Roman" w:cs="Times New Roman"/>
          <w:sz w:val="18"/>
          <w:szCs w:val="18"/>
          <w:lang w:bidi="en-US"/>
        </w:rPr>
        <w:footnoteRef/>
      </w:r>
      <w:r w:rsidRPr="00246A8C">
        <w:rPr>
          <w:rFonts w:ascii="Times New Roman" w:eastAsia="Times New Roman" w:hAnsi="Times New Roman" w:cs="Times New Roman"/>
          <w:sz w:val="18"/>
          <w:szCs w:val="18"/>
          <w:lang w:val="lv-LV" w:bidi="en-US"/>
        </w:rPr>
        <w:t xml:space="preserve"> </w:t>
      </w:r>
      <w:hyperlink r:id="rId19" w:history="1">
        <w:r w:rsidRPr="00246A8C">
          <w:rPr>
            <w:rStyle w:val="Hyperlink"/>
            <w:rFonts w:ascii="Times New Roman" w:eastAsia="Times New Roman" w:hAnsi="Times New Roman" w:cs="Times New Roman"/>
            <w:sz w:val="18"/>
            <w:szCs w:val="18"/>
            <w:lang w:val="lv-LV" w:bidi="en-US"/>
          </w:rPr>
          <w:t>http://www.nki-latvija.lv/content/files/EKI-limenu-apraksti_1.pdf</w:t>
        </w:r>
      </w:hyperlink>
      <w:r w:rsidRPr="00246A8C">
        <w:rPr>
          <w:rFonts w:ascii="Times New Roman" w:eastAsia="Times New Roman" w:hAnsi="Times New Roman" w:cs="Times New Roman"/>
          <w:sz w:val="18"/>
          <w:szCs w:val="18"/>
          <w:lang w:val="lv-LV" w:bidi="en-US"/>
        </w:rPr>
        <w:t xml:space="preserve"> </w:t>
      </w:r>
    </w:p>
  </w:footnote>
  <w:footnote w:id="20">
    <w:p w14:paraId="69B27331" w14:textId="55CED350" w:rsidR="00133817" w:rsidRPr="00E2587B" w:rsidRDefault="00133817" w:rsidP="001D13EA">
      <w:pPr>
        <w:spacing w:after="0"/>
        <w:jc w:val="both"/>
        <w:rPr>
          <w:rFonts w:ascii="Times New Roman" w:hAnsi="Times New Roman" w:cs="Times New Roman"/>
          <w:sz w:val="18"/>
          <w:szCs w:val="18"/>
          <w:lang w:val="lv-LV"/>
        </w:rPr>
      </w:pPr>
      <w:r w:rsidRPr="00E2587B">
        <w:rPr>
          <w:rStyle w:val="FootnoteReference"/>
          <w:rFonts w:ascii="Times New Roman" w:eastAsia="Times New Roman" w:hAnsi="Times New Roman" w:cs="Times New Roman"/>
          <w:sz w:val="18"/>
          <w:szCs w:val="18"/>
          <w:lang w:bidi="en-US"/>
        </w:rPr>
        <w:footnoteRef/>
      </w:r>
      <w:r w:rsidRPr="00246A8C">
        <w:rPr>
          <w:rFonts w:ascii="Times New Roman" w:eastAsia="Times New Roman" w:hAnsi="Times New Roman" w:cs="Times New Roman"/>
          <w:sz w:val="18"/>
          <w:szCs w:val="18"/>
          <w:lang w:val="lv-LV" w:bidi="en-US"/>
        </w:rPr>
        <w:t xml:space="preserve"> </w:t>
      </w:r>
      <w:hyperlink r:id="rId20" w:history="1">
        <w:r w:rsidRPr="00246A8C">
          <w:rPr>
            <w:rStyle w:val="Hyperlink"/>
            <w:rFonts w:ascii="Times New Roman" w:eastAsia="Times New Roman" w:hAnsi="Times New Roman" w:cs="Times New Roman"/>
            <w:sz w:val="18"/>
            <w:szCs w:val="18"/>
            <w:lang w:val="lv-LV" w:bidi="en-US"/>
          </w:rPr>
          <w:t>http://www.nki-latvija.lv/content/files/LKI%20limenu%20aprakstu%20tabula%202017.pdf</w:t>
        </w:r>
      </w:hyperlink>
      <w:r w:rsidRPr="00246A8C">
        <w:rPr>
          <w:rFonts w:ascii="Times New Roman" w:eastAsia="Times New Roman" w:hAnsi="Times New Roman" w:cs="Times New Roman"/>
          <w:sz w:val="18"/>
          <w:szCs w:val="18"/>
          <w:lang w:val="lv-LV" w:bidi="en-US"/>
        </w:rPr>
        <w:t xml:space="preserve"> </w:t>
      </w:r>
    </w:p>
  </w:footnote>
  <w:footnote w:id="21">
    <w:p w14:paraId="678F56D7" w14:textId="7B9E0956" w:rsidR="00133817" w:rsidRPr="00A246A7" w:rsidRDefault="00133817" w:rsidP="00B555A5">
      <w:pPr>
        <w:pStyle w:val="FootnoteText"/>
        <w:jc w:val="both"/>
        <w:rPr>
          <w:rFonts w:ascii="Times New Roman" w:hAnsi="Times New Roman"/>
          <w:color w:val="000000" w:themeColor="text1"/>
          <w:sz w:val="18"/>
          <w:szCs w:val="18"/>
        </w:rPr>
      </w:pPr>
      <w:r w:rsidRPr="00A246A7">
        <w:rPr>
          <w:rStyle w:val="FootnoteReference"/>
          <w:rFonts w:ascii="Times New Roman" w:eastAsia="Times New Roman" w:hAnsi="Times New Roman"/>
          <w:color w:val="000000" w:themeColor="text1"/>
          <w:sz w:val="18"/>
          <w:szCs w:val="18"/>
          <w:lang w:val="en-US" w:bidi="en-US"/>
        </w:rPr>
        <w:footnoteRef/>
      </w:r>
      <w:r w:rsidRPr="00A246A7">
        <w:rPr>
          <w:rFonts w:ascii="Times New Roman" w:eastAsia="Times New Roman" w:hAnsi="Times New Roman"/>
          <w:color w:val="000000" w:themeColor="text1"/>
          <w:sz w:val="18"/>
          <w:szCs w:val="18"/>
          <w:lang w:val="en-US" w:bidi="en-US"/>
        </w:rPr>
        <w:t xml:space="preserve"> European Commission (2018). Proposal for a “COUNCIL RECOMMENDATION on promoting shared values, inclusive education and the European dimension in learning”. COM(2018) 23 final</w:t>
      </w:r>
    </w:p>
  </w:footnote>
  <w:footnote w:id="22">
    <w:p w14:paraId="3E690F42" w14:textId="7A8D8996" w:rsidR="00133817" w:rsidRPr="00A9298D" w:rsidRDefault="00133817" w:rsidP="0032661F">
      <w:pPr>
        <w:spacing w:after="0"/>
        <w:rPr>
          <w:rFonts w:ascii="Times New Roman" w:hAnsi="Times New Roman" w:cs="Times New Roman"/>
          <w:color w:val="000000" w:themeColor="text1"/>
          <w:sz w:val="18"/>
          <w:szCs w:val="18"/>
        </w:rPr>
      </w:pPr>
      <w:r w:rsidRPr="00A9298D">
        <w:rPr>
          <w:rStyle w:val="FootnoteReference"/>
          <w:rFonts w:ascii="Times New Roman" w:eastAsia="Times New Roman" w:hAnsi="Times New Roman" w:cs="Times New Roman"/>
          <w:color w:val="000000" w:themeColor="text1"/>
          <w:sz w:val="18"/>
          <w:szCs w:val="18"/>
          <w:lang w:bidi="en-US"/>
        </w:rPr>
        <w:footnoteRef/>
      </w:r>
      <w:r w:rsidRPr="00A9298D">
        <w:rPr>
          <w:rFonts w:ascii="Times New Roman" w:eastAsia="Times New Roman" w:hAnsi="Times New Roman" w:cs="Times New Roman"/>
          <w:color w:val="000000" w:themeColor="text1"/>
          <w:sz w:val="18"/>
          <w:szCs w:val="18"/>
          <w:lang w:bidi="en-US"/>
        </w:rPr>
        <w:t xml:space="preserve"> </w:t>
      </w:r>
      <w:hyperlink r:id="rId21" w:history="1">
        <w:r w:rsidRPr="00A9298D">
          <w:rPr>
            <w:rStyle w:val="Hyperlink"/>
            <w:rFonts w:ascii="Times New Roman" w:eastAsia="Times New Roman" w:hAnsi="Times New Roman" w:cs="Times New Roman"/>
            <w:sz w:val="18"/>
            <w:szCs w:val="18"/>
            <w:lang w:bidi="en-US"/>
          </w:rPr>
          <w:t>http://cplol.eu/images/Documents/education/Revised_Min_Standards_2007_la.pdf</w:t>
        </w:r>
      </w:hyperlink>
      <w:r w:rsidRPr="00A9298D">
        <w:rPr>
          <w:rFonts w:ascii="Times New Roman" w:eastAsia="Times New Roman" w:hAnsi="Times New Roman" w:cs="Times New Roman"/>
          <w:color w:val="000000" w:themeColor="text1"/>
          <w:sz w:val="18"/>
          <w:szCs w:val="18"/>
          <w:lang w:bidi="en-US"/>
        </w:rPr>
        <w:t xml:space="preserve"> </w:t>
      </w:r>
    </w:p>
  </w:footnote>
  <w:footnote w:id="23">
    <w:p w14:paraId="5F7B1F0F" w14:textId="22E4446B" w:rsidR="00133817" w:rsidRPr="00A9298D" w:rsidRDefault="00133817" w:rsidP="000C4AEB">
      <w:pPr>
        <w:spacing w:after="0"/>
        <w:rPr>
          <w:rFonts w:ascii="Times New Roman" w:hAnsi="Times New Roman" w:cs="Times New Roman"/>
          <w:color w:val="000000" w:themeColor="text1"/>
          <w:sz w:val="18"/>
          <w:szCs w:val="18"/>
          <w:lang w:val="lv-LV"/>
        </w:rPr>
      </w:pPr>
      <w:r w:rsidRPr="00A9298D">
        <w:rPr>
          <w:rStyle w:val="FootnoteReference"/>
          <w:rFonts w:ascii="Times New Roman" w:eastAsia="Times New Roman" w:hAnsi="Times New Roman" w:cs="Times New Roman"/>
          <w:color w:val="000000" w:themeColor="text1"/>
          <w:sz w:val="18"/>
          <w:szCs w:val="18"/>
          <w:lang w:bidi="en-US"/>
        </w:rPr>
        <w:footnoteRef/>
      </w:r>
      <w:hyperlink r:id="rId22" w:history="1">
        <w:r w:rsidRPr="00A9298D">
          <w:rPr>
            <w:rStyle w:val="Hyperlink"/>
            <w:rFonts w:ascii="Times New Roman" w:eastAsia="Times New Roman" w:hAnsi="Times New Roman" w:cs="Times New Roman"/>
            <w:sz w:val="18"/>
            <w:szCs w:val="18"/>
            <w:lang w:bidi="en-US"/>
          </w:rPr>
          <w:t>http://www.netques.eu/wp-content/uploads/2013/10/ANNEX-II-Profile-Snapshots-key-features-of-EU-SLT-Education.pdf</w:t>
        </w:r>
      </w:hyperlink>
      <w:r w:rsidRPr="00A9298D">
        <w:rPr>
          <w:rFonts w:ascii="Times New Roman" w:eastAsia="Times New Roman" w:hAnsi="Times New Roman" w:cs="Times New Roman"/>
          <w:color w:val="000000" w:themeColor="text1"/>
          <w:sz w:val="18"/>
          <w:szCs w:val="18"/>
          <w:lang w:bidi="en-US"/>
        </w:rPr>
        <w:t xml:space="preserve"> </w:t>
      </w:r>
    </w:p>
  </w:footnote>
  <w:footnote w:id="24">
    <w:p w14:paraId="11635DB7" w14:textId="2A217957" w:rsidR="00133817" w:rsidRPr="00E007DE" w:rsidRDefault="00133817" w:rsidP="000C4AEB">
      <w:pPr>
        <w:spacing w:after="0"/>
        <w:rPr>
          <w:rFonts w:ascii="Times New Roman" w:hAnsi="Times New Roman" w:cs="Times New Roman"/>
          <w:color w:val="000000" w:themeColor="text1"/>
          <w:sz w:val="18"/>
          <w:szCs w:val="18"/>
          <w:lang w:val="lv-LV"/>
        </w:rPr>
      </w:pPr>
      <w:r w:rsidRPr="00E007DE">
        <w:rPr>
          <w:rStyle w:val="FootnoteReference"/>
          <w:rFonts w:ascii="Times New Roman" w:eastAsia="Times New Roman" w:hAnsi="Times New Roman" w:cs="Times New Roman"/>
          <w:color w:val="000000" w:themeColor="text1"/>
          <w:sz w:val="18"/>
          <w:szCs w:val="18"/>
          <w:lang w:bidi="en-US"/>
        </w:rPr>
        <w:footnoteRef/>
      </w:r>
      <w:r w:rsidRPr="00246A8C">
        <w:rPr>
          <w:rFonts w:ascii="Times New Roman" w:eastAsia="Times New Roman" w:hAnsi="Times New Roman" w:cs="Times New Roman"/>
          <w:color w:val="000000" w:themeColor="text1"/>
          <w:sz w:val="18"/>
          <w:szCs w:val="18"/>
          <w:lang w:val="lv-LV" w:bidi="en-US"/>
        </w:rPr>
        <w:t xml:space="preserve"> </w:t>
      </w:r>
      <w:hyperlink r:id="rId23" w:history="1">
        <w:r w:rsidRPr="00246A8C">
          <w:rPr>
            <w:rStyle w:val="Hyperlink"/>
            <w:rFonts w:ascii="Times New Roman" w:eastAsia="Times New Roman" w:hAnsi="Times New Roman" w:cs="Times New Roman"/>
            <w:sz w:val="18"/>
            <w:szCs w:val="18"/>
            <w:lang w:val="lv-LV" w:bidi="en-US"/>
          </w:rPr>
          <w:t>https://www.rsu.lv/studiju-programma/audiologopedija</w:t>
        </w:r>
      </w:hyperlink>
      <w:r w:rsidRPr="00246A8C">
        <w:rPr>
          <w:rFonts w:ascii="Times New Roman" w:eastAsia="Times New Roman" w:hAnsi="Times New Roman" w:cs="Times New Roman"/>
          <w:color w:val="000000" w:themeColor="text1"/>
          <w:sz w:val="18"/>
          <w:szCs w:val="18"/>
          <w:lang w:val="lv-LV" w:bidi="en-US"/>
        </w:rPr>
        <w:t xml:space="preserve"> </w:t>
      </w:r>
    </w:p>
  </w:footnote>
  <w:footnote w:id="25">
    <w:p w14:paraId="30E6C975" w14:textId="6138C87C" w:rsidR="00133817" w:rsidRPr="00E007DE" w:rsidRDefault="00133817" w:rsidP="0027560B">
      <w:pPr>
        <w:pStyle w:val="FootnoteText"/>
        <w:rPr>
          <w:rFonts w:ascii="Times New Roman" w:hAnsi="Times New Roman"/>
          <w:color w:val="000000" w:themeColor="text1"/>
          <w:sz w:val="18"/>
          <w:szCs w:val="18"/>
        </w:rPr>
      </w:pPr>
      <w:r w:rsidRPr="00E007DE">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color w:val="000000" w:themeColor="text1"/>
          <w:sz w:val="18"/>
          <w:szCs w:val="18"/>
          <w:lang w:bidi="en-US"/>
        </w:rPr>
        <w:t xml:space="preserve">  </w:t>
      </w:r>
      <w:hyperlink r:id="rId24" w:history="1">
        <w:r w:rsidRPr="00246A8C">
          <w:rPr>
            <w:rStyle w:val="Hyperlink"/>
            <w:rFonts w:ascii="Times New Roman" w:eastAsia="Times New Roman" w:hAnsi="Times New Roman"/>
            <w:sz w:val="18"/>
            <w:szCs w:val="18"/>
            <w:lang w:bidi="en-US"/>
          </w:rPr>
          <w:t>http://logopedi.lv/index.php?sad=jaunumi&amp;nr=356&amp;val=en</w:t>
        </w:r>
      </w:hyperlink>
      <w:r w:rsidRPr="00246A8C">
        <w:rPr>
          <w:rFonts w:ascii="Times New Roman" w:eastAsia="Times New Roman" w:hAnsi="Times New Roman"/>
          <w:color w:val="000000" w:themeColor="text1"/>
          <w:sz w:val="18"/>
          <w:szCs w:val="18"/>
          <w:lang w:bidi="en-US"/>
        </w:rPr>
        <w:t xml:space="preserve"> </w:t>
      </w:r>
    </w:p>
  </w:footnote>
  <w:footnote w:id="26">
    <w:p w14:paraId="50208D7D" w14:textId="5A701AA2" w:rsidR="00133817" w:rsidRPr="00E007DE" w:rsidRDefault="00133817" w:rsidP="00E73623">
      <w:pPr>
        <w:pStyle w:val="FootnoteText"/>
        <w:jc w:val="both"/>
        <w:rPr>
          <w:rFonts w:ascii="Times New Roman" w:hAnsi="Times New Roman"/>
          <w:color w:val="000000" w:themeColor="text1"/>
          <w:sz w:val="18"/>
          <w:szCs w:val="18"/>
        </w:rPr>
      </w:pPr>
      <w:r w:rsidRPr="00E007DE">
        <w:rPr>
          <w:rStyle w:val="FootnoteReference"/>
          <w:rFonts w:ascii="Times New Roman" w:eastAsia="Times New Roman" w:hAnsi="Times New Roman"/>
          <w:color w:val="000000" w:themeColor="text1"/>
          <w:sz w:val="18"/>
          <w:szCs w:val="18"/>
          <w:lang w:val="en-US" w:bidi="en-US"/>
        </w:rPr>
        <w:footnoteRef/>
      </w:r>
      <w:r w:rsidRPr="00E007DE">
        <w:rPr>
          <w:rFonts w:ascii="Times New Roman" w:eastAsia="Times New Roman" w:hAnsi="Times New Roman"/>
          <w:color w:val="000000" w:themeColor="text1"/>
          <w:sz w:val="18"/>
          <w:szCs w:val="18"/>
          <w:lang w:val="en-US" w:bidi="en-US"/>
        </w:rPr>
        <w:t xml:space="preserve"> Cabinet Regulation No. 716 (2018). Regulations on national guidelines for pre-school education and model pre-school education programmes. </w:t>
      </w:r>
      <w:hyperlink r:id="rId25" w:history="1">
        <w:r w:rsidR="00551F9E" w:rsidRPr="00246A8C">
          <w:rPr>
            <w:rStyle w:val="Hyperlink"/>
            <w:rFonts w:ascii="Times New Roman" w:eastAsia="Times New Roman" w:hAnsi="Times New Roman"/>
            <w:sz w:val="18"/>
            <w:szCs w:val="18"/>
            <w:lang w:bidi="en-US"/>
          </w:rPr>
          <w:t>https://likumi.lv/ta/id/303371-noteikumi-par-valsts-pirmsskolas-izglitibas-vadlinijam-un-pirmsskolas-izglitibas-programmu-paraugiem</w:t>
        </w:r>
      </w:hyperlink>
      <w:r w:rsidRPr="00246A8C">
        <w:rPr>
          <w:rFonts w:ascii="Times New Roman" w:eastAsia="Times New Roman" w:hAnsi="Times New Roman"/>
          <w:color w:val="000000" w:themeColor="text1"/>
          <w:sz w:val="18"/>
          <w:szCs w:val="18"/>
          <w:lang w:bidi="en-US"/>
        </w:rPr>
        <w:t xml:space="preserve"> </w:t>
      </w:r>
    </w:p>
  </w:footnote>
  <w:footnote w:id="27">
    <w:p w14:paraId="49B91C6B" w14:textId="19BA8DAC" w:rsidR="00133817" w:rsidRPr="00115FB9" w:rsidRDefault="00133817" w:rsidP="00B827DC">
      <w:pPr>
        <w:pStyle w:val="FootnoteText"/>
        <w:rPr>
          <w:rFonts w:ascii="Times New Roman" w:hAnsi="Times New Roman"/>
          <w:color w:val="000000" w:themeColor="text1"/>
          <w:sz w:val="18"/>
          <w:szCs w:val="18"/>
        </w:rPr>
      </w:pPr>
      <w:r w:rsidRPr="00115FB9">
        <w:rPr>
          <w:rStyle w:val="FootnoteReference"/>
          <w:rFonts w:ascii="Times New Roman" w:eastAsia="Times New Roman" w:hAnsi="Times New Roman"/>
          <w:color w:val="000000" w:themeColor="text1"/>
          <w:sz w:val="18"/>
          <w:szCs w:val="18"/>
          <w:lang w:val="en-US" w:bidi="en-US"/>
        </w:rPr>
        <w:footnoteRef/>
      </w:r>
      <w:r w:rsidRPr="00246A8C">
        <w:rPr>
          <w:rFonts w:ascii="Times New Roman" w:eastAsia="Times New Roman" w:hAnsi="Times New Roman"/>
          <w:color w:val="000000" w:themeColor="text1"/>
          <w:sz w:val="18"/>
          <w:szCs w:val="18"/>
          <w:lang w:bidi="en-US"/>
        </w:rPr>
        <w:t xml:space="preserve"> </w:t>
      </w:r>
      <w:hyperlink r:id="rId26" w:history="1">
        <w:r w:rsidRPr="00246A8C">
          <w:rPr>
            <w:rStyle w:val="Hyperlink"/>
            <w:rFonts w:ascii="Times New Roman" w:eastAsia="Times New Roman" w:hAnsi="Times New Roman"/>
            <w:sz w:val="18"/>
            <w:szCs w:val="18"/>
            <w:lang w:bidi="en-US"/>
          </w:rPr>
          <w:t>http://cplol.eu/images/Documents/education/Revised_Min_Standards_2007_la.pdf</w:t>
        </w:r>
      </w:hyperlink>
      <w:r w:rsidRPr="00246A8C">
        <w:rPr>
          <w:rFonts w:ascii="Times New Roman" w:eastAsia="Times New Roman" w:hAnsi="Times New Roman"/>
          <w:color w:val="000000" w:themeColor="text1"/>
          <w:sz w:val="18"/>
          <w:szCs w:val="18"/>
          <w:lang w:bidi="en-US"/>
        </w:rPr>
        <w:t xml:space="preserve"> </w:t>
      </w:r>
    </w:p>
  </w:footnote>
  <w:footnote w:id="28">
    <w:p w14:paraId="5B2A6B39" w14:textId="24D9CAA4" w:rsidR="00133817" w:rsidRPr="00115FB9" w:rsidRDefault="00133817" w:rsidP="00657EFC">
      <w:pPr>
        <w:pStyle w:val="FootnoteText"/>
        <w:jc w:val="both"/>
        <w:rPr>
          <w:rFonts w:ascii="Times New Roman" w:hAnsi="Times New Roman"/>
          <w:color w:val="000000" w:themeColor="text1"/>
          <w:sz w:val="18"/>
          <w:szCs w:val="18"/>
        </w:rPr>
      </w:pPr>
      <w:r w:rsidRPr="00115FB9">
        <w:rPr>
          <w:rStyle w:val="FootnoteReference"/>
          <w:rFonts w:ascii="Times New Roman" w:eastAsia="Times New Roman" w:hAnsi="Times New Roman"/>
          <w:color w:val="000000" w:themeColor="text1"/>
          <w:sz w:val="18"/>
          <w:szCs w:val="18"/>
          <w:lang w:val="en-US" w:bidi="en-US"/>
        </w:rPr>
        <w:footnoteRef/>
      </w:r>
      <w:r w:rsidRPr="00246A8C">
        <w:rPr>
          <w:rStyle w:val="Hyperlink"/>
          <w:rFonts w:ascii="Times New Roman" w:eastAsia="Times New Roman" w:hAnsi="Times New Roman"/>
          <w:color w:val="000000" w:themeColor="text1"/>
          <w:sz w:val="18"/>
          <w:szCs w:val="18"/>
          <w:lang w:bidi="en-US"/>
        </w:rPr>
        <w:t xml:space="preserve"> </w:t>
      </w:r>
      <w:hyperlink r:id="rId27" w:history="1">
        <w:r w:rsidRPr="00246A8C">
          <w:rPr>
            <w:rStyle w:val="Hyperlink"/>
            <w:rFonts w:ascii="Times New Roman" w:eastAsia="Times New Roman" w:hAnsi="Times New Roman"/>
            <w:sz w:val="18"/>
            <w:szCs w:val="18"/>
            <w:lang w:bidi="en-US"/>
          </w:rPr>
          <w:t>https://www.liepu.lv/uploads/files/Noteikumi%20par%20studiju%20kursa_modula%20parbaudijumiem.pdf</w:t>
        </w:r>
      </w:hyperlink>
      <w:r w:rsidRPr="00246A8C">
        <w:rPr>
          <w:rStyle w:val="Hyperlink"/>
          <w:rFonts w:ascii="Times New Roman" w:eastAsia="Times New Roman" w:hAnsi="Times New Roman"/>
          <w:color w:val="000000" w:themeColor="text1"/>
          <w:sz w:val="18"/>
          <w:szCs w:val="18"/>
          <w:lang w:bidi="en-US"/>
        </w:rPr>
        <w:t xml:space="preserve">  </w:t>
      </w:r>
    </w:p>
  </w:footnote>
  <w:footnote w:id="29">
    <w:p w14:paraId="514C3B43" w14:textId="523FB02C" w:rsidR="00133817" w:rsidRPr="0087663F" w:rsidRDefault="00133817" w:rsidP="00386293">
      <w:pPr>
        <w:spacing w:after="0"/>
        <w:jc w:val="both"/>
        <w:rPr>
          <w:rFonts w:ascii="Times New Roman" w:hAnsi="Times New Roman" w:cs="Times New Roman"/>
          <w:color w:val="000000" w:themeColor="text1"/>
          <w:sz w:val="18"/>
          <w:szCs w:val="18"/>
          <w:lang w:val="lv-LV"/>
        </w:rPr>
      </w:pPr>
      <w:r w:rsidRPr="0087663F">
        <w:rPr>
          <w:rStyle w:val="FootnoteReference"/>
          <w:rFonts w:ascii="Times New Roman" w:eastAsia="Times New Roman" w:hAnsi="Times New Roman" w:cs="Times New Roman"/>
          <w:color w:val="000000" w:themeColor="text1"/>
          <w:sz w:val="18"/>
          <w:szCs w:val="18"/>
          <w:lang w:bidi="en-US"/>
        </w:rPr>
        <w:footnoteRef/>
      </w:r>
      <w:r w:rsidRPr="00246A8C">
        <w:rPr>
          <w:rFonts w:ascii="Times New Roman" w:eastAsia="Times New Roman" w:hAnsi="Times New Roman" w:cs="Times New Roman"/>
          <w:sz w:val="18"/>
          <w:szCs w:val="18"/>
          <w:lang w:val="lv-LV" w:bidi="en-US"/>
        </w:rPr>
        <w:t xml:space="preserve"> </w:t>
      </w:r>
      <w:hyperlink r:id="rId28" w:history="1">
        <w:r w:rsidRPr="00246A8C">
          <w:rPr>
            <w:rStyle w:val="Hyperlink"/>
            <w:rFonts w:ascii="Times New Roman" w:eastAsia="Times New Roman" w:hAnsi="Times New Roman" w:cs="Times New Roman"/>
            <w:sz w:val="18"/>
            <w:szCs w:val="18"/>
            <w:lang w:val="lv-LV" w:bidi="en-US"/>
          </w:rPr>
          <w:t>https://www.liepu.lv/lv/675/praksu-dokumenti</w:t>
        </w:r>
      </w:hyperlink>
      <w:r w:rsidRPr="00246A8C">
        <w:rPr>
          <w:rFonts w:ascii="Times New Roman" w:eastAsia="Times New Roman" w:hAnsi="Times New Roman" w:cs="Times New Roman"/>
          <w:sz w:val="18"/>
          <w:szCs w:val="18"/>
          <w:lang w:val="lv-LV" w:bidi="en-US"/>
        </w:rPr>
        <w:t xml:space="preserve"> </w:t>
      </w:r>
    </w:p>
  </w:footnote>
  <w:footnote w:id="30">
    <w:p w14:paraId="05605156" w14:textId="70566378" w:rsidR="00133817" w:rsidRPr="00115FB9" w:rsidRDefault="00133817" w:rsidP="00657EFC">
      <w:pPr>
        <w:pStyle w:val="FootnoteText"/>
        <w:rPr>
          <w:rFonts w:ascii="Times New Roman" w:hAnsi="Times New Roman"/>
          <w:color w:val="000000" w:themeColor="text1"/>
          <w:sz w:val="18"/>
          <w:szCs w:val="18"/>
        </w:rPr>
      </w:pPr>
      <w:r w:rsidRPr="00115FB9">
        <w:rPr>
          <w:rStyle w:val="FootnoteReference"/>
          <w:rFonts w:ascii="Times New Roman" w:eastAsia="Times New Roman" w:hAnsi="Times New Roman"/>
          <w:color w:val="000000" w:themeColor="text1"/>
          <w:sz w:val="18"/>
          <w:szCs w:val="18"/>
          <w:lang w:val="en-US" w:bidi="en-US"/>
        </w:rPr>
        <w:footnoteRef/>
      </w:r>
      <w:r w:rsidRPr="00246A8C">
        <w:rPr>
          <w:lang w:bidi="en-US"/>
        </w:rPr>
        <w:t xml:space="preserve"> </w:t>
      </w:r>
      <w:hyperlink r:id="rId29" w:history="1">
        <w:r w:rsidRPr="00246A8C">
          <w:rPr>
            <w:rFonts w:ascii="Times New Roman" w:eastAsia="Times New Roman" w:hAnsi="Times New Roman"/>
            <w:color w:val="000000" w:themeColor="text1"/>
            <w:sz w:val="18"/>
            <w:szCs w:val="18"/>
            <w:lang w:bidi="en-US"/>
          </w:rPr>
          <w:t>https://www.liepu.lv/uploads/files/Studiju%20darbu%20rakstīšana.doc</w:t>
        </w:r>
      </w:hyperlink>
      <w:r w:rsidRPr="00246A8C">
        <w:rPr>
          <w:rFonts w:ascii="Times New Roman" w:eastAsia="Times New Roman" w:hAnsi="Times New Roman"/>
          <w:color w:val="000000" w:themeColor="text1"/>
          <w:sz w:val="18"/>
          <w:szCs w:val="18"/>
          <w:lang w:bidi="en-US"/>
        </w:rPr>
        <w:t xml:space="preserve"> </w:t>
      </w:r>
    </w:p>
  </w:footnote>
  <w:footnote w:id="31">
    <w:p w14:paraId="5B1D0BBC" w14:textId="3D32EA7B" w:rsidR="00133817" w:rsidRPr="00115FB9" w:rsidRDefault="00133817" w:rsidP="00657EFC">
      <w:pPr>
        <w:pStyle w:val="FootnoteText"/>
        <w:rPr>
          <w:rFonts w:ascii="Times New Roman" w:hAnsi="Times New Roman"/>
          <w:color w:val="000000" w:themeColor="text1"/>
          <w:sz w:val="18"/>
          <w:szCs w:val="18"/>
        </w:rPr>
      </w:pPr>
      <w:r w:rsidRPr="00115FB9">
        <w:rPr>
          <w:rStyle w:val="FootnoteReference"/>
          <w:rFonts w:ascii="Times New Roman" w:eastAsia="Times New Roman" w:hAnsi="Times New Roman"/>
          <w:color w:val="000000" w:themeColor="text1"/>
          <w:sz w:val="18"/>
          <w:szCs w:val="18"/>
          <w:lang w:val="en-US" w:bidi="en-US"/>
        </w:rPr>
        <w:footnoteRef/>
      </w:r>
      <w:r w:rsidRPr="00246A8C">
        <w:rPr>
          <w:lang w:bidi="en-US"/>
        </w:rPr>
        <w:t xml:space="preserve"> </w:t>
      </w:r>
      <w:hyperlink r:id="rId30" w:history="1">
        <w:r w:rsidRPr="00246A8C">
          <w:rPr>
            <w:rFonts w:ascii="Times New Roman" w:eastAsia="Times New Roman" w:hAnsi="Times New Roman"/>
            <w:color w:val="000000" w:themeColor="text1"/>
            <w:sz w:val="18"/>
            <w:szCs w:val="18"/>
            <w:lang w:bidi="en-US"/>
          </w:rPr>
          <w:t>http://kvs.liepu.lv/d.php?f=394d5b74a26b4e73601f0878790dbfd2fe85ae2a</w:t>
        </w:r>
      </w:hyperlink>
    </w:p>
  </w:footnote>
  <w:footnote w:id="32">
    <w:p w14:paraId="494003FE" w14:textId="2F2C7446" w:rsidR="00133817" w:rsidRPr="00721BDD" w:rsidRDefault="00133817" w:rsidP="00D83343">
      <w:pPr>
        <w:spacing w:after="0"/>
        <w:jc w:val="both"/>
        <w:rPr>
          <w:rFonts w:ascii="Times New Roman" w:hAnsi="Times New Roman" w:cs="Times New Roman"/>
          <w:color w:val="000000" w:themeColor="text1"/>
          <w:sz w:val="18"/>
          <w:szCs w:val="18"/>
        </w:rPr>
      </w:pPr>
      <w:r w:rsidRPr="00721BDD">
        <w:rPr>
          <w:rStyle w:val="FootnoteReference"/>
          <w:rFonts w:ascii="Times New Roman" w:eastAsia="Times New Roman" w:hAnsi="Times New Roman" w:cs="Times New Roman"/>
          <w:color w:val="000000" w:themeColor="text1"/>
          <w:sz w:val="18"/>
          <w:szCs w:val="18"/>
          <w:lang w:bidi="en-US"/>
        </w:rPr>
        <w:footnoteRef/>
      </w:r>
      <w:r w:rsidRPr="00246A8C">
        <w:rPr>
          <w:rFonts w:ascii="Times New Roman" w:eastAsia="Times New Roman" w:hAnsi="Times New Roman" w:cs="Times New Roman"/>
          <w:color w:val="000000" w:themeColor="text1"/>
          <w:sz w:val="18"/>
          <w:szCs w:val="18"/>
          <w:lang w:val="lv-LV" w:bidi="en-US"/>
        </w:rPr>
        <w:t xml:space="preserve"> Tūbele, S. (2006). Jaunāko klašu skolēnu runas un valodas traucējumu noteikšana un korekcijas iespējas. </w:t>
      </w:r>
      <w:r w:rsidRPr="00721BDD">
        <w:rPr>
          <w:rFonts w:ascii="Times New Roman" w:eastAsia="Times New Roman" w:hAnsi="Times New Roman" w:cs="Times New Roman"/>
          <w:color w:val="000000" w:themeColor="text1"/>
          <w:sz w:val="18"/>
          <w:szCs w:val="18"/>
          <w:lang w:bidi="en-US"/>
        </w:rPr>
        <w:t>Promocijas darbs. Rīga: LU. Retrieved from htpp://www3.acadlib.lv/greydoc/Tubeles_disertacija/Tubele_lat.pdf</w:t>
      </w:r>
    </w:p>
  </w:footnote>
  <w:footnote w:id="33">
    <w:p w14:paraId="37E6150B" w14:textId="77777777" w:rsidR="00133817" w:rsidRPr="00721BDD" w:rsidRDefault="00133817" w:rsidP="00D83343">
      <w:pPr>
        <w:pStyle w:val="NoSpacing"/>
        <w:jc w:val="both"/>
        <w:rPr>
          <w:rFonts w:ascii="Times New Roman" w:hAnsi="Times New Roman" w:cs="Times New Roman"/>
          <w:color w:val="000000" w:themeColor="text1"/>
          <w:sz w:val="18"/>
          <w:szCs w:val="18"/>
        </w:rPr>
      </w:pPr>
      <w:r w:rsidRPr="00721BDD">
        <w:rPr>
          <w:rStyle w:val="FootnoteReference"/>
          <w:rFonts w:ascii="Times New Roman" w:eastAsia="Times New Roman" w:hAnsi="Times New Roman" w:cs="Times New Roman"/>
          <w:color w:val="000000" w:themeColor="text1"/>
          <w:sz w:val="18"/>
          <w:szCs w:val="18"/>
          <w:lang w:bidi="en-US"/>
        </w:rPr>
        <w:footnoteRef/>
      </w:r>
      <w:r w:rsidRPr="00246A8C">
        <w:rPr>
          <w:rFonts w:ascii="Times New Roman" w:eastAsia="Times New Roman" w:hAnsi="Times New Roman" w:cs="Times New Roman"/>
          <w:color w:val="000000" w:themeColor="text1"/>
          <w:sz w:val="18"/>
          <w:szCs w:val="18"/>
          <w:lang w:val="sv-SE" w:bidi="en-US"/>
        </w:rPr>
        <w:t xml:space="preserve"> Trinīte, B. (2015). Skolas logopēdijas reformu priekšnojautās. </w:t>
      </w:r>
      <w:r w:rsidRPr="00721BDD">
        <w:rPr>
          <w:rFonts w:ascii="Times New Roman" w:eastAsia="Times New Roman" w:hAnsi="Times New Roman" w:cs="Times New Roman"/>
          <w:color w:val="000000" w:themeColor="text1"/>
          <w:sz w:val="18"/>
          <w:szCs w:val="18"/>
          <w:lang w:bidi="en-US"/>
        </w:rPr>
        <w:t xml:space="preserve">Izglītība un kultūra, 13(479), 7. </w:t>
      </w:r>
    </w:p>
  </w:footnote>
  <w:footnote w:id="34">
    <w:p w14:paraId="10C224CF" w14:textId="470F6B8F" w:rsidR="00133817" w:rsidRPr="00721BDD" w:rsidRDefault="00133817" w:rsidP="00D83343">
      <w:pPr>
        <w:pStyle w:val="NoSpacing"/>
        <w:jc w:val="both"/>
        <w:rPr>
          <w:rStyle w:val="Hyperlink"/>
          <w:rFonts w:ascii="Times New Roman" w:hAnsi="Times New Roman" w:cs="Times New Roman"/>
          <w:color w:val="000000" w:themeColor="text1"/>
          <w:sz w:val="18"/>
          <w:szCs w:val="18"/>
        </w:rPr>
      </w:pPr>
      <w:r w:rsidRPr="00721BDD">
        <w:rPr>
          <w:rStyle w:val="FootnoteReference"/>
          <w:rFonts w:ascii="Times New Roman" w:eastAsia="Times New Roman" w:hAnsi="Times New Roman" w:cs="Times New Roman"/>
          <w:color w:val="000000" w:themeColor="text1"/>
          <w:sz w:val="18"/>
          <w:szCs w:val="18"/>
          <w:lang w:bidi="en-US"/>
        </w:rPr>
        <w:footnoteRef/>
      </w:r>
      <w:r w:rsidRPr="00721BDD">
        <w:rPr>
          <w:rFonts w:ascii="Times New Roman" w:eastAsia="Times New Roman" w:hAnsi="Times New Roman" w:cs="Times New Roman"/>
          <w:color w:val="000000" w:themeColor="text1"/>
          <w:sz w:val="18"/>
          <w:szCs w:val="18"/>
          <w:lang w:bidi="en-US"/>
        </w:rPr>
        <w:t xml:space="preserve"> Lidaka, A., Strazdina, I., &amp; Tomele, G. (2017). Pedagogical and Psychological Aspects of Parent Education Content in Children’s Upbringing Context. </w:t>
      </w:r>
      <w:r w:rsidRPr="00721BDD">
        <w:rPr>
          <w:rStyle w:val="a"/>
          <w:rFonts w:ascii="Times New Roman" w:eastAsia="Times New Roman" w:hAnsi="Times New Roman" w:cs="Times New Roman"/>
          <w:color w:val="000000" w:themeColor="text1"/>
          <w:sz w:val="18"/>
          <w:szCs w:val="18"/>
          <w:lang w:bidi="en-US"/>
        </w:rPr>
        <w:t xml:space="preserve">In </w:t>
      </w:r>
      <w:r w:rsidRPr="00721BDD">
        <w:rPr>
          <w:rFonts w:ascii="Times New Roman" w:eastAsia="Times New Roman" w:hAnsi="Times New Roman" w:cs="Times New Roman"/>
          <w:color w:val="000000" w:themeColor="text1"/>
          <w:sz w:val="18"/>
          <w:szCs w:val="18"/>
          <w:lang w:bidi="en-US"/>
        </w:rPr>
        <w:t>ICLEL 17 Conference Proceeding Book </w:t>
      </w:r>
      <w:r w:rsidRPr="00721BDD">
        <w:rPr>
          <w:rStyle w:val="a"/>
          <w:rFonts w:ascii="Times New Roman" w:eastAsia="Times New Roman" w:hAnsi="Times New Roman" w:cs="Times New Roman"/>
          <w:color w:val="000000" w:themeColor="text1"/>
          <w:sz w:val="18"/>
          <w:szCs w:val="18"/>
          <w:lang w:bidi="en-US"/>
        </w:rPr>
        <w:t>(pp.855-865). Sakarya: Sakarya University Faculty of Education. (</w:t>
      </w:r>
      <w:r w:rsidRPr="00721BDD">
        <w:rPr>
          <w:rFonts w:ascii="Times New Roman" w:eastAsia="Times New Roman" w:hAnsi="Times New Roman" w:cs="Times New Roman"/>
          <w:color w:val="000000" w:themeColor="text1"/>
          <w:sz w:val="18"/>
          <w:szCs w:val="18"/>
          <w:lang w:bidi="en-US"/>
        </w:rPr>
        <w:t xml:space="preserve">ISBN 978-605-66495-2-3) </w:t>
      </w:r>
      <w:r w:rsidRPr="00721BDD">
        <w:rPr>
          <w:rStyle w:val="a"/>
          <w:rFonts w:ascii="Times New Roman" w:eastAsia="Times New Roman" w:hAnsi="Times New Roman" w:cs="Times New Roman"/>
          <w:color w:val="000000" w:themeColor="text1"/>
          <w:sz w:val="18"/>
          <w:szCs w:val="18"/>
          <w:lang w:bidi="en-US"/>
        </w:rPr>
        <w:t>Available at</w:t>
      </w:r>
      <w:r w:rsidR="00246A8C">
        <w:rPr>
          <w:rStyle w:val="a"/>
          <w:rFonts w:ascii="Times New Roman" w:eastAsia="Times New Roman" w:hAnsi="Times New Roman" w:cs="Times New Roman"/>
          <w:color w:val="000000" w:themeColor="text1"/>
          <w:sz w:val="18"/>
          <w:szCs w:val="18"/>
          <w:lang w:bidi="en-US"/>
        </w:rPr>
        <w:t xml:space="preserve"> </w:t>
      </w:r>
      <w:hyperlink r:id="rId31" w:history="1">
        <w:r w:rsidRPr="00721BDD">
          <w:rPr>
            <w:rStyle w:val="Hyperlink"/>
            <w:rFonts w:ascii="Times New Roman" w:eastAsia="Times New Roman" w:hAnsi="Times New Roman" w:cs="Times New Roman"/>
            <w:color w:val="000000" w:themeColor="text1"/>
            <w:sz w:val="18"/>
            <w:szCs w:val="18"/>
            <w:lang w:bidi="en-US"/>
          </w:rPr>
          <w:t>http://www.ijlel.com/conferance17/101.pdf</w:t>
        </w:r>
      </w:hyperlink>
    </w:p>
    <w:p w14:paraId="21FDE2E9" w14:textId="3DCA44F1" w:rsidR="00133817" w:rsidRPr="00115FB9" w:rsidRDefault="00133817" w:rsidP="00FC0D06">
      <w:pPr>
        <w:pStyle w:val="NoSpacing"/>
        <w:rPr>
          <w:rFonts w:ascii="Times New Roman" w:hAnsi="Times New Roman" w:cs="Times New Roman"/>
          <w:color w:val="000000" w:themeColor="text1"/>
          <w:sz w:val="18"/>
          <w:szCs w:val="18"/>
        </w:rPr>
      </w:pPr>
      <w:r w:rsidRPr="00115FB9">
        <w:rPr>
          <w:rFonts w:ascii="Times New Roman" w:eastAsia="Times New Roman" w:hAnsi="Times New Roman" w:cs="Times New Roman"/>
          <w:color w:val="000000" w:themeColor="text1"/>
          <w:sz w:val="18"/>
          <w:szCs w:val="18"/>
          <w:lang w:bidi="en-US"/>
        </w:rPr>
        <w:t>Tomele, G. (2022). Bērna valodas attīstības veicināšana un valodas traucējumu korekcija Montesori pedagoģijas aspektā. Promocijas darbs. Available at https://www.liepu.lv/uploads/dokumenti/prom/Promocijas%20darbs_Tomele_24_01_22.pdf</w:t>
      </w:r>
    </w:p>
  </w:footnote>
  <w:footnote w:id="35">
    <w:p w14:paraId="7F498D08" w14:textId="51C1E12E" w:rsidR="00133817" w:rsidRPr="00115FB9" w:rsidRDefault="00133817">
      <w:pPr>
        <w:pStyle w:val="FootnoteText"/>
        <w:rPr>
          <w:rFonts w:ascii="Times New Roman" w:hAnsi="Times New Roman"/>
          <w:sz w:val="18"/>
          <w:szCs w:val="18"/>
        </w:rPr>
      </w:pPr>
      <w:r w:rsidRPr="00115FB9">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val="sv-SE" w:bidi="en-US"/>
        </w:rPr>
        <w:t xml:space="preserve"> </w:t>
      </w:r>
      <w:hyperlink r:id="rId32" w:history="1">
        <w:r w:rsidR="00001A9F" w:rsidRPr="00246A8C">
          <w:rPr>
            <w:rStyle w:val="Hyperlink"/>
            <w:rFonts w:ascii="Times New Roman" w:eastAsia="Times New Roman" w:hAnsi="Times New Roman"/>
            <w:sz w:val="18"/>
            <w:szCs w:val="18"/>
            <w:lang w:val="sv-SE" w:bidi="en-US"/>
          </w:rPr>
          <w:t>file:///C:/Users/PSDF/Documents/J/Var_noderet/Eiropas_izgl_komisija1_2.pdf</w:t>
        </w:r>
      </w:hyperlink>
      <w:r w:rsidRPr="00246A8C">
        <w:rPr>
          <w:rFonts w:ascii="Times New Roman" w:eastAsia="Times New Roman" w:hAnsi="Times New Roman"/>
          <w:sz w:val="18"/>
          <w:szCs w:val="18"/>
          <w:lang w:val="sv-SE" w:bidi="en-US"/>
        </w:rPr>
        <w:t xml:space="preserve"> </w:t>
      </w:r>
    </w:p>
  </w:footnote>
  <w:footnote w:id="36">
    <w:p w14:paraId="0FFB403B" w14:textId="15E89315" w:rsidR="00133817" w:rsidRPr="002610FA" w:rsidRDefault="00133817" w:rsidP="000C07E3">
      <w:pPr>
        <w:pStyle w:val="FootnoteText"/>
        <w:spacing w:after="80"/>
        <w:jc w:val="both"/>
        <w:rPr>
          <w:rFonts w:ascii="Times New Roman" w:hAnsi="Times New Roman"/>
          <w:sz w:val="18"/>
          <w:szCs w:val="18"/>
        </w:rPr>
      </w:pPr>
      <w:r w:rsidRPr="00115FB9">
        <w:rPr>
          <w:rStyle w:val="FootnoteReference"/>
          <w:rFonts w:ascii="Times New Roman" w:eastAsia="Times New Roman" w:hAnsi="Times New Roman"/>
          <w:sz w:val="18"/>
          <w:szCs w:val="18"/>
          <w:lang w:val="en-US" w:bidi="en-US"/>
        </w:rPr>
        <w:footnoteRef/>
      </w:r>
      <w:r w:rsidRPr="00115FB9">
        <w:rPr>
          <w:rFonts w:ascii="Times New Roman" w:eastAsia="Times New Roman" w:hAnsi="Times New Roman"/>
          <w:sz w:val="18"/>
          <w:szCs w:val="18"/>
          <w:lang w:val="en-US" w:bidi="en-US"/>
        </w:rPr>
        <w:t xml:space="preserve"> EUROSTAT (2017). Teachers in the EU. </w:t>
      </w:r>
      <w:hyperlink r:id="rId33" w:history="1">
        <w:r w:rsidR="00001A9F" w:rsidRPr="00246A8C">
          <w:rPr>
            <w:rStyle w:val="Hyperlink"/>
            <w:rFonts w:ascii="Times New Roman" w:eastAsia="Times New Roman" w:hAnsi="Times New Roman"/>
            <w:sz w:val="18"/>
            <w:szCs w:val="18"/>
            <w:lang w:bidi="en-US"/>
          </w:rPr>
          <w:t>https://ec.europa.eu/eurostat/web/products-eurostat-news/-/EDN-20171004-1?inheritRedirect=true</w:t>
        </w:r>
      </w:hyperlink>
      <w:r w:rsidRPr="00246A8C">
        <w:rPr>
          <w:rFonts w:ascii="Times New Roman" w:eastAsia="Times New Roman" w:hAnsi="Times New Roman"/>
          <w:sz w:val="18"/>
          <w:szCs w:val="18"/>
          <w:lang w:bidi="en-US"/>
        </w:rPr>
        <w:t xml:space="preserve"> </w:t>
      </w:r>
    </w:p>
  </w:footnote>
  <w:footnote w:id="37">
    <w:p w14:paraId="3558A7B4" w14:textId="165F394A" w:rsidR="00133817" w:rsidRPr="00954486" w:rsidRDefault="00133817">
      <w:pPr>
        <w:pStyle w:val="FootnoteText"/>
        <w:rPr>
          <w:rFonts w:ascii="Times New Roman" w:hAnsi="Times New Roman"/>
          <w:sz w:val="18"/>
          <w:szCs w:val="18"/>
        </w:rPr>
      </w:pPr>
      <w:r w:rsidRPr="00954486">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val="sv-SE" w:bidi="en-US"/>
        </w:rPr>
        <w:t xml:space="preserve"> </w:t>
      </w:r>
      <w:hyperlink r:id="rId34" w:history="1">
        <w:r w:rsidR="00001A9F" w:rsidRPr="00246A8C">
          <w:rPr>
            <w:rStyle w:val="Hyperlink"/>
            <w:rFonts w:ascii="Times New Roman" w:eastAsia="Times New Roman" w:hAnsi="Times New Roman"/>
            <w:sz w:val="18"/>
            <w:szCs w:val="18"/>
            <w:lang w:val="sv-SE" w:bidi="en-US"/>
          </w:rPr>
          <w:t>file:///C:/Users/PSDF/Documents/J/Var_noderet/Skolotaju_prof_Eiropa.pdf</w:t>
        </w:r>
      </w:hyperlink>
      <w:r w:rsidRPr="00246A8C">
        <w:rPr>
          <w:rFonts w:ascii="Times New Roman" w:eastAsia="Times New Roman" w:hAnsi="Times New Roman"/>
          <w:sz w:val="18"/>
          <w:szCs w:val="18"/>
          <w:lang w:val="sv-SE" w:bidi="en-US"/>
        </w:rPr>
        <w:t xml:space="preserve"> </w:t>
      </w:r>
    </w:p>
  </w:footnote>
  <w:footnote w:id="38">
    <w:p w14:paraId="1ABFA3AA" w14:textId="5E25893F" w:rsidR="00133817" w:rsidRPr="00B672F0" w:rsidRDefault="00133817">
      <w:pPr>
        <w:pStyle w:val="FootnoteText"/>
        <w:rPr>
          <w:rFonts w:ascii="Times New Roman" w:hAnsi="Times New Roman"/>
          <w:sz w:val="18"/>
          <w:szCs w:val="18"/>
        </w:rPr>
      </w:pPr>
      <w:r w:rsidRPr="00B672F0">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35" w:history="1">
        <w:r w:rsidR="00001A9F" w:rsidRPr="00246A8C">
          <w:rPr>
            <w:rStyle w:val="Hyperlink"/>
            <w:rFonts w:ascii="Times New Roman" w:eastAsia="Times New Roman" w:hAnsi="Times New Roman"/>
            <w:sz w:val="18"/>
            <w:szCs w:val="18"/>
            <w:lang w:bidi="en-US"/>
          </w:rPr>
          <w:t>https://www.em.gov.lv/lv/media/12820/download</w:t>
        </w:r>
      </w:hyperlink>
      <w:r w:rsidRPr="00246A8C">
        <w:rPr>
          <w:rFonts w:ascii="Times New Roman" w:eastAsia="Times New Roman" w:hAnsi="Times New Roman"/>
          <w:sz w:val="18"/>
          <w:szCs w:val="18"/>
          <w:lang w:bidi="en-US"/>
        </w:rPr>
        <w:t xml:space="preserve"> </w:t>
      </w:r>
    </w:p>
  </w:footnote>
  <w:footnote w:id="39">
    <w:p w14:paraId="1DD0E90A" w14:textId="610F2D05" w:rsidR="00133817" w:rsidRDefault="00133817">
      <w:pPr>
        <w:pStyle w:val="FootnoteText"/>
      </w:pPr>
      <w:r>
        <w:rPr>
          <w:rStyle w:val="FootnoteReference"/>
          <w:lang w:val="en-US" w:bidi="en-US"/>
        </w:rPr>
        <w:footnoteRef/>
      </w:r>
      <w:r w:rsidRPr="00246A8C">
        <w:rPr>
          <w:lang w:bidi="en-US"/>
        </w:rPr>
        <w:t xml:space="preserve">  </w:t>
      </w:r>
      <w:hyperlink r:id="rId36" w:history="1">
        <w:r w:rsidR="00001A9F" w:rsidRPr="00246A8C">
          <w:rPr>
            <w:rStyle w:val="Hyperlink"/>
            <w:rFonts w:ascii="Times New Roman" w:eastAsia="Times New Roman" w:hAnsi="Times New Roman"/>
            <w:sz w:val="18"/>
            <w:szCs w:val="18"/>
            <w:lang w:bidi="en-US"/>
          </w:rPr>
          <w:t>https://www.lu.lv/fileadmin/user_upload/lu_portal/par/strukturvienibas-un-infrastruktura/saist/lua/Universitasu_ieguldijums_Latvijas_tautsaimnieciba.pdf</w:t>
        </w:r>
      </w:hyperlink>
      <w:r w:rsidR="00001A9F" w:rsidRPr="00246A8C">
        <w:rPr>
          <w:rFonts w:ascii="Times New Roman" w:eastAsia="Times New Roman" w:hAnsi="Times New Roman"/>
          <w:sz w:val="18"/>
          <w:szCs w:val="18"/>
          <w:lang w:bidi="en-US"/>
        </w:rPr>
        <w:t xml:space="preserve"> </w:t>
      </w:r>
    </w:p>
  </w:footnote>
  <w:footnote w:id="40">
    <w:p w14:paraId="7335FDDA" w14:textId="77777777" w:rsidR="00133817" w:rsidRPr="00693490" w:rsidRDefault="00133817" w:rsidP="008710C9">
      <w:pPr>
        <w:pStyle w:val="FootnoteText"/>
        <w:rPr>
          <w:rFonts w:ascii="Times New Roman" w:hAnsi="Times New Roman"/>
          <w:color w:val="000000" w:themeColor="text1"/>
          <w:sz w:val="18"/>
          <w:szCs w:val="18"/>
        </w:rPr>
      </w:pPr>
      <w:r w:rsidRPr="00693490">
        <w:rPr>
          <w:rStyle w:val="FootnoteReference"/>
          <w:rFonts w:ascii="Times New Roman" w:eastAsia="Times New Roman" w:hAnsi="Times New Roman"/>
          <w:color w:val="000000" w:themeColor="text1"/>
          <w:sz w:val="18"/>
          <w:szCs w:val="18"/>
          <w:lang w:val="en-US" w:bidi="en-US"/>
        </w:rPr>
        <w:footnoteRef/>
      </w:r>
      <w:r w:rsidRPr="00246A8C">
        <w:rPr>
          <w:rFonts w:ascii="Times New Roman" w:eastAsia="Times New Roman" w:hAnsi="Times New Roman"/>
          <w:color w:val="000000" w:themeColor="text1"/>
          <w:sz w:val="18"/>
          <w:szCs w:val="18"/>
          <w:lang w:bidi="en-US"/>
        </w:rPr>
        <w:t xml:space="preserve"> http://voice.liepu.lv/praktiskie-resursi/</w:t>
      </w:r>
    </w:p>
  </w:footnote>
  <w:footnote w:id="41">
    <w:p w14:paraId="71B940D6" w14:textId="1E3F11AE" w:rsidR="00133817" w:rsidRPr="00434462" w:rsidRDefault="00133817">
      <w:pPr>
        <w:pStyle w:val="FootnoteText"/>
        <w:rPr>
          <w:rFonts w:ascii="Times New Roman" w:hAnsi="Times New Roman"/>
          <w:sz w:val="18"/>
          <w:szCs w:val="18"/>
        </w:rPr>
      </w:pPr>
      <w:r w:rsidRPr="00434462">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37" w:history="1">
        <w:r w:rsidRPr="00246A8C">
          <w:rPr>
            <w:rStyle w:val="Hyperlink"/>
            <w:rFonts w:ascii="Times New Roman" w:eastAsia="Times New Roman" w:hAnsi="Times New Roman"/>
            <w:sz w:val="18"/>
            <w:szCs w:val="18"/>
            <w:lang w:bidi="en-US"/>
          </w:rPr>
          <w:t>https://www.liepu.lv/lv/675/praksu-dokumenti</w:t>
        </w:r>
      </w:hyperlink>
      <w:r w:rsidRPr="00246A8C">
        <w:rPr>
          <w:rFonts w:ascii="Times New Roman" w:eastAsia="Times New Roman" w:hAnsi="Times New Roman"/>
          <w:sz w:val="18"/>
          <w:szCs w:val="18"/>
          <w:lang w:bidi="en-US"/>
        </w:rPr>
        <w:t xml:space="preserve"> </w:t>
      </w:r>
    </w:p>
  </w:footnote>
  <w:footnote w:id="42">
    <w:p w14:paraId="1B6FA9FB" w14:textId="7495F329" w:rsidR="00133817" w:rsidRDefault="00133817">
      <w:pPr>
        <w:pStyle w:val="FootnoteText"/>
      </w:pPr>
      <w:r>
        <w:rPr>
          <w:rStyle w:val="FootnoteReference"/>
          <w:lang w:val="en-US" w:bidi="en-US"/>
        </w:rPr>
        <w:footnoteRef/>
      </w:r>
      <w:hyperlink r:id="rId38" w:tgtFrame="_blank" w:history="1">
        <w:r w:rsidRPr="00246A8C">
          <w:rPr>
            <w:rStyle w:val="Hyperlink"/>
            <w:rFonts w:ascii="Times New Roman" w:eastAsia="Times New Roman" w:hAnsi="Times New Roman"/>
            <w:color w:val="auto"/>
            <w:sz w:val="18"/>
            <w:szCs w:val="18"/>
            <w:u w:val="none"/>
            <w:shd w:val="clear" w:color="auto" w:fill="FFFFFF"/>
            <w:lang w:bidi="en-US"/>
          </w:rPr>
          <w:t>https://kvs.liepu.lv/datnes.php?mape=/Ieksheejie%20mormatiivie%20dokumenti/Plani/&amp;checksum=0079587264f922da8515fc92bf666f097ed022ec</w:t>
        </w:r>
      </w:hyperlink>
      <w:r w:rsidRPr="00246A8C">
        <w:rPr>
          <w:rStyle w:val="Hyperlink"/>
          <w:rFonts w:ascii="Times New Roman" w:eastAsia="Times New Roman" w:hAnsi="Times New Roman"/>
          <w:color w:val="auto"/>
          <w:sz w:val="18"/>
          <w:szCs w:val="18"/>
          <w:u w:val="none"/>
          <w:shd w:val="clear" w:color="auto" w:fill="FFFFFF"/>
          <w:lang w:bidi="en-US"/>
        </w:rPr>
        <w:t xml:space="preserve"> </w:t>
      </w:r>
    </w:p>
  </w:footnote>
  <w:footnote w:id="43">
    <w:p w14:paraId="2320EE4F" w14:textId="379E5984" w:rsidR="00133817" w:rsidRPr="00932C8B" w:rsidRDefault="00133817">
      <w:pPr>
        <w:pStyle w:val="FootnoteText"/>
        <w:rPr>
          <w:rFonts w:ascii="Times New Roman" w:hAnsi="Times New Roman"/>
          <w:sz w:val="18"/>
          <w:szCs w:val="18"/>
        </w:rPr>
      </w:pPr>
      <w:r w:rsidRPr="00932C8B">
        <w:rPr>
          <w:rStyle w:val="FootnoteReference"/>
          <w:rFonts w:ascii="Times New Roman" w:eastAsia="Times New Roman" w:hAnsi="Times New Roman"/>
          <w:sz w:val="18"/>
          <w:szCs w:val="18"/>
          <w:lang w:val="en-US" w:bidi="en-US"/>
        </w:rPr>
        <w:footnoteRef/>
      </w:r>
      <w:r w:rsidRPr="00246A8C">
        <w:rPr>
          <w:rFonts w:ascii="Times New Roman" w:eastAsia="Times New Roman" w:hAnsi="Times New Roman"/>
          <w:sz w:val="18"/>
          <w:szCs w:val="18"/>
          <w:lang w:bidi="en-US"/>
        </w:rPr>
        <w:t xml:space="preserve"> </w:t>
      </w:r>
      <w:hyperlink r:id="rId39" w:history="1">
        <w:r w:rsidRPr="00246A8C">
          <w:rPr>
            <w:rStyle w:val="Hyperlink"/>
            <w:rFonts w:ascii="Times New Roman" w:eastAsia="Times New Roman" w:hAnsi="Times New Roman"/>
            <w:sz w:val="18"/>
            <w:szCs w:val="18"/>
            <w:lang w:bidi="en-US"/>
          </w:rPr>
          <w:t>https://www.liepu.lv/uploads/files/LiepU%20Zinatniskas%20darbibas%20strategija_2015_2020.pdf</w:t>
        </w:r>
      </w:hyperlink>
      <w:r w:rsidRPr="00246A8C">
        <w:rPr>
          <w:rFonts w:ascii="Times New Roman" w:eastAsia="Times New Roman" w:hAnsi="Times New Roman"/>
          <w:sz w:val="18"/>
          <w:szCs w:val="18"/>
          <w:lang w:bidi="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5FE"/>
    <w:multiLevelType w:val="hybridMultilevel"/>
    <w:tmpl w:val="DF462D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E2F29"/>
    <w:multiLevelType w:val="hybridMultilevel"/>
    <w:tmpl w:val="E5BE6D9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D59B4"/>
    <w:multiLevelType w:val="hybridMultilevel"/>
    <w:tmpl w:val="4866F14E"/>
    <w:lvl w:ilvl="0" w:tplc="9E28F9CE">
      <w:start w:val="1"/>
      <w:numFmt w:val="bullet"/>
      <w:lvlText w:val=""/>
      <w:lvlJc w:val="left"/>
      <w:pPr>
        <w:ind w:left="1440" w:hanging="360"/>
      </w:pPr>
      <w:rPr>
        <w:rFonts w:ascii="Wingdings 2" w:hAnsi="Wingdings 2"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D286D6F"/>
    <w:multiLevelType w:val="hybridMultilevel"/>
    <w:tmpl w:val="1DCA4404"/>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885E59"/>
    <w:multiLevelType w:val="hybridMultilevel"/>
    <w:tmpl w:val="A2C0457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39213D"/>
    <w:multiLevelType w:val="hybridMultilevel"/>
    <w:tmpl w:val="9EA21ABE"/>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A795606"/>
    <w:multiLevelType w:val="hybridMultilevel"/>
    <w:tmpl w:val="C6D6B200"/>
    <w:lvl w:ilvl="0" w:tplc="04260011">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7" w15:restartNumberingAfterBreak="0">
    <w:nsid w:val="1DC37A62"/>
    <w:multiLevelType w:val="hybridMultilevel"/>
    <w:tmpl w:val="58D44EFE"/>
    <w:lvl w:ilvl="0" w:tplc="EC9828C8">
      <w:numFmt w:val="bullet"/>
      <w:lvlText w:val="•"/>
      <w:lvlJc w:val="left"/>
      <w:pPr>
        <w:ind w:left="720" w:hanging="360"/>
      </w:pPr>
      <w:rPr>
        <w:rFonts w:hint="default"/>
        <w:lang w:val="lv-LV" w:eastAsia="en-US" w:bidi="ar-SA"/>
      </w:rPr>
    </w:lvl>
    <w:lvl w:ilvl="1" w:tplc="C9F2CC52">
      <w:start w:val="4"/>
      <w:numFmt w:val="bullet"/>
      <w:lvlText w:val="-"/>
      <w:lvlJc w:val="left"/>
      <w:pPr>
        <w:ind w:left="1440" w:hanging="36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E0D0CBB"/>
    <w:multiLevelType w:val="hybridMultilevel"/>
    <w:tmpl w:val="407A0C7E"/>
    <w:lvl w:ilvl="0" w:tplc="04260011">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9" w15:restartNumberingAfterBreak="0">
    <w:nsid w:val="1E322749"/>
    <w:multiLevelType w:val="hybridMultilevel"/>
    <w:tmpl w:val="99E21E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75034"/>
    <w:multiLevelType w:val="hybridMultilevel"/>
    <w:tmpl w:val="5CE4314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1676FA4"/>
    <w:multiLevelType w:val="hybridMultilevel"/>
    <w:tmpl w:val="65A622BC"/>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1">
    <w:nsid w:val="3AF15C86"/>
    <w:multiLevelType w:val="hybridMultilevel"/>
    <w:tmpl w:val="9188A398"/>
    <w:lvl w:ilvl="0" w:tplc="7A547A98">
      <w:start w:val="1"/>
      <w:numFmt w:val="bullet"/>
      <w:lvlText w:val=""/>
      <w:lvlJc w:val="left"/>
      <w:pPr>
        <w:ind w:left="360" w:hanging="360"/>
      </w:pPr>
      <w:rPr>
        <w:rFonts w:ascii="Symbol" w:hAnsi="Symbol" w:hint="default"/>
        <w:sz w:val="14"/>
        <w:szCs w:val="14"/>
      </w:rPr>
    </w:lvl>
    <w:lvl w:ilvl="1" w:tplc="03E814C6" w:tentative="1">
      <w:start w:val="1"/>
      <w:numFmt w:val="bullet"/>
      <w:lvlText w:val="o"/>
      <w:lvlJc w:val="left"/>
      <w:pPr>
        <w:ind w:left="1080" w:hanging="360"/>
      </w:pPr>
      <w:rPr>
        <w:rFonts w:ascii="Courier New" w:hAnsi="Courier New" w:cs="Courier New" w:hint="default"/>
      </w:rPr>
    </w:lvl>
    <w:lvl w:ilvl="2" w:tplc="3348991E" w:tentative="1">
      <w:start w:val="1"/>
      <w:numFmt w:val="bullet"/>
      <w:lvlText w:val=""/>
      <w:lvlJc w:val="left"/>
      <w:pPr>
        <w:ind w:left="1800" w:hanging="360"/>
      </w:pPr>
      <w:rPr>
        <w:rFonts w:ascii="Wingdings" w:hAnsi="Wingdings" w:hint="default"/>
      </w:rPr>
    </w:lvl>
    <w:lvl w:ilvl="3" w:tplc="7AEE77CC" w:tentative="1">
      <w:start w:val="1"/>
      <w:numFmt w:val="bullet"/>
      <w:lvlText w:val=""/>
      <w:lvlJc w:val="left"/>
      <w:pPr>
        <w:ind w:left="2520" w:hanging="360"/>
      </w:pPr>
      <w:rPr>
        <w:rFonts w:ascii="Symbol" w:hAnsi="Symbol" w:hint="default"/>
      </w:rPr>
    </w:lvl>
    <w:lvl w:ilvl="4" w:tplc="300475FA" w:tentative="1">
      <w:start w:val="1"/>
      <w:numFmt w:val="bullet"/>
      <w:lvlText w:val="o"/>
      <w:lvlJc w:val="left"/>
      <w:pPr>
        <w:ind w:left="3240" w:hanging="360"/>
      </w:pPr>
      <w:rPr>
        <w:rFonts w:ascii="Courier New" w:hAnsi="Courier New" w:cs="Courier New" w:hint="default"/>
      </w:rPr>
    </w:lvl>
    <w:lvl w:ilvl="5" w:tplc="6BB68684" w:tentative="1">
      <w:start w:val="1"/>
      <w:numFmt w:val="bullet"/>
      <w:lvlText w:val=""/>
      <w:lvlJc w:val="left"/>
      <w:pPr>
        <w:ind w:left="3960" w:hanging="360"/>
      </w:pPr>
      <w:rPr>
        <w:rFonts w:ascii="Wingdings" w:hAnsi="Wingdings" w:hint="default"/>
      </w:rPr>
    </w:lvl>
    <w:lvl w:ilvl="6" w:tplc="1E809344" w:tentative="1">
      <w:start w:val="1"/>
      <w:numFmt w:val="bullet"/>
      <w:lvlText w:val=""/>
      <w:lvlJc w:val="left"/>
      <w:pPr>
        <w:ind w:left="4680" w:hanging="360"/>
      </w:pPr>
      <w:rPr>
        <w:rFonts w:ascii="Symbol" w:hAnsi="Symbol" w:hint="default"/>
      </w:rPr>
    </w:lvl>
    <w:lvl w:ilvl="7" w:tplc="371EF3FC" w:tentative="1">
      <w:start w:val="1"/>
      <w:numFmt w:val="bullet"/>
      <w:lvlText w:val="o"/>
      <w:lvlJc w:val="left"/>
      <w:pPr>
        <w:ind w:left="5400" w:hanging="360"/>
      </w:pPr>
      <w:rPr>
        <w:rFonts w:ascii="Courier New" w:hAnsi="Courier New" w:cs="Courier New" w:hint="default"/>
      </w:rPr>
    </w:lvl>
    <w:lvl w:ilvl="8" w:tplc="D3AC1BF8" w:tentative="1">
      <w:start w:val="1"/>
      <w:numFmt w:val="bullet"/>
      <w:lvlText w:val=""/>
      <w:lvlJc w:val="left"/>
      <w:pPr>
        <w:ind w:left="6120" w:hanging="360"/>
      </w:pPr>
      <w:rPr>
        <w:rFonts w:ascii="Wingdings" w:hAnsi="Wingdings" w:hint="default"/>
      </w:rPr>
    </w:lvl>
  </w:abstractNum>
  <w:abstractNum w:abstractNumId="13" w15:restartNumberingAfterBreak="0">
    <w:nsid w:val="3CE5703A"/>
    <w:multiLevelType w:val="hybridMultilevel"/>
    <w:tmpl w:val="3DAAFC3E"/>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063B24"/>
    <w:multiLevelType w:val="hybridMultilevel"/>
    <w:tmpl w:val="274CFBC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E8076FB"/>
    <w:multiLevelType w:val="hybridMultilevel"/>
    <w:tmpl w:val="77D81A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34260A"/>
    <w:multiLevelType w:val="hybridMultilevel"/>
    <w:tmpl w:val="00DAF2B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136729E"/>
    <w:multiLevelType w:val="hybridMultilevel"/>
    <w:tmpl w:val="554485DE"/>
    <w:lvl w:ilvl="0" w:tplc="FFFFFFFF">
      <w:numFmt w:val="bullet"/>
      <w:lvlText w:val="•"/>
      <w:lvlJc w:val="left"/>
      <w:pPr>
        <w:ind w:left="1287" w:hanging="360"/>
      </w:pPr>
      <w:rPr>
        <w:rFonts w:ascii="Times New Roman" w:eastAsia="Times New Roman" w:hAnsi="Times New Roman" w:cs="Times New Roman" w:hint="default"/>
      </w:rPr>
    </w:lvl>
    <w:lvl w:ilvl="1" w:tplc="EC9828C8">
      <w:numFmt w:val="bullet"/>
      <w:lvlText w:val="•"/>
      <w:lvlJc w:val="left"/>
      <w:pPr>
        <w:ind w:left="720" w:hanging="360"/>
      </w:pPr>
      <w:rPr>
        <w:rFonts w:hint="default"/>
        <w:lang w:val="lv-LV" w:eastAsia="en-US" w:bidi="ar-SA"/>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15:restartNumberingAfterBreak="1">
    <w:nsid w:val="443905B6"/>
    <w:multiLevelType w:val="hybridMultilevel"/>
    <w:tmpl w:val="28186974"/>
    <w:lvl w:ilvl="0" w:tplc="DE444FA2">
      <w:start w:val="1"/>
      <w:numFmt w:val="bullet"/>
      <w:lvlText w:val=""/>
      <w:lvlJc w:val="left"/>
      <w:pPr>
        <w:ind w:left="360" w:hanging="360"/>
      </w:pPr>
      <w:rPr>
        <w:rFonts w:ascii="Symbol" w:hAnsi="Symbol" w:hint="default"/>
        <w:sz w:val="14"/>
        <w:szCs w:val="14"/>
      </w:rPr>
    </w:lvl>
    <w:lvl w:ilvl="1" w:tplc="B4361518" w:tentative="1">
      <w:start w:val="1"/>
      <w:numFmt w:val="bullet"/>
      <w:lvlText w:val="o"/>
      <w:lvlJc w:val="left"/>
      <w:pPr>
        <w:ind w:left="1080" w:hanging="360"/>
      </w:pPr>
      <w:rPr>
        <w:rFonts w:ascii="Courier New" w:hAnsi="Courier New" w:cs="Courier New" w:hint="default"/>
      </w:rPr>
    </w:lvl>
    <w:lvl w:ilvl="2" w:tplc="95984C8E" w:tentative="1">
      <w:start w:val="1"/>
      <w:numFmt w:val="bullet"/>
      <w:lvlText w:val=""/>
      <w:lvlJc w:val="left"/>
      <w:pPr>
        <w:ind w:left="1800" w:hanging="360"/>
      </w:pPr>
      <w:rPr>
        <w:rFonts w:ascii="Wingdings" w:hAnsi="Wingdings" w:hint="default"/>
      </w:rPr>
    </w:lvl>
    <w:lvl w:ilvl="3" w:tplc="40D8FE1E" w:tentative="1">
      <w:start w:val="1"/>
      <w:numFmt w:val="bullet"/>
      <w:lvlText w:val=""/>
      <w:lvlJc w:val="left"/>
      <w:pPr>
        <w:ind w:left="2520" w:hanging="360"/>
      </w:pPr>
      <w:rPr>
        <w:rFonts w:ascii="Symbol" w:hAnsi="Symbol" w:hint="default"/>
      </w:rPr>
    </w:lvl>
    <w:lvl w:ilvl="4" w:tplc="8A0C4ECC" w:tentative="1">
      <w:start w:val="1"/>
      <w:numFmt w:val="bullet"/>
      <w:lvlText w:val="o"/>
      <w:lvlJc w:val="left"/>
      <w:pPr>
        <w:ind w:left="3240" w:hanging="360"/>
      </w:pPr>
      <w:rPr>
        <w:rFonts w:ascii="Courier New" w:hAnsi="Courier New" w:cs="Courier New" w:hint="default"/>
      </w:rPr>
    </w:lvl>
    <w:lvl w:ilvl="5" w:tplc="36220B9A" w:tentative="1">
      <w:start w:val="1"/>
      <w:numFmt w:val="bullet"/>
      <w:lvlText w:val=""/>
      <w:lvlJc w:val="left"/>
      <w:pPr>
        <w:ind w:left="3960" w:hanging="360"/>
      </w:pPr>
      <w:rPr>
        <w:rFonts w:ascii="Wingdings" w:hAnsi="Wingdings" w:hint="default"/>
      </w:rPr>
    </w:lvl>
    <w:lvl w:ilvl="6" w:tplc="98C8DBCE" w:tentative="1">
      <w:start w:val="1"/>
      <w:numFmt w:val="bullet"/>
      <w:lvlText w:val=""/>
      <w:lvlJc w:val="left"/>
      <w:pPr>
        <w:ind w:left="4680" w:hanging="360"/>
      </w:pPr>
      <w:rPr>
        <w:rFonts w:ascii="Symbol" w:hAnsi="Symbol" w:hint="default"/>
      </w:rPr>
    </w:lvl>
    <w:lvl w:ilvl="7" w:tplc="0B3EA064" w:tentative="1">
      <w:start w:val="1"/>
      <w:numFmt w:val="bullet"/>
      <w:lvlText w:val="o"/>
      <w:lvlJc w:val="left"/>
      <w:pPr>
        <w:ind w:left="5400" w:hanging="360"/>
      </w:pPr>
      <w:rPr>
        <w:rFonts w:ascii="Courier New" w:hAnsi="Courier New" w:cs="Courier New" w:hint="default"/>
      </w:rPr>
    </w:lvl>
    <w:lvl w:ilvl="8" w:tplc="85768D76" w:tentative="1">
      <w:start w:val="1"/>
      <w:numFmt w:val="bullet"/>
      <w:lvlText w:val=""/>
      <w:lvlJc w:val="left"/>
      <w:pPr>
        <w:ind w:left="6120" w:hanging="360"/>
      </w:pPr>
      <w:rPr>
        <w:rFonts w:ascii="Wingdings" w:hAnsi="Wingdings" w:hint="default"/>
      </w:rPr>
    </w:lvl>
  </w:abstractNum>
  <w:abstractNum w:abstractNumId="19" w15:restartNumberingAfterBreak="0">
    <w:nsid w:val="44C2144F"/>
    <w:multiLevelType w:val="hybridMultilevel"/>
    <w:tmpl w:val="833C0592"/>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555040E"/>
    <w:multiLevelType w:val="hybridMultilevel"/>
    <w:tmpl w:val="3E747B20"/>
    <w:lvl w:ilvl="0" w:tplc="E6E221A4">
      <w:start w:val="1"/>
      <w:numFmt w:val="decimal"/>
      <w:lvlText w:val="%1."/>
      <w:lvlJc w:val="left"/>
      <w:pPr>
        <w:ind w:left="502" w:hanging="360"/>
      </w:pPr>
      <w:rPr>
        <w:b w:val="0"/>
        <w:bCs w:val="0"/>
      </w:rPr>
    </w:lvl>
    <w:lvl w:ilvl="1" w:tplc="04260019">
      <w:start w:val="1"/>
      <w:numFmt w:val="lowerLetter"/>
      <w:lvlText w:val="%2."/>
      <w:lvlJc w:val="left"/>
      <w:pPr>
        <w:ind w:left="1222" w:hanging="360"/>
      </w:pPr>
    </w:lvl>
    <w:lvl w:ilvl="2" w:tplc="0426001B">
      <w:start w:val="1"/>
      <w:numFmt w:val="lowerRoman"/>
      <w:lvlText w:val="%3."/>
      <w:lvlJc w:val="right"/>
      <w:pPr>
        <w:ind w:left="1942" w:hanging="180"/>
      </w:pPr>
    </w:lvl>
    <w:lvl w:ilvl="3" w:tplc="0426000F">
      <w:start w:val="1"/>
      <w:numFmt w:val="decimal"/>
      <w:lvlText w:val="%4."/>
      <w:lvlJc w:val="left"/>
      <w:pPr>
        <w:ind w:left="2662" w:hanging="360"/>
      </w:pPr>
    </w:lvl>
    <w:lvl w:ilvl="4" w:tplc="04260019">
      <w:start w:val="1"/>
      <w:numFmt w:val="lowerLetter"/>
      <w:lvlText w:val="%5."/>
      <w:lvlJc w:val="left"/>
      <w:pPr>
        <w:ind w:left="3382" w:hanging="360"/>
      </w:pPr>
    </w:lvl>
    <w:lvl w:ilvl="5" w:tplc="0426001B">
      <w:start w:val="1"/>
      <w:numFmt w:val="lowerRoman"/>
      <w:lvlText w:val="%6."/>
      <w:lvlJc w:val="right"/>
      <w:pPr>
        <w:ind w:left="4102" w:hanging="180"/>
      </w:pPr>
    </w:lvl>
    <w:lvl w:ilvl="6" w:tplc="0426000F">
      <w:start w:val="1"/>
      <w:numFmt w:val="decimal"/>
      <w:lvlText w:val="%7."/>
      <w:lvlJc w:val="left"/>
      <w:pPr>
        <w:ind w:left="4822" w:hanging="360"/>
      </w:pPr>
    </w:lvl>
    <w:lvl w:ilvl="7" w:tplc="04260019">
      <w:start w:val="1"/>
      <w:numFmt w:val="lowerLetter"/>
      <w:lvlText w:val="%8."/>
      <w:lvlJc w:val="left"/>
      <w:pPr>
        <w:ind w:left="5542" w:hanging="360"/>
      </w:pPr>
    </w:lvl>
    <w:lvl w:ilvl="8" w:tplc="0426001B">
      <w:start w:val="1"/>
      <w:numFmt w:val="lowerRoman"/>
      <w:lvlText w:val="%9."/>
      <w:lvlJc w:val="right"/>
      <w:pPr>
        <w:ind w:left="6262" w:hanging="180"/>
      </w:pPr>
    </w:lvl>
  </w:abstractNum>
  <w:abstractNum w:abstractNumId="21" w15:restartNumberingAfterBreak="0">
    <w:nsid w:val="46492845"/>
    <w:multiLevelType w:val="hybridMultilevel"/>
    <w:tmpl w:val="B0508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F43ECF"/>
    <w:multiLevelType w:val="hybridMultilevel"/>
    <w:tmpl w:val="AA680C6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9EF1F19"/>
    <w:multiLevelType w:val="hybridMultilevel"/>
    <w:tmpl w:val="5734C30E"/>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BC876B7"/>
    <w:multiLevelType w:val="hybridMultilevel"/>
    <w:tmpl w:val="319CA388"/>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270DA5"/>
    <w:multiLevelType w:val="hybridMultilevel"/>
    <w:tmpl w:val="26363208"/>
    <w:lvl w:ilvl="0" w:tplc="04090011">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6" w15:restartNumberingAfterBreak="0">
    <w:nsid w:val="4D4812B5"/>
    <w:multiLevelType w:val="hybridMultilevel"/>
    <w:tmpl w:val="DE32B6EE"/>
    <w:lvl w:ilvl="0" w:tplc="18E8C8B0">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7" w15:restartNumberingAfterBreak="0">
    <w:nsid w:val="50470CC6"/>
    <w:multiLevelType w:val="hybridMultilevel"/>
    <w:tmpl w:val="864456E4"/>
    <w:lvl w:ilvl="0" w:tplc="EC9828C8">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2AD6D8F"/>
    <w:multiLevelType w:val="multilevel"/>
    <w:tmpl w:val="BE92A024"/>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9" w15:restartNumberingAfterBreak="0">
    <w:nsid w:val="5AE71A8C"/>
    <w:multiLevelType w:val="hybridMultilevel"/>
    <w:tmpl w:val="499C33E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15:restartNumberingAfterBreak="0">
    <w:nsid w:val="5B9662BE"/>
    <w:multiLevelType w:val="hybridMultilevel"/>
    <w:tmpl w:val="AC96985E"/>
    <w:lvl w:ilvl="0" w:tplc="EC9828C8">
      <w:numFmt w:val="bullet"/>
      <w:lvlText w:val="•"/>
      <w:lvlJc w:val="left"/>
      <w:pPr>
        <w:ind w:left="360" w:hanging="360"/>
      </w:pPr>
      <w:rPr>
        <w:rFonts w:hint="default"/>
        <w:lang w:val="lv-LV" w:eastAsia="en-US" w:bidi="ar-SA"/>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BF765F8"/>
    <w:multiLevelType w:val="hybridMultilevel"/>
    <w:tmpl w:val="4132B01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1">
    <w:nsid w:val="61430CC9"/>
    <w:multiLevelType w:val="hybridMultilevel"/>
    <w:tmpl w:val="1E62E19E"/>
    <w:lvl w:ilvl="0" w:tplc="28104254">
      <w:start w:val="1"/>
      <w:numFmt w:val="bullet"/>
      <w:lvlText w:val=""/>
      <w:lvlJc w:val="left"/>
      <w:pPr>
        <w:ind w:left="449" w:hanging="360"/>
      </w:pPr>
      <w:rPr>
        <w:rFonts w:ascii="Symbol" w:hAnsi="Symbol" w:hint="default"/>
        <w:sz w:val="18"/>
        <w:szCs w:val="18"/>
      </w:rPr>
    </w:lvl>
    <w:lvl w:ilvl="1" w:tplc="96E08564" w:tentative="1">
      <w:start w:val="1"/>
      <w:numFmt w:val="bullet"/>
      <w:lvlText w:val="o"/>
      <w:lvlJc w:val="left"/>
      <w:pPr>
        <w:ind w:left="1169" w:hanging="360"/>
      </w:pPr>
      <w:rPr>
        <w:rFonts w:ascii="Courier New" w:hAnsi="Courier New" w:cs="Courier New" w:hint="default"/>
      </w:rPr>
    </w:lvl>
    <w:lvl w:ilvl="2" w:tplc="DDE88D04" w:tentative="1">
      <w:start w:val="1"/>
      <w:numFmt w:val="bullet"/>
      <w:lvlText w:val=""/>
      <w:lvlJc w:val="left"/>
      <w:pPr>
        <w:ind w:left="1889" w:hanging="360"/>
      </w:pPr>
      <w:rPr>
        <w:rFonts w:ascii="Wingdings" w:hAnsi="Wingdings" w:hint="default"/>
      </w:rPr>
    </w:lvl>
    <w:lvl w:ilvl="3" w:tplc="35068BD6" w:tentative="1">
      <w:start w:val="1"/>
      <w:numFmt w:val="bullet"/>
      <w:lvlText w:val=""/>
      <w:lvlJc w:val="left"/>
      <w:pPr>
        <w:ind w:left="2609" w:hanging="360"/>
      </w:pPr>
      <w:rPr>
        <w:rFonts w:ascii="Symbol" w:hAnsi="Symbol" w:hint="default"/>
      </w:rPr>
    </w:lvl>
    <w:lvl w:ilvl="4" w:tplc="22EAEACA" w:tentative="1">
      <w:start w:val="1"/>
      <w:numFmt w:val="bullet"/>
      <w:lvlText w:val="o"/>
      <w:lvlJc w:val="left"/>
      <w:pPr>
        <w:ind w:left="3329" w:hanging="360"/>
      </w:pPr>
      <w:rPr>
        <w:rFonts w:ascii="Courier New" w:hAnsi="Courier New" w:cs="Courier New" w:hint="default"/>
      </w:rPr>
    </w:lvl>
    <w:lvl w:ilvl="5" w:tplc="0B72920C" w:tentative="1">
      <w:start w:val="1"/>
      <w:numFmt w:val="bullet"/>
      <w:lvlText w:val=""/>
      <w:lvlJc w:val="left"/>
      <w:pPr>
        <w:ind w:left="4049" w:hanging="360"/>
      </w:pPr>
      <w:rPr>
        <w:rFonts w:ascii="Wingdings" w:hAnsi="Wingdings" w:hint="default"/>
      </w:rPr>
    </w:lvl>
    <w:lvl w:ilvl="6" w:tplc="7B2A761E" w:tentative="1">
      <w:start w:val="1"/>
      <w:numFmt w:val="bullet"/>
      <w:lvlText w:val=""/>
      <w:lvlJc w:val="left"/>
      <w:pPr>
        <w:ind w:left="4769" w:hanging="360"/>
      </w:pPr>
      <w:rPr>
        <w:rFonts w:ascii="Symbol" w:hAnsi="Symbol" w:hint="default"/>
      </w:rPr>
    </w:lvl>
    <w:lvl w:ilvl="7" w:tplc="F7DEB6C0" w:tentative="1">
      <w:start w:val="1"/>
      <w:numFmt w:val="bullet"/>
      <w:lvlText w:val="o"/>
      <w:lvlJc w:val="left"/>
      <w:pPr>
        <w:ind w:left="5489" w:hanging="360"/>
      </w:pPr>
      <w:rPr>
        <w:rFonts w:ascii="Courier New" w:hAnsi="Courier New" w:cs="Courier New" w:hint="default"/>
      </w:rPr>
    </w:lvl>
    <w:lvl w:ilvl="8" w:tplc="542EF848" w:tentative="1">
      <w:start w:val="1"/>
      <w:numFmt w:val="bullet"/>
      <w:lvlText w:val=""/>
      <w:lvlJc w:val="left"/>
      <w:pPr>
        <w:ind w:left="6209" w:hanging="360"/>
      </w:pPr>
      <w:rPr>
        <w:rFonts w:ascii="Wingdings" w:hAnsi="Wingdings" w:hint="default"/>
      </w:rPr>
    </w:lvl>
  </w:abstractNum>
  <w:abstractNum w:abstractNumId="33" w15:restartNumberingAfterBreak="0">
    <w:nsid w:val="68595FF6"/>
    <w:multiLevelType w:val="hybridMultilevel"/>
    <w:tmpl w:val="435A66C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AAD3161"/>
    <w:multiLevelType w:val="hybridMultilevel"/>
    <w:tmpl w:val="2298A6F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2D34CE"/>
    <w:multiLevelType w:val="hybridMultilevel"/>
    <w:tmpl w:val="2528BE56"/>
    <w:lvl w:ilvl="0" w:tplc="04260005">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F9B5401"/>
    <w:multiLevelType w:val="hybridMultilevel"/>
    <w:tmpl w:val="0742CCD6"/>
    <w:styleLink w:val="WWOutlineListStyle4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77F00083"/>
    <w:multiLevelType w:val="hybridMultilevel"/>
    <w:tmpl w:val="434289BC"/>
    <w:lvl w:ilvl="0" w:tplc="879E4184">
      <w:start w:val="1"/>
      <w:numFmt w:val="decimal"/>
      <w:lvlText w:val="%1)"/>
      <w:lvlJc w:val="left"/>
      <w:pPr>
        <w:ind w:left="72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461887"/>
    <w:multiLevelType w:val="hybridMultilevel"/>
    <w:tmpl w:val="127C7E40"/>
    <w:lvl w:ilvl="0" w:tplc="D7C07F66">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C4B14E5"/>
    <w:multiLevelType w:val="hybridMultilevel"/>
    <w:tmpl w:val="1FD464B8"/>
    <w:lvl w:ilvl="0" w:tplc="04260011">
      <w:start w:val="1"/>
      <w:numFmt w:val="decimal"/>
      <w:lvlText w:val="%1)"/>
      <w:lvlJc w:val="left"/>
      <w:pPr>
        <w:ind w:left="1080" w:hanging="360"/>
      </w:pPr>
      <w:rPr>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244872750">
    <w:abstractNumId w:val="37"/>
  </w:num>
  <w:num w:numId="2" w16cid:durableId="866916519">
    <w:abstractNumId w:val="0"/>
  </w:num>
  <w:num w:numId="3" w16cid:durableId="13504635">
    <w:abstractNumId w:val="9"/>
  </w:num>
  <w:num w:numId="4" w16cid:durableId="625041052">
    <w:abstractNumId w:val="15"/>
  </w:num>
  <w:num w:numId="5" w16cid:durableId="1133253146">
    <w:abstractNumId w:val="21"/>
  </w:num>
  <w:num w:numId="6" w16cid:durableId="893572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8016915">
    <w:abstractNumId w:val="28"/>
  </w:num>
  <w:num w:numId="8" w16cid:durableId="1702973536">
    <w:abstractNumId w:val="12"/>
  </w:num>
  <w:num w:numId="9" w16cid:durableId="277372977">
    <w:abstractNumId w:val="18"/>
  </w:num>
  <w:num w:numId="10" w16cid:durableId="411121107">
    <w:abstractNumId w:val="32"/>
  </w:num>
  <w:num w:numId="11" w16cid:durableId="88290">
    <w:abstractNumId w:val="30"/>
  </w:num>
  <w:num w:numId="12" w16cid:durableId="1617829443">
    <w:abstractNumId w:val="36"/>
  </w:num>
  <w:num w:numId="13" w16cid:durableId="846598590">
    <w:abstractNumId w:val="10"/>
  </w:num>
  <w:num w:numId="14" w16cid:durableId="2100243">
    <w:abstractNumId w:val="31"/>
  </w:num>
  <w:num w:numId="15" w16cid:durableId="2117865589">
    <w:abstractNumId w:val="39"/>
  </w:num>
  <w:num w:numId="16" w16cid:durableId="1046758902">
    <w:abstractNumId w:val="14"/>
  </w:num>
  <w:num w:numId="17" w16cid:durableId="2089687068">
    <w:abstractNumId w:val="16"/>
  </w:num>
  <w:num w:numId="18" w16cid:durableId="1005404374">
    <w:abstractNumId w:val="4"/>
  </w:num>
  <w:num w:numId="19" w16cid:durableId="92169429">
    <w:abstractNumId w:val="33"/>
  </w:num>
  <w:num w:numId="20" w16cid:durableId="2097944828">
    <w:abstractNumId w:val="13"/>
  </w:num>
  <w:num w:numId="21" w16cid:durableId="1752923367">
    <w:abstractNumId w:val="35"/>
  </w:num>
  <w:num w:numId="22" w16cid:durableId="1067338461">
    <w:abstractNumId w:val="26"/>
  </w:num>
  <w:num w:numId="23" w16cid:durableId="1204321628">
    <w:abstractNumId w:val="29"/>
  </w:num>
  <w:num w:numId="24" w16cid:durableId="1509294690">
    <w:abstractNumId w:val="6"/>
  </w:num>
  <w:num w:numId="25" w16cid:durableId="1968853814">
    <w:abstractNumId w:val="8"/>
  </w:num>
  <w:num w:numId="26" w16cid:durableId="471093599">
    <w:abstractNumId w:val="7"/>
  </w:num>
  <w:num w:numId="27" w16cid:durableId="1444230069">
    <w:abstractNumId w:val="27"/>
  </w:num>
  <w:num w:numId="28" w16cid:durableId="1356230444">
    <w:abstractNumId w:val="19"/>
  </w:num>
  <w:num w:numId="29" w16cid:durableId="139658698">
    <w:abstractNumId w:val="11"/>
  </w:num>
  <w:num w:numId="30" w16cid:durableId="1598974835">
    <w:abstractNumId w:val="23"/>
  </w:num>
  <w:num w:numId="31" w16cid:durableId="1679968837">
    <w:abstractNumId w:val="5"/>
  </w:num>
  <w:num w:numId="32" w16cid:durableId="2078623197">
    <w:abstractNumId w:val="3"/>
  </w:num>
  <w:num w:numId="33" w16cid:durableId="1573736609">
    <w:abstractNumId w:val="2"/>
  </w:num>
  <w:num w:numId="34" w16cid:durableId="1919242219">
    <w:abstractNumId w:val="38"/>
  </w:num>
  <w:num w:numId="35" w16cid:durableId="885945765">
    <w:abstractNumId w:val="22"/>
  </w:num>
  <w:num w:numId="36" w16cid:durableId="2069186544">
    <w:abstractNumId w:val="20"/>
  </w:num>
  <w:num w:numId="37" w16cid:durableId="934900796">
    <w:abstractNumId w:val="34"/>
  </w:num>
  <w:num w:numId="38" w16cid:durableId="1161972465">
    <w:abstractNumId w:val="24"/>
  </w:num>
  <w:num w:numId="39" w16cid:durableId="1721244884">
    <w:abstractNumId w:val="17"/>
  </w:num>
  <w:num w:numId="40" w16cid:durableId="1701202321">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activeWritingStyle w:appName="MSWord" w:lang="de-DE"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sv-SE" w:vendorID="64" w:dllVersion="0" w:nlCheck="1" w:checkStyle="0"/>
  <w:activeWritingStyle w:appName="MSWord" w:lang="en-GB"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CF9"/>
    <w:rsid w:val="000007EC"/>
    <w:rsid w:val="00001A9F"/>
    <w:rsid w:val="000173CE"/>
    <w:rsid w:val="00017C28"/>
    <w:rsid w:val="00021054"/>
    <w:rsid w:val="00035312"/>
    <w:rsid w:val="00035BF1"/>
    <w:rsid w:val="00043315"/>
    <w:rsid w:val="00046044"/>
    <w:rsid w:val="00057F17"/>
    <w:rsid w:val="00061CAF"/>
    <w:rsid w:val="000628F8"/>
    <w:rsid w:val="000639C2"/>
    <w:rsid w:val="00064C6D"/>
    <w:rsid w:val="000729A3"/>
    <w:rsid w:val="0008115C"/>
    <w:rsid w:val="0008144E"/>
    <w:rsid w:val="00085F07"/>
    <w:rsid w:val="0008769C"/>
    <w:rsid w:val="000917BF"/>
    <w:rsid w:val="000932CA"/>
    <w:rsid w:val="00093BE3"/>
    <w:rsid w:val="000A2514"/>
    <w:rsid w:val="000B399B"/>
    <w:rsid w:val="000B4D4F"/>
    <w:rsid w:val="000B4E95"/>
    <w:rsid w:val="000B7F45"/>
    <w:rsid w:val="000C0617"/>
    <w:rsid w:val="000C07E3"/>
    <w:rsid w:val="000C4210"/>
    <w:rsid w:val="000C4AEB"/>
    <w:rsid w:val="000C5D46"/>
    <w:rsid w:val="000D6A8B"/>
    <w:rsid w:val="000E0203"/>
    <w:rsid w:val="000E047D"/>
    <w:rsid w:val="000E0B64"/>
    <w:rsid w:val="000E0CA8"/>
    <w:rsid w:val="000E1209"/>
    <w:rsid w:val="000E26EC"/>
    <w:rsid w:val="000F0179"/>
    <w:rsid w:val="000F4812"/>
    <w:rsid w:val="000F5493"/>
    <w:rsid w:val="000F6AEA"/>
    <w:rsid w:val="000F774D"/>
    <w:rsid w:val="000F7BAF"/>
    <w:rsid w:val="000F7C2F"/>
    <w:rsid w:val="00101214"/>
    <w:rsid w:val="0010599A"/>
    <w:rsid w:val="00113355"/>
    <w:rsid w:val="00113470"/>
    <w:rsid w:val="001146FA"/>
    <w:rsid w:val="00115E62"/>
    <w:rsid w:val="00115FB9"/>
    <w:rsid w:val="00133817"/>
    <w:rsid w:val="00133908"/>
    <w:rsid w:val="0014240B"/>
    <w:rsid w:val="00143B85"/>
    <w:rsid w:val="00144AC4"/>
    <w:rsid w:val="00144C11"/>
    <w:rsid w:val="00146427"/>
    <w:rsid w:val="00146CAF"/>
    <w:rsid w:val="00146E55"/>
    <w:rsid w:val="00153B1D"/>
    <w:rsid w:val="001550FE"/>
    <w:rsid w:val="001577C4"/>
    <w:rsid w:val="00163B75"/>
    <w:rsid w:val="0016617F"/>
    <w:rsid w:val="0016648F"/>
    <w:rsid w:val="00166D95"/>
    <w:rsid w:val="0017533A"/>
    <w:rsid w:val="00175493"/>
    <w:rsid w:val="00181849"/>
    <w:rsid w:val="00181AAD"/>
    <w:rsid w:val="00181F05"/>
    <w:rsid w:val="00190D4C"/>
    <w:rsid w:val="00192BE0"/>
    <w:rsid w:val="001934B4"/>
    <w:rsid w:val="001946C5"/>
    <w:rsid w:val="00197E08"/>
    <w:rsid w:val="001A3E70"/>
    <w:rsid w:val="001A7163"/>
    <w:rsid w:val="001B0AEF"/>
    <w:rsid w:val="001B6832"/>
    <w:rsid w:val="001B6960"/>
    <w:rsid w:val="001C0048"/>
    <w:rsid w:val="001C0127"/>
    <w:rsid w:val="001C5DF7"/>
    <w:rsid w:val="001C767F"/>
    <w:rsid w:val="001D13EA"/>
    <w:rsid w:val="001E2AB1"/>
    <w:rsid w:val="001E42EE"/>
    <w:rsid w:val="001E526F"/>
    <w:rsid w:val="001E5EED"/>
    <w:rsid w:val="001E65DE"/>
    <w:rsid w:val="001E69FD"/>
    <w:rsid w:val="001F2AEF"/>
    <w:rsid w:val="001F36B6"/>
    <w:rsid w:val="0020332E"/>
    <w:rsid w:val="00204768"/>
    <w:rsid w:val="0020601D"/>
    <w:rsid w:val="00215A17"/>
    <w:rsid w:val="00226E19"/>
    <w:rsid w:val="00230FE3"/>
    <w:rsid w:val="002421CE"/>
    <w:rsid w:val="00245787"/>
    <w:rsid w:val="00246A8C"/>
    <w:rsid w:val="00251749"/>
    <w:rsid w:val="002539DD"/>
    <w:rsid w:val="0026058B"/>
    <w:rsid w:val="002610FA"/>
    <w:rsid w:val="00261615"/>
    <w:rsid w:val="002662B9"/>
    <w:rsid w:val="00272F8F"/>
    <w:rsid w:val="0027560B"/>
    <w:rsid w:val="00275C78"/>
    <w:rsid w:val="00283419"/>
    <w:rsid w:val="00290905"/>
    <w:rsid w:val="00295130"/>
    <w:rsid w:val="00296308"/>
    <w:rsid w:val="002A23F9"/>
    <w:rsid w:val="002B0C71"/>
    <w:rsid w:val="002B5641"/>
    <w:rsid w:val="002B5E94"/>
    <w:rsid w:val="002C49E7"/>
    <w:rsid w:val="002C6AEB"/>
    <w:rsid w:val="002D0035"/>
    <w:rsid w:val="002D1D15"/>
    <w:rsid w:val="002D311F"/>
    <w:rsid w:val="002D3F5B"/>
    <w:rsid w:val="002D43FE"/>
    <w:rsid w:val="002D5268"/>
    <w:rsid w:val="002E212C"/>
    <w:rsid w:val="002F1FF1"/>
    <w:rsid w:val="002F2BD2"/>
    <w:rsid w:val="002F33D8"/>
    <w:rsid w:val="002F52A6"/>
    <w:rsid w:val="003004B5"/>
    <w:rsid w:val="00300537"/>
    <w:rsid w:val="00312A6D"/>
    <w:rsid w:val="0032112F"/>
    <w:rsid w:val="00322970"/>
    <w:rsid w:val="00325142"/>
    <w:rsid w:val="0032661F"/>
    <w:rsid w:val="00332FB0"/>
    <w:rsid w:val="00342FCD"/>
    <w:rsid w:val="003433F1"/>
    <w:rsid w:val="003439B0"/>
    <w:rsid w:val="003442A3"/>
    <w:rsid w:val="003527CD"/>
    <w:rsid w:val="0035676D"/>
    <w:rsid w:val="00357578"/>
    <w:rsid w:val="0037053C"/>
    <w:rsid w:val="0037205D"/>
    <w:rsid w:val="00372F60"/>
    <w:rsid w:val="0037422A"/>
    <w:rsid w:val="0037733C"/>
    <w:rsid w:val="00384FA7"/>
    <w:rsid w:val="00386293"/>
    <w:rsid w:val="0039420D"/>
    <w:rsid w:val="0039659A"/>
    <w:rsid w:val="00397A7F"/>
    <w:rsid w:val="003A0404"/>
    <w:rsid w:val="003A5A3E"/>
    <w:rsid w:val="003B6F3E"/>
    <w:rsid w:val="003C0214"/>
    <w:rsid w:val="003C55C3"/>
    <w:rsid w:val="003D0FDD"/>
    <w:rsid w:val="003D3697"/>
    <w:rsid w:val="003D68EA"/>
    <w:rsid w:val="003E6A41"/>
    <w:rsid w:val="003E783B"/>
    <w:rsid w:val="003F0707"/>
    <w:rsid w:val="003F152A"/>
    <w:rsid w:val="003F19AC"/>
    <w:rsid w:val="003F1CA7"/>
    <w:rsid w:val="003F1ED2"/>
    <w:rsid w:val="004029EB"/>
    <w:rsid w:val="00404849"/>
    <w:rsid w:val="00407619"/>
    <w:rsid w:val="00413DA5"/>
    <w:rsid w:val="00416C08"/>
    <w:rsid w:val="00417A71"/>
    <w:rsid w:val="00423248"/>
    <w:rsid w:val="00423721"/>
    <w:rsid w:val="00434462"/>
    <w:rsid w:val="004364A0"/>
    <w:rsid w:val="004403DF"/>
    <w:rsid w:val="00447F26"/>
    <w:rsid w:val="00450173"/>
    <w:rsid w:val="00450B28"/>
    <w:rsid w:val="0045622E"/>
    <w:rsid w:val="0046125D"/>
    <w:rsid w:val="004627C4"/>
    <w:rsid w:val="00462F42"/>
    <w:rsid w:val="00466008"/>
    <w:rsid w:val="004711AF"/>
    <w:rsid w:val="00471312"/>
    <w:rsid w:val="0047799F"/>
    <w:rsid w:val="00483E2E"/>
    <w:rsid w:val="004850D8"/>
    <w:rsid w:val="00487905"/>
    <w:rsid w:val="0049118E"/>
    <w:rsid w:val="00491636"/>
    <w:rsid w:val="004923EB"/>
    <w:rsid w:val="0049749B"/>
    <w:rsid w:val="004A0016"/>
    <w:rsid w:val="004A1096"/>
    <w:rsid w:val="004A3890"/>
    <w:rsid w:val="004B1392"/>
    <w:rsid w:val="004B3137"/>
    <w:rsid w:val="004B4504"/>
    <w:rsid w:val="004B64A6"/>
    <w:rsid w:val="004B69F6"/>
    <w:rsid w:val="004B7D43"/>
    <w:rsid w:val="004C231F"/>
    <w:rsid w:val="004C3390"/>
    <w:rsid w:val="004D37A7"/>
    <w:rsid w:val="004E4879"/>
    <w:rsid w:val="004E671A"/>
    <w:rsid w:val="004E7F8C"/>
    <w:rsid w:val="004F0C61"/>
    <w:rsid w:val="004F2D6E"/>
    <w:rsid w:val="00502DCE"/>
    <w:rsid w:val="00506754"/>
    <w:rsid w:val="00506E52"/>
    <w:rsid w:val="0051300B"/>
    <w:rsid w:val="00522B71"/>
    <w:rsid w:val="005234B8"/>
    <w:rsid w:val="00526C99"/>
    <w:rsid w:val="00526FAB"/>
    <w:rsid w:val="0054016F"/>
    <w:rsid w:val="00543383"/>
    <w:rsid w:val="00546A48"/>
    <w:rsid w:val="00546EA7"/>
    <w:rsid w:val="00551F9E"/>
    <w:rsid w:val="005542F4"/>
    <w:rsid w:val="00555808"/>
    <w:rsid w:val="00555B89"/>
    <w:rsid w:val="00560B07"/>
    <w:rsid w:val="00567E8C"/>
    <w:rsid w:val="00570257"/>
    <w:rsid w:val="0057219B"/>
    <w:rsid w:val="005735BD"/>
    <w:rsid w:val="00581DE5"/>
    <w:rsid w:val="005837F2"/>
    <w:rsid w:val="005840B2"/>
    <w:rsid w:val="00584BC1"/>
    <w:rsid w:val="00585161"/>
    <w:rsid w:val="00590C7E"/>
    <w:rsid w:val="0059299F"/>
    <w:rsid w:val="005938BF"/>
    <w:rsid w:val="00594439"/>
    <w:rsid w:val="005B4681"/>
    <w:rsid w:val="005C4D3B"/>
    <w:rsid w:val="005C77D5"/>
    <w:rsid w:val="005D0319"/>
    <w:rsid w:val="005D5CBB"/>
    <w:rsid w:val="005E3DDB"/>
    <w:rsid w:val="005E5E71"/>
    <w:rsid w:val="005F46FD"/>
    <w:rsid w:val="00614C15"/>
    <w:rsid w:val="00615CB6"/>
    <w:rsid w:val="0062329E"/>
    <w:rsid w:val="006232BD"/>
    <w:rsid w:val="00623B9C"/>
    <w:rsid w:val="00627AA5"/>
    <w:rsid w:val="00630EB5"/>
    <w:rsid w:val="00634A16"/>
    <w:rsid w:val="00637378"/>
    <w:rsid w:val="006477DC"/>
    <w:rsid w:val="00651D82"/>
    <w:rsid w:val="00654466"/>
    <w:rsid w:val="006576EC"/>
    <w:rsid w:val="00657EFC"/>
    <w:rsid w:val="00661C09"/>
    <w:rsid w:val="006646F6"/>
    <w:rsid w:val="00665C4B"/>
    <w:rsid w:val="00670DC7"/>
    <w:rsid w:val="0067103C"/>
    <w:rsid w:val="00673C17"/>
    <w:rsid w:val="0067573B"/>
    <w:rsid w:val="006769EB"/>
    <w:rsid w:val="00676A62"/>
    <w:rsid w:val="00682752"/>
    <w:rsid w:val="00685389"/>
    <w:rsid w:val="006875F7"/>
    <w:rsid w:val="006926A8"/>
    <w:rsid w:val="00693490"/>
    <w:rsid w:val="0069602A"/>
    <w:rsid w:val="006965E1"/>
    <w:rsid w:val="006A3A10"/>
    <w:rsid w:val="006B08E2"/>
    <w:rsid w:val="006B66B8"/>
    <w:rsid w:val="006C123E"/>
    <w:rsid w:val="006C4EF9"/>
    <w:rsid w:val="006C70B4"/>
    <w:rsid w:val="006D529F"/>
    <w:rsid w:val="006D6299"/>
    <w:rsid w:val="006F1C8D"/>
    <w:rsid w:val="006F3D8C"/>
    <w:rsid w:val="00701644"/>
    <w:rsid w:val="007158FD"/>
    <w:rsid w:val="00717E46"/>
    <w:rsid w:val="00721B43"/>
    <w:rsid w:val="00721BDD"/>
    <w:rsid w:val="007228C7"/>
    <w:rsid w:val="00740112"/>
    <w:rsid w:val="007434E9"/>
    <w:rsid w:val="00746191"/>
    <w:rsid w:val="00753D16"/>
    <w:rsid w:val="007573F3"/>
    <w:rsid w:val="00763700"/>
    <w:rsid w:val="00763C02"/>
    <w:rsid w:val="007705F2"/>
    <w:rsid w:val="007709B1"/>
    <w:rsid w:val="00772D26"/>
    <w:rsid w:val="007759B9"/>
    <w:rsid w:val="00775A4A"/>
    <w:rsid w:val="00776DA4"/>
    <w:rsid w:val="00783134"/>
    <w:rsid w:val="00784195"/>
    <w:rsid w:val="00784CF9"/>
    <w:rsid w:val="007950D7"/>
    <w:rsid w:val="00797235"/>
    <w:rsid w:val="007A15B0"/>
    <w:rsid w:val="007A23C0"/>
    <w:rsid w:val="007A579C"/>
    <w:rsid w:val="007A5CB4"/>
    <w:rsid w:val="007B1003"/>
    <w:rsid w:val="007B6188"/>
    <w:rsid w:val="007B77C1"/>
    <w:rsid w:val="007C024F"/>
    <w:rsid w:val="007C123B"/>
    <w:rsid w:val="007C45F2"/>
    <w:rsid w:val="007C588B"/>
    <w:rsid w:val="007D2B53"/>
    <w:rsid w:val="007D6E8B"/>
    <w:rsid w:val="007E1B37"/>
    <w:rsid w:val="007E3076"/>
    <w:rsid w:val="007F1A5C"/>
    <w:rsid w:val="007F20FE"/>
    <w:rsid w:val="00800D3C"/>
    <w:rsid w:val="00801306"/>
    <w:rsid w:val="008030FF"/>
    <w:rsid w:val="00812787"/>
    <w:rsid w:val="00817681"/>
    <w:rsid w:val="00820421"/>
    <w:rsid w:val="008269EF"/>
    <w:rsid w:val="008270D7"/>
    <w:rsid w:val="0083375B"/>
    <w:rsid w:val="00836909"/>
    <w:rsid w:val="00837501"/>
    <w:rsid w:val="00843645"/>
    <w:rsid w:val="00843E24"/>
    <w:rsid w:val="00852E02"/>
    <w:rsid w:val="00854025"/>
    <w:rsid w:val="00855434"/>
    <w:rsid w:val="00862296"/>
    <w:rsid w:val="00863C7A"/>
    <w:rsid w:val="00864B1E"/>
    <w:rsid w:val="008710C9"/>
    <w:rsid w:val="0087663F"/>
    <w:rsid w:val="00883409"/>
    <w:rsid w:val="00886D70"/>
    <w:rsid w:val="008937A6"/>
    <w:rsid w:val="0089489C"/>
    <w:rsid w:val="00897C2E"/>
    <w:rsid w:val="008A22B7"/>
    <w:rsid w:val="008A2374"/>
    <w:rsid w:val="008A6B04"/>
    <w:rsid w:val="008B597E"/>
    <w:rsid w:val="008B5F55"/>
    <w:rsid w:val="008C0157"/>
    <w:rsid w:val="008C24F6"/>
    <w:rsid w:val="008C538F"/>
    <w:rsid w:val="008C5775"/>
    <w:rsid w:val="008C6F7E"/>
    <w:rsid w:val="008D2930"/>
    <w:rsid w:val="008D4593"/>
    <w:rsid w:val="008D7910"/>
    <w:rsid w:val="008D7955"/>
    <w:rsid w:val="008E5681"/>
    <w:rsid w:val="008F64FB"/>
    <w:rsid w:val="008F7A2B"/>
    <w:rsid w:val="009022AA"/>
    <w:rsid w:val="00903F8E"/>
    <w:rsid w:val="00910C5D"/>
    <w:rsid w:val="00917859"/>
    <w:rsid w:val="0092028B"/>
    <w:rsid w:val="00920674"/>
    <w:rsid w:val="0092458B"/>
    <w:rsid w:val="00925FF0"/>
    <w:rsid w:val="009260F9"/>
    <w:rsid w:val="00927333"/>
    <w:rsid w:val="00932C8B"/>
    <w:rsid w:val="009358B2"/>
    <w:rsid w:val="00951A6E"/>
    <w:rsid w:val="00951D5B"/>
    <w:rsid w:val="00954486"/>
    <w:rsid w:val="00957D3A"/>
    <w:rsid w:val="00964D41"/>
    <w:rsid w:val="0098601E"/>
    <w:rsid w:val="0098779B"/>
    <w:rsid w:val="00990F63"/>
    <w:rsid w:val="009927D8"/>
    <w:rsid w:val="00992F06"/>
    <w:rsid w:val="00995660"/>
    <w:rsid w:val="0099640B"/>
    <w:rsid w:val="009964D5"/>
    <w:rsid w:val="00996F45"/>
    <w:rsid w:val="00997AD9"/>
    <w:rsid w:val="009A46D9"/>
    <w:rsid w:val="009A60BC"/>
    <w:rsid w:val="009B11FB"/>
    <w:rsid w:val="009B1675"/>
    <w:rsid w:val="009B16A4"/>
    <w:rsid w:val="009B2ED4"/>
    <w:rsid w:val="009B45D2"/>
    <w:rsid w:val="009C3194"/>
    <w:rsid w:val="009C3B3F"/>
    <w:rsid w:val="009C5E96"/>
    <w:rsid w:val="009D3034"/>
    <w:rsid w:val="009D5184"/>
    <w:rsid w:val="009D5A2E"/>
    <w:rsid w:val="009D72F6"/>
    <w:rsid w:val="009D7559"/>
    <w:rsid w:val="009E0030"/>
    <w:rsid w:val="009E32D8"/>
    <w:rsid w:val="009E4252"/>
    <w:rsid w:val="009E556D"/>
    <w:rsid w:val="009E6E78"/>
    <w:rsid w:val="009F03AA"/>
    <w:rsid w:val="009F4836"/>
    <w:rsid w:val="009F7A6C"/>
    <w:rsid w:val="00A01D58"/>
    <w:rsid w:val="00A10EEB"/>
    <w:rsid w:val="00A11776"/>
    <w:rsid w:val="00A16519"/>
    <w:rsid w:val="00A17DF6"/>
    <w:rsid w:val="00A246A7"/>
    <w:rsid w:val="00A25A66"/>
    <w:rsid w:val="00A419F4"/>
    <w:rsid w:val="00A44B55"/>
    <w:rsid w:val="00A60854"/>
    <w:rsid w:val="00A610E5"/>
    <w:rsid w:val="00A66996"/>
    <w:rsid w:val="00A7288B"/>
    <w:rsid w:val="00A82397"/>
    <w:rsid w:val="00A87BA2"/>
    <w:rsid w:val="00A9298D"/>
    <w:rsid w:val="00A94550"/>
    <w:rsid w:val="00AA0C5D"/>
    <w:rsid w:val="00AA1EE2"/>
    <w:rsid w:val="00AA2351"/>
    <w:rsid w:val="00AA4135"/>
    <w:rsid w:val="00AA5923"/>
    <w:rsid w:val="00AB3102"/>
    <w:rsid w:val="00AB32B9"/>
    <w:rsid w:val="00AB355F"/>
    <w:rsid w:val="00AB3DE0"/>
    <w:rsid w:val="00AC33CF"/>
    <w:rsid w:val="00AC4BFB"/>
    <w:rsid w:val="00AD0DE9"/>
    <w:rsid w:val="00AD10C3"/>
    <w:rsid w:val="00AD7883"/>
    <w:rsid w:val="00AE3268"/>
    <w:rsid w:val="00AE43DD"/>
    <w:rsid w:val="00AE56CB"/>
    <w:rsid w:val="00AF6219"/>
    <w:rsid w:val="00B00B48"/>
    <w:rsid w:val="00B0251D"/>
    <w:rsid w:val="00B028A8"/>
    <w:rsid w:val="00B044EF"/>
    <w:rsid w:val="00B05D28"/>
    <w:rsid w:val="00B065AE"/>
    <w:rsid w:val="00B10A66"/>
    <w:rsid w:val="00B10C27"/>
    <w:rsid w:val="00B20C32"/>
    <w:rsid w:val="00B2127E"/>
    <w:rsid w:val="00B225DF"/>
    <w:rsid w:val="00B22761"/>
    <w:rsid w:val="00B23024"/>
    <w:rsid w:val="00B422CC"/>
    <w:rsid w:val="00B555A5"/>
    <w:rsid w:val="00B61E96"/>
    <w:rsid w:val="00B62AB0"/>
    <w:rsid w:val="00B65F66"/>
    <w:rsid w:val="00B66B51"/>
    <w:rsid w:val="00B672F0"/>
    <w:rsid w:val="00B70302"/>
    <w:rsid w:val="00B70A66"/>
    <w:rsid w:val="00B725AD"/>
    <w:rsid w:val="00B74844"/>
    <w:rsid w:val="00B74A31"/>
    <w:rsid w:val="00B827DC"/>
    <w:rsid w:val="00B90F26"/>
    <w:rsid w:val="00B95000"/>
    <w:rsid w:val="00B96D18"/>
    <w:rsid w:val="00BB1322"/>
    <w:rsid w:val="00BB59B0"/>
    <w:rsid w:val="00BC07D0"/>
    <w:rsid w:val="00BC3491"/>
    <w:rsid w:val="00BC35D2"/>
    <w:rsid w:val="00BC4242"/>
    <w:rsid w:val="00BC4B1C"/>
    <w:rsid w:val="00BC7264"/>
    <w:rsid w:val="00BE7C85"/>
    <w:rsid w:val="00BF3008"/>
    <w:rsid w:val="00BF3B06"/>
    <w:rsid w:val="00BF64C5"/>
    <w:rsid w:val="00C002DA"/>
    <w:rsid w:val="00C00808"/>
    <w:rsid w:val="00C01149"/>
    <w:rsid w:val="00C02484"/>
    <w:rsid w:val="00C0643D"/>
    <w:rsid w:val="00C06759"/>
    <w:rsid w:val="00C07E66"/>
    <w:rsid w:val="00C1384B"/>
    <w:rsid w:val="00C14CAA"/>
    <w:rsid w:val="00C172D2"/>
    <w:rsid w:val="00C222D8"/>
    <w:rsid w:val="00C26CDC"/>
    <w:rsid w:val="00C309B3"/>
    <w:rsid w:val="00C36450"/>
    <w:rsid w:val="00C36A16"/>
    <w:rsid w:val="00C37A95"/>
    <w:rsid w:val="00C45037"/>
    <w:rsid w:val="00C53E0E"/>
    <w:rsid w:val="00C670C4"/>
    <w:rsid w:val="00C70E0A"/>
    <w:rsid w:val="00C74FAC"/>
    <w:rsid w:val="00C8432A"/>
    <w:rsid w:val="00C854D6"/>
    <w:rsid w:val="00C8675A"/>
    <w:rsid w:val="00C92B6D"/>
    <w:rsid w:val="00C9732E"/>
    <w:rsid w:val="00CA19E1"/>
    <w:rsid w:val="00CB31A8"/>
    <w:rsid w:val="00CB40CA"/>
    <w:rsid w:val="00CB6764"/>
    <w:rsid w:val="00CB7C39"/>
    <w:rsid w:val="00CC0F2C"/>
    <w:rsid w:val="00CC1288"/>
    <w:rsid w:val="00CC42B3"/>
    <w:rsid w:val="00CC4FF0"/>
    <w:rsid w:val="00CC667D"/>
    <w:rsid w:val="00CD36AC"/>
    <w:rsid w:val="00CD39FD"/>
    <w:rsid w:val="00CE1FE1"/>
    <w:rsid w:val="00CE275D"/>
    <w:rsid w:val="00CE4825"/>
    <w:rsid w:val="00CE727A"/>
    <w:rsid w:val="00CF6944"/>
    <w:rsid w:val="00D0161B"/>
    <w:rsid w:val="00D03423"/>
    <w:rsid w:val="00D07BB2"/>
    <w:rsid w:val="00D07BF4"/>
    <w:rsid w:val="00D10F4A"/>
    <w:rsid w:val="00D13A53"/>
    <w:rsid w:val="00D14AB8"/>
    <w:rsid w:val="00D16B3D"/>
    <w:rsid w:val="00D22C22"/>
    <w:rsid w:val="00D33CA4"/>
    <w:rsid w:val="00D375D6"/>
    <w:rsid w:val="00D40146"/>
    <w:rsid w:val="00D47173"/>
    <w:rsid w:val="00D50EEA"/>
    <w:rsid w:val="00D5338E"/>
    <w:rsid w:val="00D5449E"/>
    <w:rsid w:val="00D5456A"/>
    <w:rsid w:val="00D54FC5"/>
    <w:rsid w:val="00D55238"/>
    <w:rsid w:val="00D6108C"/>
    <w:rsid w:val="00D64CCF"/>
    <w:rsid w:val="00D72696"/>
    <w:rsid w:val="00D763BE"/>
    <w:rsid w:val="00D80DEE"/>
    <w:rsid w:val="00D83343"/>
    <w:rsid w:val="00D90675"/>
    <w:rsid w:val="00D90F93"/>
    <w:rsid w:val="00D910B7"/>
    <w:rsid w:val="00D96D4C"/>
    <w:rsid w:val="00DA2A02"/>
    <w:rsid w:val="00DB1C1D"/>
    <w:rsid w:val="00DB4113"/>
    <w:rsid w:val="00DB6315"/>
    <w:rsid w:val="00DB63FB"/>
    <w:rsid w:val="00DC3D54"/>
    <w:rsid w:val="00DD2EE5"/>
    <w:rsid w:val="00DD3770"/>
    <w:rsid w:val="00DD4762"/>
    <w:rsid w:val="00DD522C"/>
    <w:rsid w:val="00DD55E9"/>
    <w:rsid w:val="00DD648A"/>
    <w:rsid w:val="00DD79A1"/>
    <w:rsid w:val="00DE1A36"/>
    <w:rsid w:val="00DE22A3"/>
    <w:rsid w:val="00DE6678"/>
    <w:rsid w:val="00E007DE"/>
    <w:rsid w:val="00E02E06"/>
    <w:rsid w:val="00E03150"/>
    <w:rsid w:val="00E05693"/>
    <w:rsid w:val="00E11D5F"/>
    <w:rsid w:val="00E121C6"/>
    <w:rsid w:val="00E1359A"/>
    <w:rsid w:val="00E2587B"/>
    <w:rsid w:val="00E43DE2"/>
    <w:rsid w:val="00E47D6A"/>
    <w:rsid w:val="00E54FE6"/>
    <w:rsid w:val="00E57F6B"/>
    <w:rsid w:val="00E60B0E"/>
    <w:rsid w:val="00E6297D"/>
    <w:rsid w:val="00E62AE9"/>
    <w:rsid w:val="00E639F3"/>
    <w:rsid w:val="00E63A02"/>
    <w:rsid w:val="00E64636"/>
    <w:rsid w:val="00E73623"/>
    <w:rsid w:val="00E76466"/>
    <w:rsid w:val="00E7776D"/>
    <w:rsid w:val="00E83B22"/>
    <w:rsid w:val="00E86108"/>
    <w:rsid w:val="00E86743"/>
    <w:rsid w:val="00E869B7"/>
    <w:rsid w:val="00E871B7"/>
    <w:rsid w:val="00E87753"/>
    <w:rsid w:val="00E9440B"/>
    <w:rsid w:val="00E94D23"/>
    <w:rsid w:val="00E96A11"/>
    <w:rsid w:val="00E9705C"/>
    <w:rsid w:val="00E9734D"/>
    <w:rsid w:val="00EA2A23"/>
    <w:rsid w:val="00EB7085"/>
    <w:rsid w:val="00EC3E04"/>
    <w:rsid w:val="00EC7965"/>
    <w:rsid w:val="00ED1970"/>
    <w:rsid w:val="00ED342F"/>
    <w:rsid w:val="00ED53E0"/>
    <w:rsid w:val="00ED6997"/>
    <w:rsid w:val="00ED769F"/>
    <w:rsid w:val="00EE1B08"/>
    <w:rsid w:val="00EE2278"/>
    <w:rsid w:val="00EE4884"/>
    <w:rsid w:val="00EF4690"/>
    <w:rsid w:val="00F01FE3"/>
    <w:rsid w:val="00F04A83"/>
    <w:rsid w:val="00F051CC"/>
    <w:rsid w:val="00F070C3"/>
    <w:rsid w:val="00F1211D"/>
    <w:rsid w:val="00F12923"/>
    <w:rsid w:val="00F138FD"/>
    <w:rsid w:val="00F146A6"/>
    <w:rsid w:val="00F15AED"/>
    <w:rsid w:val="00F21D6B"/>
    <w:rsid w:val="00F22D2E"/>
    <w:rsid w:val="00F30DA1"/>
    <w:rsid w:val="00F30DE3"/>
    <w:rsid w:val="00F3307C"/>
    <w:rsid w:val="00F407D9"/>
    <w:rsid w:val="00F43DD1"/>
    <w:rsid w:val="00F4435F"/>
    <w:rsid w:val="00F562AB"/>
    <w:rsid w:val="00F61997"/>
    <w:rsid w:val="00F70AAB"/>
    <w:rsid w:val="00F7106E"/>
    <w:rsid w:val="00F77B39"/>
    <w:rsid w:val="00F84F33"/>
    <w:rsid w:val="00F87C0E"/>
    <w:rsid w:val="00F9434A"/>
    <w:rsid w:val="00F94614"/>
    <w:rsid w:val="00F952F3"/>
    <w:rsid w:val="00F97056"/>
    <w:rsid w:val="00FA171A"/>
    <w:rsid w:val="00FA217A"/>
    <w:rsid w:val="00FA4A59"/>
    <w:rsid w:val="00FA7C2A"/>
    <w:rsid w:val="00FB39AC"/>
    <w:rsid w:val="00FB4F26"/>
    <w:rsid w:val="00FB5CBA"/>
    <w:rsid w:val="00FB5CC9"/>
    <w:rsid w:val="00FB6788"/>
    <w:rsid w:val="00FC0D06"/>
    <w:rsid w:val="00FC2F84"/>
    <w:rsid w:val="00FC3C71"/>
    <w:rsid w:val="00FD000B"/>
    <w:rsid w:val="00FD0FC1"/>
    <w:rsid w:val="00FD4A1B"/>
    <w:rsid w:val="00FD6D0D"/>
    <w:rsid w:val="00FE6032"/>
    <w:rsid w:val="00FF0ADC"/>
    <w:rsid w:val="00FF33CE"/>
    <w:rsid w:val="00FF51D3"/>
    <w:rsid w:val="00FF5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4F60B"/>
  <w15:chartTrackingRefBased/>
  <w15:docId w15:val="{9686C718-1D7E-41B0-AD45-D969F8FA6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D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0C07E3"/>
    <w:pPr>
      <w:keepNext/>
      <w:spacing w:before="240" w:after="60" w:line="240" w:lineRule="auto"/>
      <w:outlineLvl w:val="1"/>
    </w:pPr>
    <w:rPr>
      <w:rFonts w:ascii="Calibri Light" w:eastAsia="Times New Roman" w:hAnsi="Calibri Light" w:cs="Times New Roman"/>
      <w:b/>
      <w:bCs/>
      <w:i/>
      <w:iCs/>
      <w:sz w:val="28"/>
      <w:szCs w:val="28"/>
      <w:lang w:val="lv-LV" w:eastAsia="lv-LV"/>
    </w:rPr>
  </w:style>
  <w:style w:type="paragraph" w:styleId="Heading3">
    <w:name w:val="heading 3"/>
    <w:basedOn w:val="Normal"/>
    <w:next w:val="Normal"/>
    <w:link w:val="Heading3Char"/>
    <w:uiPriority w:val="9"/>
    <w:semiHidden/>
    <w:unhideWhenUsed/>
    <w:qFormat/>
    <w:rsid w:val="00FA17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6E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2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raksta rindkopa11,List (1),Number-style,H&amp;P List Paragraph,Strip,2,2 heading,Normal bullet 2,Bullet list,List Paragraph1,Akapit z listą BS,References,Colorful List - Accent 12,List1,Colorful List - Accent 11,List 1) 2) 3),SARAKSTS_1"/>
    <w:basedOn w:val="Normal"/>
    <w:link w:val="ListParagraphChar"/>
    <w:uiPriority w:val="34"/>
    <w:qFormat/>
    <w:rsid w:val="00B74844"/>
    <w:pPr>
      <w:ind w:left="720"/>
      <w:contextualSpacing/>
    </w:pPr>
  </w:style>
  <w:style w:type="character" w:styleId="FootnoteReference">
    <w:name w:val="footnote reference"/>
    <w:aliases w:val="Footnote symbol,Footnote Reference Number,Footnote Reference Superscript,fr,Footnote Refernece,ftref,Odwołanie przypisu,BVI fnr,Footnotes refss,SUPERS,Ref,de nota al pie,-E Fußnotenzeichen,Footnote reference number,Times 10 Point,E"/>
    <w:unhideWhenUsed/>
    <w:rsid w:val="008C538F"/>
    <w:rPr>
      <w:vertAlign w:val="superscript"/>
    </w:rPr>
  </w:style>
  <w:style w:type="paragraph" w:customStyle="1" w:styleId="Default">
    <w:name w:val="Default"/>
    <w:rsid w:val="00BB1322"/>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styleId="Hyperlink">
    <w:name w:val="Hyperlink"/>
    <w:uiPriority w:val="99"/>
    <w:unhideWhenUsed/>
    <w:rsid w:val="00035312"/>
    <w:rPr>
      <w:color w:val="0563C1"/>
      <w:u w:val="single"/>
    </w:rPr>
  </w:style>
  <w:style w:type="paragraph" w:styleId="Header">
    <w:name w:val="header"/>
    <w:basedOn w:val="Normal"/>
    <w:link w:val="HeaderChar"/>
    <w:uiPriority w:val="99"/>
    <w:unhideWhenUsed/>
    <w:rsid w:val="004029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9EB"/>
  </w:style>
  <w:style w:type="paragraph" w:styleId="Footer">
    <w:name w:val="footer"/>
    <w:basedOn w:val="Normal"/>
    <w:link w:val="FooterChar"/>
    <w:uiPriority w:val="99"/>
    <w:unhideWhenUsed/>
    <w:rsid w:val="004029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9EB"/>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
    <w:basedOn w:val="Normal"/>
    <w:link w:val="FootnoteTextChar"/>
    <w:unhideWhenUsed/>
    <w:rsid w:val="0008144E"/>
    <w:pPr>
      <w:spacing w:after="0" w:line="240" w:lineRule="auto"/>
    </w:pPr>
    <w:rPr>
      <w:rFonts w:ascii="Calibri" w:eastAsia="Calibri" w:hAnsi="Calibri" w:cs="Times New Roman"/>
      <w:sz w:val="20"/>
      <w:szCs w:val="20"/>
      <w:lang w:val="lv-LV"/>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rsid w:val="0008144E"/>
    <w:rPr>
      <w:rFonts w:ascii="Calibri" w:eastAsia="Calibri" w:hAnsi="Calibri" w:cs="Times New Roman"/>
      <w:sz w:val="20"/>
      <w:szCs w:val="20"/>
      <w:lang w:val="lv-LV"/>
    </w:rPr>
  </w:style>
  <w:style w:type="character" w:customStyle="1" w:styleId="UnresolvedMention1">
    <w:name w:val="Unresolved Mention1"/>
    <w:basedOn w:val="DefaultParagraphFont"/>
    <w:uiPriority w:val="99"/>
    <w:semiHidden/>
    <w:unhideWhenUsed/>
    <w:rsid w:val="0008144E"/>
    <w:rPr>
      <w:color w:val="605E5C"/>
      <w:shd w:val="clear" w:color="auto" w:fill="E1DFDD"/>
    </w:rPr>
  </w:style>
  <w:style w:type="character" w:styleId="PageNumber">
    <w:name w:val="page number"/>
    <w:basedOn w:val="DefaultParagraphFont"/>
    <w:rsid w:val="007A579C"/>
  </w:style>
  <w:style w:type="paragraph" w:customStyle="1" w:styleId="Parasts1">
    <w:name w:val="Parasts1"/>
    <w:rsid w:val="007A579C"/>
    <w:pPr>
      <w:suppressAutoHyphens/>
      <w:autoSpaceDN w:val="0"/>
      <w:spacing w:line="240" w:lineRule="auto"/>
      <w:jc w:val="both"/>
    </w:pPr>
    <w:rPr>
      <w:rFonts w:ascii="Times New Roman" w:eastAsia="Calibri" w:hAnsi="Times New Roman" w:cs="Times New Roman"/>
      <w:sz w:val="24"/>
      <w:lang w:val="en-GB"/>
    </w:rPr>
  </w:style>
  <w:style w:type="character" w:customStyle="1" w:styleId="Heading2Char">
    <w:name w:val="Heading 2 Char"/>
    <w:basedOn w:val="DefaultParagraphFont"/>
    <w:link w:val="Heading2"/>
    <w:uiPriority w:val="9"/>
    <w:rsid w:val="000C07E3"/>
    <w:rPr>
      <w:rFonts w:ascii="Calibri Light" w:eastAsia="Times New Roman" w:hAnsi="Calibri Light" w:cs="Times New Roman"/>
      <w:b/>
      <w:bCs/>
      <w:i/>
      <w:iCs/>
      <w:sz w:val="28"/>
      <w:szCs w:val="28"/>
      <w:lang w:val="lv-LV" w:eastAsia="lv-LV"/>
    </w:rPr>
  </w:style>
  <w:style w:type="paragraph" w:styleId="CommentText">
    <w:name w:val="annotation text"/>
    <w:basedOn w:val="Normal"/>
    <w:link w:val="CommentTextChar"/>
    <w:unhideWhenUsed/>
    <w:rsid w:val="000C07E3"/>
    <w:pPr>
      <w:spacing w:after="0" w:line="240" w:lineRule="auto"/>
    </w:pPr>
    <w:rPr>
      <w:rFonts w:ascii="Times New Roman" w:eastAsia="Times New Roman" w:hAnsi="Times New Roman" w:cs="Times New Roman"/>
      <w:sz w:val="24"/>
      <w:szCs w:val="24"/>
      <w:lang w:val="lv-LV" w:eastAsia="lv-LV"/>
    </w:rPr>
  </w:style>
  <w:style w:type="character" w:customStyle="1" w:styleId="CommentTextChar">
    <w:name w:val="Comment Text Char"/>
    <w:basedOn w:val="DefaultParagraphFont"/>
    <w:link w:val="CommentText"/>
    <w:rsid w:val="000C07E3"/>
    <w:rPr>
      <w:rFonts w:ascii="Times New Roman" w:eastAsia="Times New Roman" w:hAnsi="Times New Roman" w:cs="Times New Roman"/>
      <w:sz w:val="24"/>
      <w:szCs w:val="24"/>
      <w:lang w:val="lv-LV" w:eastAsia="lv-LV"/>
    </w:rPr>
  </w:style>
  <w:style w:type="paragraph" w:customStyle="1" w:styleId="TableParagraph">
    <w:name w:val="Table Paragraph"/>
    <w:basedOn w:val="Normal"/>
    <w:uiPriority w:val="1"/>
    <w:qFormat/>
    <w:rsid w:val="00D54FC5"/>
    <w:pPr>
      <w:widowControl w:val="0"/>
      <w:autoSpaceDE w:val="0"/>
      <w:autoSpaceDN w:val="0"/>
      <w:spacing w:after="0" w:line="240" w:lineRule="auto"/>
    </w:pPr>
    <w:rPr>
      <w:rFonts w:ascii="Times New Roman" w:eastAsia="Times New Roman" w:hAnsi="Times New Roman" w:cs="Times New Roman"/>
      <w:lang w:val="lv-LV" w:eastAsia="lv-LV" w:bidi="lv-LV"/>
    </w:rPr>
  </w:style>
  <w:style w:type="character" w:customStyle="1" w:styleId="Vidjsreis1izclums2Rakstz">
    <w:name w:val="Vidējs režģis 1 — izcēlums 2 Rakstz."/>
    <w:aliases w:val="List (1) Rakstz.,Number-style Rakstz.,H&amp;P List Paragraph Rakstz.,Strip Rakstz.,2 Rakstz.,2 heading Rakstz.,Saraksta rindkopa1 Rakstz.,Normal bullet 2 Rakstz.,Bullet list Rakstz.,List Paragraph1 Rakstz.,List1 Rakstz."/>
    <w:link w:val="MediumGrid1-Accent2"/>
    <w:uiPriority w:val="34"/>
    <w:qFormat/>
    <w:locked/>
    <w:rsid w:val="001E65DE"/>
    <w:rPr>
      <w:sz w:val="22"/>
      <w:szCs w:val="22"/>
    </w:rPr>
  </w:style>
  <w:style w:type="character" w:customStyle="1" w:styleId="Noklusjumarindkopasfonts1">
    <w:name w:val="Noklusējuma rindkopas fonts1"/>
    <w:rsid w:val="001E65DE"/>
  </w:style>
  <w:style w:type="table" w:styleId="MediumGrid1-Accent2">
    <w:name w:val="Medium Grid 1 Accent 2"/>
    <w:basedOn w:val="TableNormal"/>
    <w:link w:val="Vidjsreis1izclums2Rakstz"/>
    <w:uiPriority w:val="34"/>
    <w:semiHidden/>
    <w:unhideWhenUsed/>
    <w:rsid w:val="001E65D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HTMLPreformatted">
    <w:name w:val="HTML Preformatted"/>
    <w:basedOn w:val="Normal"/>
    <w:link w:val="HTMLPreformattedChar"/>
    <w:uiPriority w:val="99"/>
    <w:semiHidden/>
    <w:unhideWhenUsed/>
    <w:rsid w:val="00AA4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A4135"/>
    <w:rPr>
      <w:rFonts w:ascii="Courier New" w:eastAsia="Times New Roman" w:hAnsi="Courier New" w:cs="Courier New"/>
      <w:sz w:val="20"/>
      <w:szCs w:val="20"/>
    </w:rPr>
  </w:style>
  <w:style w:type="character" w:customStyle="1" w:styleId="y2iqfc">
    <w:name w:val="y2iqfc"/>
    <w:basedOn w:val="DefaultParagraphFont"/>
    <w:rsid w:val="00AA4135"/>
  </w:style>
  <w:style w:type="character" w:customStyle="1" w:styleId="Heading4Char">
    <w:name w:val="Heading 4 Char"/>
    <w:basedOn w:val="DefaultParagraphFont"/>
    <w:link w:val="Heading4"/>
    <w:uiPriority w:val="9"/>
    <w:semiHidden/>
    <w:rsid w:val="00146E5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670C4"/>
    <w:rPr>
      <w:b/>
      <w:bCs/>
    </w:rPr>
  </w:style>
  <w:style w:type="character" w:styleId="CommentReference">
    <w:name w:val="annotation reference"/>
    <w:basedOn w:val="DefaultParagraphFont"/>
    <w:uiPriority w:val="99"/>
    <w:semiHidden/>
    <w:unhideWhenUsed/>
    <w:rsid w:val="002B5641"/>
    <w:rPr>
      <w:sz w:val="16"/>
      <w:szCs w:val="16"/>
    </w:rPr>
  </w:style>
  <w:style w:type="paragraph" w:styleId="CommentSubject">
    <w:name w:val="annotation subject"/>
    <w:basedOn w:val="CommentText"/>
    <w:next w:val="CommentText"/>
    <w:link w:val="CommentSubjectChar"/>
    <w:uiPriority w:val="99"/>
    <w:semiHidden/>
    <w:unhideWhenUsed/>
    <w:rsid w:val="002B5641"/>
    <w:pPr>
      <w:spacing w:after="160"/>
    </w:pPr>
    <w:rPr>
      <w:rFonts w:asciiTheme="minorHAnsi" w:eastAsiaTheme="minorHAnsi" w:hAnsiTheme="minorHAnsi" w:cstheme="minorBidi"/>
      <w:b/>
      <w:bCs/>
      <w:sz w:val="20"/>
      <w:szCs w:val="20"/>
      <w:lang w:val="en-US" w:eastAsia="en-US"/>
    </w:rPr>
  </w:style>
  <w:style w:type="character" w:customStyle="1" w:styleId="CommentSubjectChar">
    <w:name w:val="Comment Subject Char"/>
    <w:basedOn w:val="CommentTextChar"/>
    <w:link w:val="CommentSubject"/>
    <w:uiPriority w:val="99"/>
    <w:semiHidden/>
    <w:rsid w:val="002B5641"/>
    <w:rPr>
      <w:rFonts w:ascii="Times New Roman" w:eastAsia="Times New Roman" w:hAnsi="Times New Roman" w:cs="Times New Roman"/>
      <w:b/>
      <w:bCs/>
      <w:sz w:val="20"/>
      <w:szCs w:val="20"/>
      <w:lang w:val="lv-LV" w:eastAsia="lv-LV"/>
    </w:rPr>
  </w:style>
  <w:style w:type="paragraph" w:styleId="BalloonText">
    <w:name w:val="Balloon Text"/>
    <w:basedOn w:val="Normal"/>
    <w:link w:val="BalloonTextChar"/>
    <w:uiPriority w:val="99"/>
    <w:semiHidden/>
    <w:unhideWhenUsed/>
    <w:rsid w:val="002B56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641"/>
    <w:rPr>
      <w:rFonts w:ascii="Segoe UI" w:hAnsi="Segoe UI" w:cs="Segoe UI"/>
      <w:sz w:val="18"/>
      <w:szCs w:val="18"/>
    </w:rPr>
  </w:style>
  <w:style w:type="paragraph" w:customStyle="1" w:styleId="Paraststeksts">
    <w:name w:val="Parasts teksts"/>
    <w:basedOn w:val="Default"/>
    <w:link w:val="ParaststekstsRakstz"/>
    <w:qFormat/>
    <w:rsid w:val="0035676D"/>
    <w:pPr>
      <w:spacing w:after="120" w:line="276" w:lineRule="auto"/>
      <w:jc w:val="both"/>
    </w:pPr>
    <w:rPr>
      <w:rFonts w:eastAsia="Times New Roman"/>
      <w:lang w:eastAsia="lv-LV"/>
    </w:rPr>
  </w:style>
  <w:style w:type="character" w:customStyle="1" w:styleId="ParaststekstsRakstz">
    <w:name w:val="Parasts teksts Rakstz."/>
    <w:basedOn w:val="DefaultParagraphFont"/>
    <w:link w:val="Paraststeksts"/>
    <w:rsid w:val="0035676D"/>
    <w:rPr>
      <w:rFonts w:ascii="Times New Roman" w:eastAsia="Times New Roman" w:hAnsi="Times New Roman" w:cs="Times New Roman"/>
      <w:color w:val="000000"/>
      <w:sz w:val="24"/>
      <w:szCs w:val="24"/>
      <w:lang w:val="lv-LV" w:eastAsia="lv-LV"/>
    </w:rPr>
  </w:style>
  <w:style w:type="character" w:customStyle="1" w:styleId="ListParagraphChar">
    <w:name w:val="List Paragraph Char"/>
    <w:aliases w:val="Saraksta rindkopa11 Char,List (1) Char,Number-style Char,H&amp;P List Paragraph Char,Strip Char,2 Char,2 heading Char,Normal bullet 2 Char,Bullet list Char,List Paragraph1 Char,Akapit z listą BS Char,References Char,List1 Char"/>
    <w:link w:val="ListParagraph"/>
    <w:uiPriority w:val="34"/>
    <w:qFormat/>
    <w:locked/>
    <w:rsid w:val="0035676D"/>
  </w:style>
  <w:style w:type="paragraph" w:customStyle="1" w:styleId="Sarakstarindkopa1">
    <w:name w:val="Saraksta rindkopa1"/>
    <w:basedOn w:val="Parasts1"/>
    <w:rsid w:val="00585161"/>
    <w:pPr>
      <w:ind w:left="720"/>
      <w:textAlignment w:val="baseline"/>
    </w:pPr>
  </w:style>
  <w:style w:type="paragraph" w:customStyle="1" w:styleId="Parasts11">
    <w:name w:val="Parasts11"/>
    <w:rsid w:val="00506E52"/>
    <w:pPr>
      <w:suppressAutoHyphens/>
      <w:autoSpaceDN w:val="0"/>
      <w:spacing w:line="240" w:lineRule="auto"/>
      <w:jc w:val="both"/>
    </w:pPr>
    <w:rPr>
      <w:rFonts w:ascii="Times New Roman" w:eastAsia="Calibri" w:hAnsi="Times New Roman" w:cs="Times New Roman"/>
      <w:sz w:val="24"/>
      <w:szCs w:val="24"/>
      <w:lang w:val="en-GB"/>
    </w:rPr>
  </w:style>
  <w:style w:type="paragraph" w:customStyle="1" w:styleId="ListParagraph2">
    <w:name w:val="List Paragraph2"/>
    <w:basedOn w:val="Normal"/>
    <w:uiPriority w:val="99"/>
    <w:qFormat/>
    <w:rsid w:val="009C3B3F"/>
    <w:pPr>
      <w:spacing w:after="0" w:line="240" w:lineRule="auto"/>
      <w:ind w:left="720"/>
    </w:pPr>
    <w:rPr>
      <w:rFonts w:ascii="Times New Roman" w:eastAsia="Calibri" w:hAnsi="Times New Roman" w:cs="Times New Roman"/>
      <w:sz w:val="24"/>
      <w:szCs w:val="24"/>
      <w:lang w:val="lv-LV" w:eastAsia="lv-LV"/>
    </w:rPr>
  </w:style>
  <w:style w:type="paragraph" w:styleId="BodyText">
    <w:name w:val="Body Text"/>
    <w:basedOn w:val="Normal"/>
    <w:link w:val="BodyTextChar"/>
    <w:uiPriority w:val="1"/>
    <w:qFormat/>
    <w:rsid w:val="002F1FF1"/>
    <w:pPr>
      <w:autoSpaceDN w:val="0"/>
      <w:spacing w:after="120" w:line="276" w:lineRule="auto"/>
      <w:ind w:firstLine="720"/>
      <w:jc w:val="both"/>
    </w:pPr>
    <w:rPr>
      <w:rFonts w:ascii="Times New Roman" w:eastAsia="Times New Roman" w:hAnsi="Times New Roman" w:cs="Times New Roman"/>
      <w:color w:val="000000"/>
      <w:sz w:val="24"/>
      <w:szCs w:val="24"/>
      <w:lang w:val="lv-LV" w:eastAsia="en-GB"/>
    </w:rPr>
  </w:style>
  <w:style w:type="character" w:customStyle="1" w:styleId="BodyTextChar">
    <w:name w:val="Body Text Char"/>
    <w:basedOn w:val="DefaultParagraphFont"/>
    <w:link w:val="BodyText"/>
    <w:uiPriority w:val="1"/>
    <w:rsid w:val="002F1FF1"/>
    <w:rPr>
      <w:rFonts w:ascii="Times New Roman" w:eastAsia="Times New Roman" w:hAnsi="Times New Roman" w:cs="Times New Roman"/>
      <w:color w:val="000000"/>
      <w:sz w:val="24"/>
      <w:szCs w:val="24"/>
      <w:lang w:val="lv-LV" w:eastAsia="en-GB"/>
    </w:rPr>
  </w:style>
  <w:style w:type="paragraph" w:styleId="NoSpacing">
    <w:name w:val="No Spacing"/>
    <w:link w:val="NoSpacingChar"/>
    <w:uiPriority w:val="1"/>
    <w:qFormat/>
    <w:rsid w:val="003E6A41"/>
    <w:pPr>
      <w:spacing w:after="0" w:line="240" w:lineRule="auto"/>
    </w:pPr>
  </w:style>
  <w:style w:type="numbering" w:customStyle="1" w:styleId="WWOutlineListStyle44">
    <w:name w:val="WW_OutlineListStyle_44"/>
    <w:basedOn w:val="NoList"/>
    <w:rsid w:val="00DE6678"/>
    <w:pPr>
      <w:numPr>
        <w:numId w:val="12"/>
      </w:numPr>
    </w:pPr>
  </w:style>
  <w:style w:type="character" w:customStyle="1" w:styleId="NoSpacingChar">
    <w:name w:val="No Spacing Char"/>
    <w:link w:val="NoSpacing"/>
    <w:uiPriority w:val="1"/>
    <w:rsid w:val="00A87BA2"/>
  </w:style>
  <w:style w:type="paragraph" w:customStyle="1" w:styleId="tv213">
    <w:name w:val="tv213"/>
    <w:basedOn w:val="Normal"/>
    <w:rsid w:val="00657EFC"/>
    <w:pPr>
      <w:autoSpaceDN w:val="0"/>
      <w:spacing w:before="100" w:after="100" w:line="240" w:lineRule="auto"/>
    </w:pPr>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uiPriority w:val="99"/>
    <w:semiHidden/>
    <w:unhideWhenUsed/>
    <w:rsid w:val="00BC3491"/>
    <w:pPr>
      <w:spacing w:after="120"/>
      <w:ind w:left="283"/>
    </w:pPr>
  </w:style>
  <w:style w:type="character" w:customStyle="1" w:styleId="BodyTextIndentChar">
    <w:name w:val="Body Text Indent Char"/>
    <w:basedOn w:val="DefaultParagraphFont"/>
    <w:link w:val="BodyTextIndent"/>
    <w:uiPriority w:val="99"/>
    <w:semiHidden/>
    <w:rsid w:val="00BC3491"/>
  </w:style>
  <w:style w:type="character" w:customStyle="1" w:styleId="a">
    <w:name w:val="a"/>
    <w:basedOn w:val="DefaultParagraphFont"/>
    <w:rsid w:val="00FC0D06"/>
  </w:style>
  <w:style w:type="paragraph" w:styleId="EndnoteText">
    <w:name w:val="endnote text"/>
    <w:basedOn w:val="Normal"/>
    <w:link w:val="EndnoteTextChar"/>
    <w:uiPriority w:val="99"/>
    <w:semiHidden/>
    <w:unhideWhenUsed/>
    <w:rsid w:val="009273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7333"/>
    <w:rPr>
      <w:sz w:val="20"/>
      <w:szCs w:val="20"/>
    </w:rPr>
  </w:style>
  <w:style w:type="character" w:styleId="EndnoteReference">
    <w:name w:val="endnote reference"/>
    <w:basedOn w:val="DefaultParagraphFont"/>
    <w:uiPriority w:val="99"/>
    <w:semiHidden/>
    <w:unhideWhenUsed/>
    <w:rsid w:val="00927333"/>
    <w:rPr>
      <w:vertAlign w:val="superscript"/>
    </w:rPr>
  </w:style>
  <w:style w:type="paragraph" w:customStyle="1" w:styleId="Saturs11">
    <w:name w:val="Saturs 11"/>
    <w:basedOn w:val="Parasts1"/>
    <w:next w:val="Parasts1"/>
    <w:autoRedefine/>
    <w:rsid w:val="007E1B37"/>
    <w:pPr>
      <w:spacing w:after="100"/>
      <w:textAlignment w:val="baseline"/>
    </w:pPr>
  </w:style>
  <w:style w:type="paragraph" w:styleId="NormalWeb">
    <w:name w:val="Normal (Web)"/>
    <w:basedOn w:val="Normal"/>
    <w:link w:val="NormalWebChar"/>
    <w:uiPriority w:val="99"/>
    <w:rsid w:val="008710C9"/>
    <w:pPr>
      <w:autoSpaceDN w:val="0"/>
      <w:spacing w:before="100" w:after="100" w:line="240" w:lineRule="auto"/>
    </w:pPr>
    <w:rPr>
      <w:rFonts w:ascii="Times New Roman" w:eastAsia="Times New Roman" w:hAnsi="Times New Roman" w:cs="Times New Roman"/>
      <w:sz w:val="24"/>
      <w:szCs w:val="24"/>
      <w:lang w:val="lv-LV" w:eastAsia="lv-LV"/>
    </w:rPr>
  </w:style>
  <w:style w:type="character" w:styleId="Emphasis">
    <w:name w:val="Emphasis"/>
    <w:uiPriority w:val="20"/>
    <w:qFormat/>
    <w:rsid w:val="008710C9"/>
    <w:rPr>
      <w:i/>
      <w:iCs/>
    </w:rPr>
  </w:style>
  <w:style w:type="character" w:customStyle="1" w:styleId="NormalWebChar">
    <w:name w:val="Normal (Web) Char"/>
    <w:link w:val="NormalWeb"/>
    <w:uiPriority w:val="99"/>
    <w:locked/>
    <w:rsid w:val="008710C9"/>
    <w:rPr>
      <w:rFonts w:ascii="Times New Roman" w:eastAsia="Times New Roman" w:hAnsi="Times New Roman" w:cs="Times New Roman"/>
      <w:sz w:val="24"/>
      <w:szCs w:val="24"/>
      <w:lang w:val="lv-LV" w:eastAsia="lv-LV"/>
    </w:rPr>
  </w:style>
  <w:style w:type="character" w:customStyle="1" w:styleId="Heading1Char">
    <w:name w:val="Heading 1 Char"/>
    <w:basedOn w:val="DefaultParagraphFont"/>
    <w:link w:val="Heading1"/>
    <w:uiPriority w:val="9"/>
    <w:rsid w:val="00190D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0D4C"/>
    <w:pPr>
      <w:outlineLvl w:val="9"/>
    </w:pPr>
    <w:rPr>
      <w:lang w:val="lv-LV" w:eastAsia="lv-LV"/>
    </w:rPr>
  </w:style>
  <w:style w:type="paragraph" w:styleId="TOC1">
    <w:name w:val="toc 1"/>
    <w:basedOn w:val="Normal"/>
    <w:next w:val="Normal"/>
    <w:autoRedefine/>
    <w:uiPriority w:val="39"/>
    <w:unhideWhenUsed/>
    <w:rsid w:val="00190D4C"/>
    <w:pPr>
      <w:spacing w:after="100"/>
    </w:pPr>
  </w:style>
  <w:style w:type="character" w:customStyle="1" w:styleId="Heading3Char">
    <w:name w:val="Heading 3 Char"/>
    <w:basedOn w:val="DefaultParagraphFont"/>
    <w:link w:val="Heading3"/>
    <w:uiPriority w:val="9"/>
    <w:semiHidden/>
    <w:rsid w:val="00FA171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37053C"/>
    <w:pPr>
      <w:spacing w:after="100"/>
      <w:ind w:left="220"/>
    </w:pPr>
  </w:style>
  <w:style w:type="paragraph" w:styleId="TOC3">
    <w:name w:val="toc 3"/>
    <w:basedOn w:val="Normal"/>
    <w:next w:val="Normal"/>
    <w:autoRedefine/>
    <w:uiPriority w:val="39"/>
    <w:unhideWhenUsed/>
    <w:rsid w:val="0037053C"/>
    <w:pPr>
      <w:spacing w:after="100"/>
      <w:ind w:left="440"/>
    </w:pPr>
  </w:style>
  <w:style w:type="paragraph" w:customStyle="1" w:styleId="NodaasvirsrakstsLIELAIS">
    <w:name w:val="Nodaļas virsraksts LIELAIS"/>
    <w:basedOn w:val="Normal"/>
    <w:link w:val="NodaasvirsrakstsLIELAISRakstz"/>
    <w:qFormat/>
    <w:rsid w:val="00447F26"/>
    <w:pPr>
      <w:autoSpaceDE w:val="0"/>
      <w:autoSpaceDN w:val="0"/>
      <w:adjustRightInd w:val="0"/>
      <w:spacing w:before="120" w:after="240" w:line="240" w:lineRule="auto"/>
      <w:jc w:val="center"/>
    </w:pPr>
    <w:rPr>
      <w:rFonts w:ascii="Times New Roman" w:hAnsi="Times New Roman" w:cs="Times New Roman"/>
      <w:b/>
      <w:bCs/>
      <w:color w:val="000000"/>
      <w:sz w:val="32"/>
      <w:szCs w:val="32"/>
      <w:lang w:val="lv-LV"/>
    </w:rPr>
  </w:style>
  <w:style w:type="character" w:customStyle="1" w:styleId="NodaasvirsrakstsLIELAISRakstz">
    <w:name w:val="Nodaļas virsraksts LIELAIS Rakstz."/>
    <w:basedOn w:val="DefaultParagraphFont"/>
    <w:link w:val="NodaasvirsrakstsLIELAIS"/>
    <w:rsid w:val="00447F26"/>
    <w:rPr>
      <w:rFonts w:ascii="Times New Roman" w:hAnsi="Times New Roman" w:cs="Times New Roman"/>
      <w:b/>
      <w:bCs/>
      <w:color w:val="000000"/>
      <w:sz w:val="32"/>
      <w:szCs w:val="32"/>
      <w:lang w:val="lv-LV"/>
    </w:rPr>
  </w:style>
  <w:style w:type="character" w:styleId="UnresolvedMention">
    <w:name w:val="Unresolved Mention"/>
    <w:basedOn w:val="DefaultParagraphFont"/>
    <w:uiPriority w:val="99"/>
    <w:semiHidden/>
    <w:unhideWhenUsed/>
    <w:rsid w:val="00795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670067">
      <w:bodyDiv w:val="1"/>
      <w:marLeft w:val="0"/>
      <w:marRight w:val="0"/>
      <w:marTop w:val="0"/>
      <w:marBottom w:val="0"/>
      <w:divBdr>
        <w:top w:val="none" w:sz="0" w:space="0" w:color="auto"/>
        <w:left w:val="none" w:sz="0" w:space="0" w:color="auto"/>
        <w:bottom w:val="none" w:sz="0" w:space="0" w:color="auto"/>
        <w:right w:val="none" w:sz="0" w:space="0" w:color="auto"/>
      </w:divBdr>
    </w:div>
    <w:div w:id="473959322">
      <w:bodyDiv w:val="1"/>
      <w:marLeft w:val="0"/>
      <w:marRight w:val="0"/>
      <w:marTop w:val="0"/>
      <w:marBottom w:val="0"/>
      <w:divBdr>
        <w:top w:val="none" w:sz="0" w:space="0" w:color="auto"/>
        <w:left w:val="none" w:sz="0" w:space="0" w:color="auto"/>
        <w:bottom w:val="none" w:sz="0" w:space="0" w:color="auto"/>
        <w:right w:val="none" w:sz="0" w:space="0" w:color="auto"/>
      </w:divBdr>
    </w:div>
    <w:div w:id="526715900">
      <w:bodyDiv w:val="1"/>
      <w:marLeft w:val="0"/>
      <w:marRight w:val="0"/>
      <w:marTop w:val="0"/>
      <w:marBottom w:val="0"/>
      <w:divBdr>
        <w:top w:val="none" w:sz="0" w:space="0" w:color="auto"/>
        <w:left w:val="none" w:sz="0" w:space="0" w:color="auto"/>
        <w:bottom w:val="none" w:sz="0" w:space="0" w:color="auto"/>
        <w:right w:val="none" w:sz="0" w:space="0" w:color="auto"/>
      </w:divBdr>
    </w:div>
    <w:div w:id="757290442">
      <w:bodyDiv w:val="1"/>
      <w:marLeft w:val="0"/>
      <w:marRight w:val="0"/>
      <w:marTop w:val="0"/>
      <w:marBottom w:val="0"/>
      <w:divBdr>
        <w:top w:val="none" w:sz="0" w:space="0" w:color="auto"/>
        <w:left w:val="none" w:sz="0" w:space="0" w:color="auto"/>
        <w:bottom w:val="none" w:sz="0" w:space="0" w:color="auto"/>
        <w:right w:val="none" w:sz="0" w:space="0" w:color="auto"/>
      </w:divBdr>
    </w:div>
    <w:div w:id="1375538625">
      <w:bodyDiv w:val="1"/>
      <w:marLeft w:val="0"/>
      <w:marRight w:val="0"/>
      <w:marTop w:val="0"/>
      <w:marBottom w:val="0"/>
      <w:divBdr>
        <w:top w:val="none" w:sz="0" w:space="0" w:color="auto"/>
        <w:left w:val="none" w:sz="0" w:space="0" w:color="auto"/>
        <w:bottom w:val="none" w:sz="0" w:space="0" w:color="auto"/>
        <w:right w:val="none" w:sz="0" w:space="0" w:color="auto"/>
      </w:divBdr>
    </w:div>
    <w:div w:id="1554997690">
      <w:bodyDiv w:val="1"/>
      <w:marLeft w:val="0"/>
      <w:marRight w:val="0"/>
      <w:marTop w:val="0"/>
      <w:marBottom w:val="0"/>
      <w:divBdr>
        <w:top w:val="none" w:sz="0" w:space="0" w:color="auto"/>
        <w:left w:val="none" w:sz="0" w:space="0" w:color="auto"/>
        <w:bottom w:val="none" w:sz="0" w:space="0" w:color="auto"/>
        <w:right w:val="none" w:sz="0" w:space="0" w:color="auto"/>
      </w:divBdr>
    </w:div>
    <w:div w:id="164681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ise.liepu.lv/" TargetMode="External"/><Relationship Id="rId18" Type="http://schemas.openxmlformats.org/officeDocument/2006/relationships/hyperlink" Target="https://www.liepu.lv/lv/674/iesniegumu-veidlapa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hyperlink" Target="https://serviss.liepu.lv/vpn-klienta-iestatisana-datora/" TargetMode="External"/><Relationship Id="rId17" Type="http://schemas.openxmlformats.org/officeDocument/2006/relationships/hyperlink" Target="https://www.liepu.lv/lv/1340/studenta-ieteikums-gramatas-iegade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iepu.lv/lv/223/jaunieguvumi"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iblioteka.liepu.lv/" TargetMode="External"/><Relationship Id="rId24" Type="http://schemas.openxmlformats.org/officeDocument/2006/relationships/hyperlink" Target="https://sciencelatvia.lv/" TargetMode="External"/><Relationship Id="rId5" Type="http://schemas.openxmlformats.org/officeDocument/2006/relationships/webSettings" Target="webSettings.xml"/><Relationship Id="rId15" Type="http://schemas.openxmlformats.org/officeDocument/2006/relationships/hyperlink" Target="https://www.liepu.lv/lv/202/kontaktinformacija-un-darba-laiki" TargetMode="External"/><Relationship Id="rId23" Type="http://schemas.openxmlformats.org/officeDocument/2006/relationships/hyperlink" Target="https://sciencelatvia.lv/" TargetMode="External"/><Relationship Id="rId10" Type="http://schemas.openxmlformats.org/officeDocument/2006/relationships/hyperlink" Target="https://www.liepu.lv/lv/202/kontaktinformacija-un-darba-laiki"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lais.lv" TargetMode="External"/><Relationship Id="rId14" Type="http://schemas.openxmlformats.org/officeDocument/2006/relationships/hyperlink" Target="https://alise.liepu.lv/Alise/lv/federatedsearch.aspx" TargetMode="External"/><Relationship Id="rId22" Type="http://schemas.openxmlformats.org/officeDocument/2006/relationships/hyperlink" Target="http://voice.liepu.lv/praktiskie-resursi/"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zm.gov.lv/sites/izm/files/ekosist_kopsavilkums_ris31.pdf" TargetMode="External"/><Relationship Id="rId18" Type="http://schemas.openxmlformats.org/officeDocument/2006/relationships/hyperlink" Target="https://m.likumi.lv/doc.php?id=282367" TargetMode="External"/><Relationship Id="rId26" Type="http://schemas.openxmlformats.org/officeDocument/2006/relationships/hyperlink" Target="http://cplol.eu/images/Documents/education/Revised_Min_Standards_2007_la.pdf" TargetMode="External"/><Relationship Id="rId39" Type="http://schemas.openxmlformats.org/officeDocument/2006/relationships/hyperlink" Target="https://www.liepu.lv/uploads/files/LiepU%20Zinatniskas%20darbibas%20strategija_2015_2020.pdf" TargetMode="External"/><Relationship Id="rId21" Type="http://schemas.openxmlformats.org/officeDocument/2006/relationships/hyperlink" Target="http://cplol.eu/images/Documents/education/Revised_Min_Standards_2007_la.pdf" TargetMode="External"/><Relationship Id="rId34" Type="http://schemas.openxmlformats.org/officeDocument/2006/relationships/hyperlink" Target="file:///C:/Users/PSDF/Documents/J/Var_noderet/Skolotaju_prof_Eiropa.pdf" TargetMode="External"/><Relationship Id="rId7" Type="http://schemas.openxmlformats.org/officeDocument/2006/relationships/hyperlink" Target="https://pkc.gov.lv/sites/default/files/inline-files/20200204_NAP_2021_2027_gala_redakcija_projekts_.pdf" TargetMode="External"/><Relationship Id="rId12" Type="http://schemas.openxmlformats.org/officeDocument/2006/relationships/hyperlink" Target="https://likumi.lv/ta/id/322468-par-zinatnes-tehnologijas-attistibas-un-inovacijas-pamatnostadnem-20212027-gadam" TargetMode="External"/><Relationship Id="rId17" Type="http://schemas.openxmlformats.org/officeDocument/2006/relationships/hyperlink" Target="http://cplol.eu/images/Documents/education/Revised_Min_Standards_2007_la.pdf" TargetMode="External"/><Relationship Id="rId25" Type="http://schemas.openxmlformats.org/officeDocument/2006/relationships/hyperlink" Target="https://likumi.lv/ta/id/303371-noteikumi-par-valsts-pirmsskolas-izglitibas-vadlinijam-un-pirmsskolas-izglitibas-programmu-paraugiem" TargetMode="External"/><Relationship Id="rId33" Type="http://schemas.openxmlformats.org/officeDocument/2006/relationships/hyperlink" Target="https://ec.europa.eu/eurostat/web/products-eurostat-news/-/EDN-20171004-1?inheritRedirect=true" TargetMode="External"/><Relationship Id="rId38" Type="http://schemas.openxmlformats.org/officeDocument/2006/relationships/hyperlink" Target="https://kvs.liepu.lv/datnes.php?mape=/Ieksheejie%20mormatiivie%20dokumenti/Plani/&amp;checksum=0079587264f922da8515fc92bf666f097ed022ec" TargetMode="External"/><Relationship Id="rId2" Type="http://schemas.openxmlformats.org/officeDocument/2006/relationships/hyperlink" Target="https://www.liepu.lv/uploads/dokumenti/LiepU_attistibas%20strategija%202016-2020_pagarinata%20lidz%202023.gadam_25.01.2021.pdf" TargetMode="External"/><Relationship Id="rId16" Type="http://schemas.openxmlformats.org/officeDocument/2006/relationships/hyperlink" Target="https://registri.visc.gov.lv/profizglitiba/dokumenti/standarti/2017/PS-138.pdf" TargetMode="External"/><Relationship Id="rId20" Type="http://schemas.openxmlformats.org/officeDocument/2006/relationships/hyperlink" Target="http://www.nki-latvija.lv/content/files/LKI%20limenu%20aprakstu%20tabula%202017.pdf" TargetMode="External"/><Relationship Id="rId29" Type="http://schemas.openxmlformats.org/officeDocument/2006/relationships/hyperlink" Target="https://www.liepu.lv/uploads/files/Studiju%20darbu%20rakst&#299;&#353;ana.doc" TargetMode="External"/><Relationship Id="rId1" Type="http://schemas.openxmlformats.org/officeDocument/2006/relationships/hyperlink" Target="https://www.liepu.lv/lv/1002/studiju-virzienu-20142015" TargetMode="External"/><Relationship Id="rId6" Type="http://schemas.openxmlformats.org/officeDocument/2006/relationships/hyperlink" Target="https://likumi.lv/ta/id/322468-par-zinatnes-tehnologijas-attistibas-un-inovacijas-pamatnostadnem-20212027-gadam" TargetMode="External"/><Relationship Id="rId11" Type="http://schemas.openxmlformats.org/officeDocument/2006/relationships/hyperlink" Target="https://docs.google.com/viewer?url=http://www.aip.lv/files/AIP_vestules_nr11231_pielik_LAIAANK_Koncepcija.doc&amp;embedded=true&amp;chrome=true" TargetMode="External"/><Relationship Id="rId24" Type="http://schemas.openxmlformats.org/officeDocument/2006/relationships/hyperlink" Target="http://logopedi.lv/index.php?sad=jaunumi&amp;nr=356&amp;val=en" TargetMode="External"/><Relationship Id="rId32" Type="http://schemas.openxmlformats.org/officeDocument/2006/relationships/hyperlink" Target="file:///C:/Users/PSDF/Documents/J/Var_noderet/Eiropas_izgl_komisija1_2.pdf" TargetMode="External"/><Relationship Id="rId37" Type="http://schemas.openxmlformats.org/officeDocument/2006/relationships/hyperlink" Target="https://www.liepu.lv/lv/675/praksu-dokumenti" TargetMode="External"/><Relationship Id="rId5" Type="http://schemas.openxmlformats.org/officeDocument/2006/relationships/hyperlink" Target="https://likumi.lv/ta/id/324332-par-izglitibas-attistibas-pamatnostadnem-2021-2027-gadam" TargetMode="External"/><Relationship Id="rId15" Type="http://schemas.openxmlformats.org/officeDocument/2006/relationships/hyperlink" Target="https://www.skola2030.lv/lv" TargetMode="External"/><Relationship Id="rId23" Type="http://schemas.openxmlformats.org/officeDocument/2006/relationships/hyperlink" Target="https://www.rsu.lv/studiju-programma/audiologopedija" TargetMode="External"/><Relationship Id="rId28" Type="http://schemas.openxmlformats.org/officeDocument/2006/relationships/hyperlink" Target="https://www.liepu.lv/lv/675/praksu-dokumenti" TargetMode="External"/><Relationship Id="rId36" Type="http://schemas.openxmlformats.org/officeDocument/2006/relationships/hyperlink" Target="https://www.lu.lv/fileadmin/user_upload/lu_portal/par/strukturvienibas-un-infrastruktura/saist/lua/Universitasu_ieguldijums_Latvijas_tautsaimnieciba.pdf" TargetMode="External"/><Relationship Id="rId10" Type="http://schemas.openxmlformats.org/officeDocument/2006/relationships/hyperlink" Target="https://www.pkc.gov.lv/sites/default/files/inline-files/20200204_NAP_2021_2027_gala_redakcija_projekts_.pdf" TargetMode="External"/><Relationship Id="rId19" Type="http://schemas.openxmlformats.org/officeDocument/2006/relationships/hyperlink" Target="http://www.nki-latvija.lv/content/files/EKI-limenu-apraksti_1.pdf" TargetMode="External"/><Relationship Id="rId31" Type="http://schemas.openxmlformats.org/officeDocument/2006/relationships/hyperlink" Target="http://www.ijlel.com/conferance17/101.pdf" TargetMode="External"/><Relationship Id="rId4" Type="http://schemas.openxmlformats.org/officeDocument/2006/relationships/hyperlink" Target="https://pkc.gov.lv/sites/default/files/inline-files/Latvija_2030_7.pdf" TargetMode="External"/><Relationship Id="rId9" Type="http://schemas.openxmlformats.org/officeDocument/2006/relationships/hyperlink" Target="https://www.pkc.gov.lv/sites/default/files/inline-files/Latvija_2030_6.pdf" TargetMode="External"/><Relationship Id="rId14" Type="http://schemas.openxmlformats.org/officeDocument/2006/relationships/hyperlink" Target="https://www.izm.gov.lv/lv/media/1831/download" TargetMode="External"/><Relationship Id="rId22" Type="http://schemas.openxmlformats.org/officeDocument/2006/relationships/hyperlink" Target="http://www.netques.eu/wp-content/uploads/2013/10/ANNEX-II-Profile-Snapshots-key-features-of-EU-SLT-Education.pdf" TargetMode="External"/><Relationship Id="rId27" Type="http://schemas.openxmlformats.org/officeDocument/2006/relationships/hyperlink" Target="https://www.liepu.lv/uploads/files/Noteikumi%20par%20studiju%20kursa_modula%20parbaudijumiem.pdf" TargetMode="External"/><Relationship Id="rId30" Type="http://schemas.openxmlformats.org/officeDocument/2006/relationships/hyperlink" Target="http://kvs.liepu.lv/d.php?f=394d5b74a26b4e73601f0878790dbfd2fe85ae2a" TargetMode="External"/><Relationship Id="rId35" Type="http://schemas.openxmlformats.org/officeDocument/2006/relationships/hyperlink" Target="https://www.em.gov.lv/lv/media/12820/download" TargetMode="External"/><Relationship Id="rId8" Type="http://schemas.openxmlformats.org/officeDocument/2006/relationships/hyperlink" Target="https://likumi.lv/ta/id/324332-par-izglitibas-attistibas-pamatnostadnem-2021-2027-gadam" TargetMode="External"/><Relationship Id="rId3" Type="http://schemas.openxmlformats.org/officeDocument/2006/relationships/hyperlink" Target="https://www.liepu.lv/uploads/files/LiepU%20Zinatniskas%20darbibas%20strategija_2015_2020.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395258764399602"/>
          <c:y val="0.1531062951496388"/>
          <c:w val="0.78188374730655674"/>
          <c:h val="0.54593825926557937"/>
        </c:manualLayout>
      </c:layout>
      <c:bar3DChart>
        <c:barDir val="col"/>
        <c:grouping val="clustered"/>
        <c:varyColors val="0"/>
        <c:ser>
          <c:idx val="0"/>
          <c:order val="0"/>
          <c:tx>
            <c:strRef>
              <c:f>'Lapa2 (2)'!$S$32</c:f>
              <c:strCache>
                <c:ptCount val="1"/>
                <c:pt idx="0">
                  <c:v>State budget grant</c:v>
                </c:pt>
              </c:strCache>
            </c:strRef>
          </c:tx>
          <c:spPr>
            <a:solidFill>
              <a:schemeClr val="accent1"/>
            </a:solidFill>
            <a:ln>
              <a:noFill/>
            </a:ln>
            <a:effectLst/>
            <a:sp3d/>
          </c:spPr>
          <c:invertIfNegative val="0"/>
          <c:cat>
            <c:strRef>
              <c:f>'Lapa2 (2)'!$T$30:$Z$30</c:f>
              <c:strCache>
                <c:ptCount val="7"/>
                <c:pt idx="0">
                  <c:v>Pre-school teacher</c:v>
                </c:pt>
                <c:pt idx="1">
                  <c:v>Teacher</c:v>
                </c:pt>
                <c:pt idx="2">
                  <c:v>Teacher (1 year)</c:v>
                </c:pt>
                <c:pt idx="3">
                  <c:v>Primary school teacher</c:v>
                </c:pt>
                <c:pt idx="4">
                  <c:v>Speech Therapy</c:v>
                </c:pt>
                <c:pt idx="5">
                  <c:v>Educational Sciences (Master's programme)</c:v>
                </c:pt>
                <c:pt idx="6">
                  <c:v>Educational Sciences (Doctoral programme)</c:v>
                </c:pt>
              </c:strCache>
            </c:strRef>
          </c:cat>
          <c:val>
            <c:numRef>
              <c:f>'Lapa2 (2)'!$T$32:$Z$32</c:f>
              <c:numCache>
                <c:formatCode>#,##0</c:formatCode>
                <c:ptCount val="7"/>
                <c:pt idx="0">
                  <c:v>53793.63</c:v>
                </c:pt>
                <c:pt idx="1">
                  <c:v>89656.05</c:v>
                </c:pt>
                <c:pt idx="2">
                  <c:v>37500</c:v>
                </c:pt>
                <c:pt idx="3">
                  <c:v>82483.565999999992</c:v>
                </c:pt>
                <c:pt idx="4">
                  <c:v>89656.05</c:v>
                </c:pt>
                <c:pt idx="5">
                  <c:v>126415.03049999999</c:v>
                </c:pt>
                <c:pt idx="6">
                  <c:v>53793.63</c:v>
                </c:pt>
              </c:numCache>
            </c:numRef>
          </c:val>
          <c:extLst>
            <c:ext xmlns:c16="http://schemas.microsoft.com/office/drawing/2014/chart" uri="{C3380CC4-5D6E-409C-BE32-E72D297353CC}">
              <c16:uniqueId val="{00000000-1283-3948-9514-EB64A58373C9}"/>
            </c:ext>
          </c:extLst>
        </c:ser>
        <c:ser>
          <c:idx val="1"/>
          <c:order val="1"/>
          <c:tx>
            <c:strRef>
              <c:f>'Lapa2 (2)'!$S$33</c:f>
              <c:strCache>
                <c:ptCount val="1"/>
                <c:pt idx="0">
                  <c:v>Own revenue</c:v>
                </c:pt>
              </c:strCache>
            </c:strRef>
          </c:tx>
          <c:spPr>
            <a:solidFill>
              <a:schemeClr val="accent2"/>
            </a:solidFill>
            <a:ln>
              <a:noFill/>
            </a:ln>
            <a:effectLst/>
            <a:sp3d/>
          </c:spPr>
          <c:invertIfNegative val="0"/>
          <c:cat>
            <c:strRef>
              <c:f>'Lapa2 (2)'!$T$30:$Z$30</c:f>
              <c:strCache>
                <c:ptCount val="7"/>
                <c:pt idx="0">
                  <c:v>Pre-school teacher</c:v>
                </c:pt>
                <c:pt idx="1">
                  <c:v>Teacher</c:v>
                </c:pt>
                <c:pt idx="2">
                  <c:v>Teacher (1 year)</c:v>
                </c:pt>
                <c:pt idx="3">
                  <c:v>Primary school teacher</c:v>
                </c:pt>
                <c:pt idx="4">
                  <c:v>Speech Therapy</c:v>
                </c:pt>
                <c:pt idx="5">
                  <c:v>Educational Sciences (Master's programme)</c:v>
                </c:pt>
                <c:pt idx="6">
                  <c:v>Educational Sciences (Doctoral programme)</c:v>
                </c:pt>
              </c:strCache>
            </c:strRef>
          </c:cat>
          <c:val>
            <c:numRef>
              <c:f>'Lapa2 (2)'!$T$33:$Z$33</c:f>
              <c:numCache>
                <c:formatCode>#,##0</c:formatCode>
                <c:ptCount val="7"/>
                <c:pt idx="0">
                  <c:v>71516</c:v>
                </c:pt>
                <c:pt idx="1">
                  <c:v>84230</c:v>
                </c:pt>
                <c:pt idx="3">
                  <c:v>58605</c:v>
                </c:pt>
                <c:pt idx="4">
                  <c:v>42840</c:v>
                </c:pt>
              </c:numCache>
            </c:numRef>
          </c:val>
          <c:extLst>
            <c:ext xmlns:c16="http://schemas.microsoft.com/office/drawing/2014/chart" uri="{C3380CC4-5D6E-409C-BE32-E72D297353CC}">
              <c16:uniqueId val="{00000001-1283-3948-9514-EB64A58373C9}"/>
            </c:ext>
          </c:extLst>
        </c:ser>
        <c:ser>
          <c:idx val="2"/>
          <c:order val="2"/>
          <c:tx>
            <c:strRef>
              <c:f>'Lapa2 (2)'!$S$31</c:f>
              <c:strCache>
                <c:ptCount val="1"/>
                <c:pt idx="0">
                  <c:v>In total</c:v>
                </c:pt>
              </c:strCache>
            </c:strRef>
          </c:tx>
          <c:spPr>
            <a:solidFill>
              <a:schemeClr val="accent3"/>
            </a:solidFill>
            <a:ln>
              <a:noFill/>
            </a:ln>
            <a:effectLst/>
            <a:sp3d/>
          </c:spPr>
          <c:invertIfNegative val="0"/>
          <c:cat>
            <c:strRef>
              <c:f>'Lapa2 (2)'!$T$30:$Z$30</c:f>
              <c:strCache>
                <c:ptCount val="7"/>
                <c:pt idx="0">
                  <c:v>Pre-school teacher</c:v>
                </c:pt>
                <c:pt idx="1">
                  <c:v>Teacher</c:v>
                </c:pt>
                <c:pt idx="2">
                  <c:v>Teacher (1 year)</c:v>
                </c:pt>
                <c:pt idx="3">
                  <c:v>Primary school teacher</c:v>
                </c:pt>
                <c:pt idx="4">
                  <c:v>Speech Therapy</c:v>
                </c:pt>
                <c:pt idx="5">
                  <c:v>Educational Sciences (Master's programme)</c:v>
                </c:pt>
                <c:pt idx="6">
                  <c:v>Educational Sciences (Doctoral programme)</c:v>
                </c:pt>
              </c:strCache>
            </c:strRef>
          </c:cat>
          <c:val>
            <c:numRef>
              <c:f>'Lapa2 (2)'!$T$31:$Z$31</c:f>
              <c:numCache>
                <c:formatCode>#,##0</c:formatCode>
                <c:ptCount val="7"/>
                <c:pt idx="0">
                  <c:v>125309.63</c:v>
                </c:pt>
                <c:pt idx="1">
                  <c:v>173886.05</c:v>
                </c:pt>
                <c:pt idx="2">
                  <c:v>37500</c:v>
                </c:pt>
                <c:pt idx="3">
                  <c:v>141088.56599999999</c:v>
                </c:pt>
                <c:pt idx="4">
                  <c:v>132496.04999999999</c:v>
                </c:pt>
                <c:pt idx="5">
                  <c:v>126415.03049999999</c:v>
                </c:pt>
                <c:pt idx="6">
                  <c:v>53793.63</c:v>
                </c:pt>
              </c:numCache>
            </c:numRef>
          </c:val>
          <c:extLst>
            <c:ext xmlns:c16="http://schemas.microsoft.com/office/drawing/2014/chart" uri="{C3380CC4-5D6E-409C-BE32-E72D297353CC}">
              <c16:uniqueId val="{00000002-1283-3948-9514-EB64A58373C9}"/>
            </c:ext>
          </c:extLst>
        </c:ser>
        <c:dLbls>
          <c:showLegendKey val="0"/>
          <c:showVal val="0"/>
          <c:showCatName val="0"/>
          <c:showSerName val="0"/>
          <c:showPercent val="0"/>
          <c:showBubbleSize val="0"/>
        </c:dLbls>
        <c:gapWidth val="150"/>
        <c:shape val="box"/>
        <c:axId val="506194144"/>
        <c:axId val="506187488"/>
        <c:axId val="0"/>
      </c:bar3DChart>
      <c:catAx>
        <c:axId val="506194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LV"/>
          </a:p>
        </c:txPr>
        <c:crossAx val="506187488"/>
        <c:crosses val="autoZero"/>
        <c:auto val="1"/>
        <c:lblAlgn val="ctr"/>
        <c:lblOffset val="100"/>
        <c:noMultiLvlLbl val="0"/>
      </c:catAx>
      <c:valAx>
        <c:axId val="506187488"/>
        <c:scaling>
          <c:orientation val="minMax"/>
        </c:scaling>
        <c:delete val="0"/>
        <c:axPos val="l"/>
        <c:majorGridlines>
          <c:spPr>
            <a:ln w="9525" cap="flat" cmpd="sng" algn="ctr">
              <a:solidFill>
                <a:schemeClr val="bg1">
                  <a:lumMod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LV"/>
          </a:p>
        </c:txPr>
        <c:crossAx val="506194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LV"/>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7CC-F843-A791-9445EECB1D0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7CC-F843-A791-9445EECB1D0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7CC-F843-A791-9445EECB1D01}"/>
              </c:ext>
            </c:extLst>
          </c:dPt>
          <c:dPt>
            <c:idx val="3"/>
            <c:bubble3D val="0"/>
            <c:explosion val="2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7CC-F843-A791-9445EECB1D0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7CC-F843-A791-9445EECB1D0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7CC-F843-A791-9445EECB1D0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7CC-F843-A791-9445EECB1D01}"/>
              </c:ext>
            </c:extLst>
          </c:dPt>
          <c:dLbls>
            <c:dLbl>
              <c:idx val="3"/>
              <c:layout>
                <c:manualLayout>
                  <c:x val="0.23288552466264489"/>
                  <c:y val="8.4516646368667792E-2"/>
                </c:manualLayout>
              </c:layout>
              <c:spPr>
                <a:noFill/>
                <a:ln>
                  <a:noFill/>
                </a:ln>
                <a:effectLst/>
              </c:spPr>
              <c:txPr>
                <a:bodyPr rot="0" spcFirstLastPara="1" vertOverflow="ellipsis" vert="horz" wrap="square" lIns="38100" tIns="19050" rIns="38100" bIns="19050" anchor="ctr" anchorCtr="1">
                  <a:noAutofit/>
                </a:bodyPr>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LV"/>
                </a:p>
              </c:txPr>
              <c:dLblPos val="bestFit"/>
              <c:showLegendKey val="0"/>
              <c:showVal val="0"/>
              <c:showCatName val="1"/>
              <c:showSerName val="0"/>
              <c:showPercent val="1"/>
              <c:showBubbleSize val="0"/>
              <c:extLst>
                <c:ext xmlns:c15="http://schemas.microsoft.com/office/drawing/2012/chart" uri="{CE6537A1-D6FC-4f65-9D91-7224C49458BB}">
                  <c15:layout>
                    <c:manualLayout>
                      <c:w val="0.36228097096876288"/>
                      <c:h val="0.14591105859087675"/>
                    </c:manualLayout>
                  </c15:layout>
                </c:ext>
                <c:ext xmlns:c16="http://schemas.microsoft.com/office/drawing/2014/chart" uri="{C3380CC4-5D6E-409C-BE32-E72D297353CC}">
                  <c16:uniqueId val="{00000007-07CC-F843-A791-9445EECB1D01}"/>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LV"/>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'Lapa2 (2)'!$B$66:$H$66</c:f>
              <c:strCache>
                <c:ptCount val="7"/>
                <c:pt idx="0">
                  <c:v>Pre-school teacher</c:v>
                </c:pt>
                <c:pt idx="1">
                  <c:v>Teacher</c:v>
                </c:pt>
                <c:pt idx="2">
                  <c:v>Teacher (1 year)</c:v>
                </c:pt>
                <c:pt idx="3">
                  <c:v>Primary school teacher</c:v>
                </c:pt>
                <c:pt idx="4">
                  <c:v>Speech Therapy</c:v>
                </c:pt>
                <c:pt idx="5">
                  <c:v>Educational Sciences (Master's programme)</c:v>
                </c:pt>
                <c:pt idx="6">
                  <c:v>Educational Sciences (Doctoral programme)</c:v>
                </c:pt>
              </c:strCache>
            </c:strRef>
          </c:cat>
          <c:val>
            <c:numRef>
              <c:f>'Lapa2 (2)'!$B$67:$H$67</c:f>
              <c:numCache>
                <c:formatCode>0%</c:formatCode>
                <c:ptCount val="7"/>
                <c:pt idx="0">
                  <c:v>0.15852167063133413</c:v>
                </c:pt>
                <c:pt idx="1">
                  <c:v>0.21997277579930366</c:v>
                </c:pt>
                <c:pt idx="2">
                  <c:v>4.7438992906411341E-2</c:v>
                </c:pt>
                <c:pt idx="3">
                  <c:v>0.17848265284399326</c:v>
                </c:pt>
                <c:pt idx="4">
                  <c:v>0.16761277802873389</c:v>
                </c:pt>
                <c:pt idx="5">
                  <c:v>0.15992004627075393</c:v>
                </c:pt>
                <c:pt idx="6">
                  <c:v>6.8051083519469757E-2</c:v>
                </c:pt>
              </c:numCache>
            </c:numRef>
          </c:val>
          <c:extLst>
            <c:ext xmlns:c16="http://schemas.microsoft.com/office/drawing/2014/chart" uri="{C3380CC4-5D6E-409C-BE32-E72D297353CC}">
              <c16:uniqueId val="{0000000E-07CC-F843-A791-9445EECB1D01}"/>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LV"/>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6909828759667958E-2"/>
          <c:y val="0.10628084576147741"/>
          <c:w val="0.59662382577764639"/>
          <c:h val="0.8232591927733951"/>
        </c:manualLayout>
      </c:layout>
      <c:pie3DChart>
        <c:varyColors val="1"/>
        <c:ser>
          <c:idx val="0"/>
          <c:order val="0"/>
          <c:explosion val="25"/>
          <c:dPt>
            <c:idx val="0"/>
            <c:bubble3D val="0"/>
            <c:spPr>
              <a:solidFill>
                <a:schemeClr val="accent1"/>
              </a:solidFill>
              <a:ln>
                <a:noFill/>
              </a:ln>
              <a:effectLst/>
              <a:sp3d/>
            </c:spPr>
            <c:extLst>
              <c:ext xmlns:c16="http://schemas.microsoft.com/office/drawing/2014/chart" uri="{C3380CC4-5D6E-409C-BE32-E72D297353CC}">
                <c16:uniqueId val="{00000001-AB7C-DA4A-B9A5-E208206E7576}"/>
              </c:ext>
            </c:extLst>
          </c:dPt>
          <c:dPt>
            <c:idx val="1"/>
            <c:bubble3D val="0"/>
            <c:spPr>
              <a:solidFill>
                <a:schemeClr val="accent2"/>
              </a:solidFill>
              <a:ln>
                <a:noFill/>
              </a:ln>
              <a:effectLst/>
              <a:sp3d/>
            </c:spPr>
            <c:extLst>
              <c:ext xmlns:c16="http://schemas.microsoft.com/office/drawing/2014/chart" uri="{C3380CC4-5D6E-409C-BE32-E72D297353CC}">
                <c16:uniqueId val="{00000003-AB7C-DA4A-B9A5-E208206E7576}"/>
              </c:ext>
            </c:extLst>
          </c:dPt>
          <c:dPt>
            <c:idx val="2"/>
            <c:bubble3D val="0"/>
            <c:spPr>
              <a:solidFill>
                <a:schemeClr val="accent3"/>
              </a:solidFill>
              <a:ln>
                <a:noFill/>
              </a:ln>
              <a:effectLst/>
              <a:sp3d/>
            </c:spPr>
            <c:extLst>
              <c:ext xmlns:c16="http://schemas.microsoft.com/office/drawing/2014/chart" uri="{C3380CC4-5D6E-409C-BE32-E72D297353CC}">
                <c16:uniqueId val="{00000005-AB7C-DA4A-B9A5-E208206E7576}"/>
              </c:ext>
            </c:extLst>
          </c:dPt>
          <c:dPt>
            <c:idx val="3"/>
            <c:bubble3D val="0"/>
            <c:spPr>
              <a:solidFill>
                <a:schemeClr val="accent4"/>
              </a:solidFill>
              <a:ln>
                <a:noFill/>
              </a:ln>
              <a:effectLst/>
              <a:sp3d/>
            </c:spPr>
            <c:extLst>
              <c:ext xmlns:c16="http://schemas.microsoft.com/office/drawing/2014/chart" uri="{C3380CC4-5D6E-409C-BE32-E72D297353CC}">
                <c16:uniqueId val="{00000007-AB7C-DA4A-B9A5-E208206E7576}"/>
              </c:ext>
            </c:extLst>
          </c:dPt>
          <c:dPt>
            <c:idx val="4"/>
            <c:bubble3D val="0"/>
            <c:spPr>
              <a:solidFill>
                <a:schemeClr val="accent5"/>
              </a:solidFill>
              <a:ln>
                <a:noFill/>
              </a:ln>
              <a:effectLst/>
              <a:sp3d/>
            </c:spPr>
            <c:extLst>
              <c:ext xmlns:c16="http://schemas.microsoft.com/office/drawing/2014/chart" uri="{C3380CC4-5D6E-409C-BE32-E72D297353CC}">
                <c16:uniqueId val="{00000009-AB7C-DA4A-B9A5-E208206E7576}"/>
              </c:ext>
            </c:extLst>
          </c:dPt>
          <c:dPt>
            <c:idx val="5"/>
            <c:bubble3D val="0"/>
            <c:spPr>
              <a:solidFill>
                <a:schemeClr val="accent6"/>
              </a:solidFill>
              <a:ln>
                <a:noFill/>
              </a:ln>
              <a:effectLst/>
              <a:sp3d/>
            </c:spPr>
            <c:extLst>
              <c:ext xmlns:c16="http://schemas.microsoft.com/office/drawing/2014/chart" uri="{C3380CC4-5D6E-409C-BE32-E72D297353CC}">
                <c16:uniqueId val="{0000000B-AB7C-DA4A-B9A5-E208206E7576}"/>
              </c:ext>
            </c:extLst>
          </c:dPt>
          <c:dLbls>
            <c:dLbl>
              <c:idx val="0"/>
              <c:layout>
                <c:manualLayout>
                  <c:x val="-2.6994847866238944E-2"/>
                  <c:y val="6.56848340884763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B7C-DA4A-B9A5-E208206E7576}"/>
                </c:ext>
              </c:extLst>
            </c:dLbl>
            <c:dLbl>
              <c:idx val="1"/>
              <c:layout>
                <c:manualLayout>
                  <c:x val="-3.2751706036745404E-2"/>
                  <c:y val="-4.6414756814616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B7C-DA4A-B9A5-E208206E7576}"/>
                </c:ext>
              </c:extLst>
            </c:dLbl>
            <c:dLbl>
              <c:idx val="2"/>
              <c:layout>
                <c:manualLayout>
                  <c:x val="-8.0008087877904158E-2"/>
                  <c:y val="-4.5495095236000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7C-DA4A-B9A5-E208206E7576}"/>
                </c:ext>
              </c:extLst>
            </c:dLbl>
            <c:dLbl>
              <c:idx val="3"/>
              <c:layout>
                <c:manualLayout>
                  <c:x val="-3.1399319529503256E-2"/>
                  <c:y val="-8.081496796140705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B7C-DA4A-B9A5-E208206E7576}"/>
                </c:ext>
              </c:extLst>
            </c:dLbl>
            <c:dLbl>
              <c:idx val="4"/>
              <c:layout>
                <c:manualLayout>
                  <c:x val="4.4888033440264409E-2"/>
                  <c:y val="-8.22416750978753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B7C-DA4A-B9A5-E208206E7576}"/>
                </c:ext>
              </c:extLst>
            </c:dLbl>
            <c:dLbl>
              <c:idx val="5"/>
              <c:layout>
                <c:manualLayout>
                  <c:x val="9.5948362010304267E-2"/>
                  <c:y val="-5.50260267745861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B7C-DA4A-B9A5-E208206E7576}"/>
                </c:ext>
              </c:extLst>
            </c:dLbl>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mn-cs"/>
                  </a:defRPr>
                </a:pPr>
                <a:endParaRPr lang="en-LV"/>
              </a:p>
            </c:txPr>
            <c:showLegendKey val="0"/>
            <c:showVal val="1"/>
            <c:showCatName val="0"/>
            <c:showSerName val="0"/>
            <c:showPercent val="0"/>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izdev2019!$D$3:$D$8</c:f>
              <c:strCache>
                <c:ptCount val="6"/>
                <c:pt idx="0">
                  <c:v>Compensation (74,39%)</c:v>
                </c:pt>
                <c:pt idx="1">
                  <c:v>Goods and services  (13,11%)</c:v>
                </c:pt>
                <c:pt idx="2">
                  <c:v>Scholarships (7,62%)</c:v>
                </c:pt>
                <c:pt idx="3">
                  <c:v>Repayment of issued loans (1,52%)</c:v>
                </c:pt>
                <c:pt idx="4">
                  <c:v>Capital expenses (0,64%)</c:v>
                </c:pt>
                <c:pt idx="5">
                  <c:v>Project financing, co-financing and pre-financing  (2,72%)</c:v>
                </c:pt>
              </c:strCache>
            </c:strRef>
          </c:cat>
          <c:val>
            <c:numRef>
              <c:f>izdev2019!$E$3:$E$8</c:f>
              <c:numCache>
                <c:formatCode>0.00%</c:formatCode>
                <c:ptCount val="6"/>
                <c:pt idx="0">
                  <c:v>0.74390000000000001</c:v>
                </c:pt>
                <c:pt idx="1">
                  <c:v>0.13109999999999999</c:v>
                </c:pt>
                <c:pt idx="2">
                  <c:v>7.6200000000000004E-2</c:v>
                </c:pt>
                <c:pt idx="3">
                  <c:v>1.52E-2</c:v>
                </c:pt>
                <c:pt idx="4">
                  <c:v>6.4000000000000003E-3</c:v>
                </c:pt>
                <c:pt idx="5">
                  <c:v>2.7199999999999998E-2</c:v>
                </c:pt>
              </c:numCache>
            </c:numRef>
          </c:val>
          <c:extLst>
            <c:ext xmlns:c16="http://schemas.microsoft.com/office/drawing/2014/chart" uri="{C3380CC4-5D6E-409C-BE32-E72D297353CC}">
              <c16:uniqueId val="{0000000C-AB7C-DA4A-B9A5-E208206E7576}"/>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66365301916685537"/>
          <c:y val="3.8616988518893239E-2"/>
          <c:w val="0.33634700106931076"/>
          <c:h val="0.76462118212877017"/>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mn-cs"/>
            </a:defRPr>
          </a:pPr>
          <a:endParaRPr lang="en-LV"/>
        </a:p>
      </c:txPr>
    </c:legend>
    <c:plotVisOnly val="1"/>
    <c:dispBlanksAs val="zero"/>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n-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0.20212</cdr:x>
      <cdr:y>0.32019</cdr:y>
    </cdr:from>
    <cdr:to>
      <cdr:x>0.35018</cdr:x>
      <cdr:y>0.39061</cdr:y>
    </cdr:to>
    <cdr:cxnSp macro="">
      <cdr:nvCxnSpPr>
        <cdr:cNvPr id="3" name="Taisns savienotājs 2">
          <a:extLst xmlns:a="http://schemas.openxmlformats.org/drawingml/2006/main">
            <a:ext uri="{FF2B5EF4-FFF2-40B4-BE49-F238E27FC236}">
              <a16:creationId xmlns:a16="http://schemas.microsoft.com/office/drawing/2014/main" id="{8CB319F6-590B-46A8-8BD3-FD3EC490D5FC}"/>
            </a:ext>
          </a:extLst>
        </cdr:cNvPr>
        <cdr:cNvCxnSpPr/>
      </cdr:nvCxnSpPr>
      <cdr:spPr>
        <a:xfrm xmlns:a="http://schemas.openxmlformats.org/drawingml/2006/main">
          <a:off x="1092200" y="1082676"/>
          <a:ext cx="800100" cy="2381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0.39953</cdr:x>
      <cdr:y>0.20751</cdr:y>
    </cdr:from>
    <cdr:to>
      <cdr:x>0.4577</cdr:x>
      <cdr:y>0.32582</cdr:y>
    </cdr:to>
    <cdr:cxnSp macro="">
      <cdr:nvCxnSpPr>
        <cdr:cNvPr id="7" name="Taisns savienotājs 6">
          <a:extLst xmlns:a="http://schemas.openxmlformats.org/drawingml/2006/main">
            <a:ext uri="{FF2B5EF4-FFF2-40B4-BE49-F238E27FC236}">
              <a16:creationId xmlns:a16="http://schemas.microsoft.com/office/drawing/2014/main" id="{946A563A-A46B-41F5-9741-1B97FB760359}"/>
            </a:ext>
          </a:extLst>
        </cdr:cNvPr>
        <cdr:cNvCxnSpPr/>
      </cdr:nvCxnSpPr>
      <cdr:spPr>
        <a:xfrm xmlns:a="http://schemas.openxmlformats.org/drawingml/2006/main">
          <a:off x="2159000" y="701676"/>
          <a:ext cx="314325" cy="4000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0.58637</cdr:x>
      <cdr:y>0.28357</cdr:y>
    </cdr:from>
    <cdr:to>
      <cdr:x>0.66392</cdr:x>
      <cdr:y>0.34836</cdr:y>
    </cdr:to>
    <cdr:cxnSp macro="">
      <cdr:nvCxnSpPr>
        <cdr:cNvPr id="9" name="Taisns savienotājs 8">
          <a:extLst xmlns:a="http://schemas.openxmlformats.org/drawingml/2006/main">
            <a:ext uri="{FF2B5EF4-FFF2-40B4-BE49-F238E27FC236}">
              <a16:creationId xmlns:a16="http://schemas.microsoft.com/office/drawing/2014/main" id="{FCC52A05-E2C0-435B-BFA8-702785325ADB}"/>
            </a:ext>
          </a:extLst>
        </cdr:cNvPr>
        <cdr:cNvCxnSpPr/>
      </cdr:nvCxnSpPr>
      <cdr:spPr>
        <a:xfrm xmlns:a="http://schemas.openxmlformats.org/drawingml/2006/main" flipH="1">
          <a:off x="3168650" y="958851"/>
          <a:ext cx="419100" cy="21907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0.72385</cdr:x>
      <cdr:y>0.50329</cdr:y>
    </cdr:from>
    <cdr:to>
      <cdr:x>0.86663</cdr:x>
      <cdr:y>0.55399</cdr:y>
    </cdr:to>
    <cdr:cxnSp macro="">
      <cdr:nvCxnSpPr>
        <cdr:cNvPr id="11" name="Taisns savienotājs 10">
          <a:extLst xmlns:a="http://schemas.openxmlformats.org/drawingml/2006/main">
            <a:ext uri="{FF2B5EF4-FFF2-40B4-BE49-F238E27FC236}">
              <a16:creationId xmlns:a16="http://schemas.microsoft.com/office/drawing/2014/main" id="{DCF1C9CE-9363-48B3-926C-77A6635425D6}"/>
            </a:ext>
          </a:extLst>
        </cdr:cNvPr>
        <cdr:cNvCxnSpPr/>
      </cdr:nvCxnSpPr>
      <cdr:spPr>
        <a:xfrm xmlns:a="http://schemas.openxmlformats.org/drawingml/2006/main" flipH="1" flipV="1">
          <a:off x="3911600" y="1701801"/>
          <a:ext cx="771525" cy="1714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0.65687</cdr:x>
      <cdr:y>0.64977</cdr:y>
    </cdr:from>
    <cdr:to>
      <cdr:x>0.81375</cdr:x>
      <cdr:y>0.79061</cdr:y>
    </cdr:to>
    <cdr:cxnSp macro="">
      <cdr:nvCxnSpPr>
        <cdr:cNvPr id="13" name="Taisns savienotājs 12">
          <a:extLst xmlns:a="http://schemas.openxmlformats.org/drawingml/2006/main">
            <a:ext uri="{FF2B5EF4-FFF2-40B4-BE49-F238E27FC236}">
              <a16:creationId xmlns:a16="http://schemas.microsoft.com/office/drawing/2014/main" id="{09818AAE-58F1-4EFA-ACCC-94A4A7AF529D}"/>
            </a:ext>
          </a:extLst>
        </cdr:cNvPr>
        <cdr:cNvCxnSpPr/>
      </cdr:nvCxnSpPr>
      <cdr:spPr>
        <a:xfrm xmlns:a="http://schemas.openxmlformats.org/drawingml/2006/main">
          <a:off x="3549650" y="2197101"/>
          <a:ext cx="847725" cy="4762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0.14042</cdr:x>
      <cdr:y>0.54836</cdr:y>
    </cdr:from>
    <cdr:to>
      <cdr:x>0.30964</cdr:x>
      <cdr:y>0.63286</cdr:y>
    </cdr:to>
    <cdr:cxnSp macro="">
      <cdr:nvCxnSpPr>
        <cdr:cNvPr id="15" name="Taisns savienotājs 14">
          <a:extLst xmlns:a="http://schemas.openxmlformats.org/drawingml/2006/main">
            <a:ext uri="{FF2B5EF4-FFF2-40B4-BE49-F238E27FC236}">
              <a16:creationId xmlns:a16="http://schemas.microsoft.com/office/drawing/2014/main" id="{62CF995E-AC00-4199-9D38-AC86978AF501}"/>
            </a:ext>
          </a:extLst>
        </cdr:cNvPr>
        <cdr:cNvCxnSpPr/>
      </cdr:nvCxnSpPr>
      <cdr:spPr>
        <a:xfrm xmlns:a="http://schemas.openxmlformats.org/drawingml/2006/main" flipH="1">
          <a:off x="758826" y="1854201"/>
          <a:ext cx="914399" cy="2857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0.41011</cdr:x>
      <cdr:y>0.67793</cdr:y>
    </cdr:from>
    <cdr:to>
      <cdr:x>0.46122</cdr:x>
      <cdr:y>0.8892</cdr:y>
    </cdr:to>
    <cdr:cxnSp macro="">
      <cdr:nvCxnSpPr>
        <cdr:cNvPr id="17" name="Taisns savienotājs 16">
          <a:extLst xmlns:a="http://schemas.openxmlformats.org/drawingml/2006/main">
            <a:ext uri="{FF2B5EF4-FFF2-40B4-BE49-F238E27FC236}">
              <a16:creationId xmlns:a16="http://schemas.microsoft.com/office/drawing/2014/main" id="{79D4865D-D645-477E-88AD-93BE8EBE1E1D}"/>
            </a:ext>
          </a:extLst>
        </cdr:cNvPr>
        <cdr:cNvCxnSpPr/>
      </cdr:nvCxnSpPr>
      <cdr:spPr>
        <a:xfrm xmlns:a="http://schemas.openxmlformats.org/drawingml/2006/main" flipH="1">
          <a:off x="2216151" y="2292351"/>
          <a:ext cx="276224" cy="71437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F28AF-151A-4714-94BC-7D95BF3B7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5160</TotalTime>
  <Pages>50</Pages>
  <Words>21552</Words>
  <Characters>122849</Characters>
  <Application>Microsoft Office Word</Application>
  <DocSecurity>0</DocSecurity>
  <Lines>1023</Lines>
  <Paragraphs>288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Pole</dc:creator>
  <cp:keywords/>
  <dc:description/>
  <cp:lastModifiedBy>Microsoft Office User</cp:lastModifiedBy>
  <cp:revision>240</cp:revision>
  <cp:lastPrinted>2022-03-17T14:49:00Z</cp:lastPrinted>
  <dcterms:created xsi:type="dcterms:W3CDTF">2022-01-04T11:02:00Z</dcterms:created>
  <dcterms:modified xsi:type="dcterms:W3CDTF">2022-04-19T10:25:00Z</dcterms:modified>
</cp:coreProperties>
</file>